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2A1" w:rsidRDefault="00FB22A1" w:rsidP="00FB22A1">
      <w:pPr>
        <w:pStyle w:val="a3"/>
        <w:rPr>
          <w:sz w:val="24"/>
        </w:rPr>
      </w:pPr>
      <w:r>
        <w:rPr>
          <w:sz w:val="24"/>
        </w:rPr>
        <w:t>Экзаменационный билет № 1</w:t>
      </w:r>
    </w:p>
    <w:p w:rsidR="00FB22A1" w:rsidRDefault="00FB22A1" w:rsidP="00FB22A1">
      <w:pPr>
        <w:jc w:val="center"/>
        <w:rPr>
          <w:b/>
          <w:bCs/>
          <w:sz w:val="24"/>
        </w:rPr>
      </w:pPr>
      <w:r>
        <w:rPr>
          <w:b/>
          <w:bCs/>
          <w:sz w:val="24"/>
        </w:rPr>
        <w:t>по дисциплине «Рынок финансовых услуг»</w:t>
      </w:r>
    </w:p>
    <w:p w:rsidR="00FB22A1" w:rsidRPr="00A745A0" w:rsidRDefault="00FB22A1" w:rsidP="00FB22A1">
      <w:pPr>
        <w:jc w:val="center"/>
        <w:rPr>
          <w:b/>
          <w:bCs/>
          <w:sz w:val="24"/>
        </w:rPr>
      </w:pPr>
    </w:p>
    <w:p w:rsidR="00FB22A1" w:rsidRDefault="00FB22A1" w:rsidP="00FB22A1">
      <w:pPr>
        <w:jc w:val="center"/>
        <w:rPr>
          <w:b/>
          <w:bCs/>
          <w:sz w:val="24"/>
        </w:rPr>
      </w:pPr>
      <w:r>
        <w:rPr>
          <w:b/>
          <w:bCs/>
          <w:sz w:val="24"/>
        </w:rPr>
        <w:t>Модуль №1</w:t>
      </w:r>
    </w:p>
    <w:p w:rsidR="00FB22A1" w:rsidRDefault="00FB22A1" w:rsidP="00FB22A1">
      <w:pPr>
        <w:rPr>
          <w:sz w:val="24"/>
        </w:rPr>
      </w:pPr>
      <w:r w:rsidRPr="00A745A0">
        <w:rPr>
          <w:sz w:val="24"/>
        </w:rPr>
        <w:t>1</w:t>
      </w:r>
      <w:r>
        <w:rPr>
          <w:sz w:val="24"/>
        </w:rPr>
        <w:t>. Тесты.</w:t>
      </w:r>
    </w:p>
    <w:p w:rsidR="00FB22A1" w:rsidRDefault="00FB22A1" w:rsidP="00FB22A1">
      <w:pPr>
        <w:ind w:firstLine="540"/>
        <w:rPr>
          <w:sz w:val="24"/>
        </w:rPr>
      </w:pPr>
      <w:r>
        <w:rPr>
          <w:sz w:val="24"/>
        </w:rPr>
        <w:t>1) Укажите исходные положения, раскрывающие сущность финансового рынка:</w:t>
      </w:r>
    </w:p>
    <w:p w:rsidR="00FB22A1" w:rsidRDefault="00FB22A1" w:rsidP="00FB22A1">
      <w:pPr>
        <w:ind w:firstLine="540"/>
        <w:rPr>
          <w:sz w:val="24"/>
        </w:rPr>
      </w:pPr>
      <w:r>
        <w:rPr>
          <w:sz w:val="24"/>
        </w:rPr>
        <w:t>Финансовый рынок это:</w:t>
      </w:r>
    </w:p>
    <w:p w:rsidR="00FB22A1" w:rsidRDefault="00FB22A1" w:rsidP="00FB22A1">
      <w:pPr>
        <w:ind w:firstLine="540"/>
        <w:rPr>
          <w:sz w:val="24"/>
        </w:rPr>
      </w:pPr>
      <w:r>
        <w:rPr>
          <w:sz w:val="24"/>
        </w:rPr>
        <w:t>А) сложное экономическое образование;</w:t>
      </w:r>
    </w:p>
    <w:p w:rsidR="00FB22A1" w:rsidRDefault="00FB22A1" w:rsidP="00FB22A1">
      <w:pPr>
        <w:ind w:firstLine="540"/>
        <w:rPr>
          <w:sz w:val="24"/>
        </w:rPr>
      </w:pPr>
      <w:r>
        <w:rPr>
          <w:sz w:val="24"/>
        </w:rPr>
        <w:t>Б) неотъемлемая часть рыночной экономики;</w:t>
      </w:r>
    </w:p>
    <w:p w:rsidR="00FB22A1" w:rsidRDefault="00FB22A1" w:rsidP="00FB22A1">
      <w:pPr>
        <w:ind w:firstLine="540"/>
        <w:rPr>
          <w:sz w:val="24"/>
        </w:rPr>
      </w:pPr>
      <w:r>
        <w:rPr>
          <w:sz w:val="24"/>
        </w:rPr>
        <w:t>В) совокупность экономических отношений по поводу возвратного движения денежных ресурсов;</w:t>
      </w:r>
    </w:p>
    <w:p w:rsidR="00FB22A1" w:rsidRDefault="00FB22A1" w:rsidP="00FB22A1">
      <w:pPr>
        <w:ind w:firstLine="540"/>
        <w:rPr>
          <w:sz w:val="24"/>
        </w:rPr>
      </w:pPr>
      <w:r>
        <w:rPr>
          <w:sz w:val="24"/>
        </w:rPr>
        <w:t>Г) часть рынка ценных бумаг.</w:t>
      </w:r>
    </w:p>
    <w:p w:rsidR="00FB22A1" w:rsidRDefault="00FB22A1" w:rsidP="00FB22A1">
      <w:pPr>
        <w:ind w:firstLine="540"/>
        <w:rPr>
          <w:sz w:val="24"/>
        </w:rPr>
      </w:pPr>
      <w:r>
        <w:rPr>
          <w:sz w:val="24"/>
        </w:rPr>
        <w:t>2) Укажите состав лиц, которые могут быть участниками торгов на межбанковской валютной бирже:</w:t>
      </w:r>
    </w:p>
    <w:p w:rsidR="00FB22A1" w:rsidRDefault="00FB22A1" w:rsidP="00FB22A1">
      <w:pPr>
        <w:ind w:firstLine="540"/>
        <w:rPr>
          <w:sz w:val="24"/>
        </w:rPr>
      </w:pPr>
      <w:r>
        <w:rPr>
          <w:sz w:val="24"/>
        </w:rPr>
        <w:t>А) физические лица;</w:t>
      </w:r>
    </w:p>
    <w:p w:rsidR="00FB22A1" w:rsidRDefault="00FB22A1" w:rsidP="00FB22A1">
      <w:pPr>
        <w:ind w:firstLine="540"/>
        <w:rPr>
          <w:sz w:val="24"/>
        </w:rPr>
      </w:pPr>
      <w:r>
        <w:rPr>
          <w:sz w:val="24"/>
        </w:rPr>
        <w:t>Б) предприятия;</w:t>
      </w:r>
    </w:p>
    <w:p w:rsidR="00FB22A1" w:rsidRDefault="00FB22A1" w:rsidP="00FB22A1">
      <w:pPr>
        <w:ind w:firstLine="540"/>
        <w:rPr>
          <w:sz w:val="24"/>
        </w:rPr>
      </w:pPr>
      <w:r>
        <w:rPr>
          <w:sz w:val="24"/>
        </w:rPr>
        <w:t>В</w:t>
      </w:r>
      <w:proofErr w:type="gramStart"/>
      <w:r>
        <w:rPr>
          <w:sz w:val="24"/>
        </w:rPr>
        <w:t>)у</w:t>
      </w:r>
      <w:proofErr w:type="gramEnd"/>
      <w:r>
        <w:rPr>
          <w:sz w:val="24"/>
        </w:rPr>
        <w:t>полномоченные коммерческие банки;</w:t>
      </w:r>
    </w:p>
    <w:p w:rsidR="00FB22A1" w:rsidRDefault="00FB22A1" w:rsidP="00FB22A1">
      <w:pPr>
        <w:ind w:firstLine="540"/>
        <w:rPr>
          <w:sz w:val="24"/>
        </w:rPr>
      </w:pPr>
      <w:r>
        <w:rPr>
          <w:sz w:val="24"/>
        </w:rPr>
        <w:t>Г) НБУ.</w:t>
      </w:r>
    </w:p>
    <w:p w:rsidR="00FB22A1" w:rsidRDefault="00FB22A1" w:rsidP="00FB22A1">
      <w:pPr>
        <w:ind w:firstLine="540"/>
        <w:rPr>
          <w:sz w:val="24"/>
        </w:rPr>
      </w:pPr>
      <w:r>
        <w:rPr>
          <w:sz w:val="24"/>
        </w:rPr>
        <w:t>3) Основным назначением межбанковского кредитного рынка является:</w:t>
      </w:r>
    </w:p>
    <w:p w:rsidR="00FB22A1" w:rsidRDefault="00FB22A1" w:rsidP="00FB22A1">
      <w:pPr>
        <w:ind w:firstLine="540"/>
        <w:rPr>
          <w:sz w:val="24"/>
        </w:rPr>
      </w:pPr>
      <w:r>
        <w:rPr>
          <w:sz w:val="24"/>
        </w:rPr>
        <w:t>А) обеспечение беспрерывного воспроизводственного процесса на предприятии;</w:t>
      </w:r>
    </w:p>
    <w:p w:rsidR="00FB22A1" w:rsidRDefault="00FB22A1" w:rsidP="00FB22A1">
      <w:pPr>
        <w:ind w:firstLine="540"/>
        <w:rPr>
          <w:sz w:val="24"/>
        </w:rPr>
      </w:pPr>
      <w:r>
        <w:rPr>
          <w:sz w:val="24"/>
        </w:rPr>
        <w:t>Б) урегулирование ликвидности коммерческих банков;</w:t>
      </w:r>
    </w:p>
    <w:p w:rsidR="00FB22A1" w:rsidRDefault="00FB22A1" w:rsidP="00FB22A1">
      <w:pPr>
        <w:ind w:firstLine="540"/>
        <w:rPr>
          <w:sz w:val="24"/>
        </w:rPr>
      </w:pPr>
      <w:r>
        <w:rPr>
          <w:sz w:val="24"/>
        </w:rPr>
        <w:t>В) покрытие дефицита бюджета;</w:t>
      </w:r>
    </w:p>
    <w:p w:rsidR="00FB22A1" w:rsidRDefault="00FB22A1" w:rsidP="00FB22A1">
      <w:pPr>
        <w:ind w:firstLine="540"/>
        <w:rPr>
          <w:sz w:val="24"/>
        </w:rPr>
      </w:pPr>
      <w:r>
        <w:rPr>
          <w:sz w:val="24"/>
        </w:rPr>
        <w:t>Г) правильного ответа нет.</w:t>
      </w:r>
    </w:p>
    <w:p w:rsidR="00FB22A1" w:rsidRDefault="00FB22A1" w:rsidP="00FB22A1">
      <w:pPr>
        <w:ind w:firstLine="540"/>
        <w:rPr>
          <w:sz w:val="24"/>
        </w:rPr>
      </w:pPr>
      <w:r>
        <w:rPr>
          <w:sz w:val="24"/>
        </w:rPr>
        <w:t>4) Сущностными признаками рынка ценных бумаг является:</w:t>
      </w:r>
    </w:p>
    <w:p w:rsidR="00FB22A1" w:rsidRDefault="00FB22A1" w:rsidP="00FB22A1">
      <w:pPr>
        <w:ind w:firstLine="540"/>
        <w:rPr>
          <w:sz w:val="24"/>
        </w:rPr>
      </w:pPr>
      <w:r>
        <w:rPr>
          <w:sz w:val="24"/>
        </w:rPr>
        <w:t>А) наличие продавцов и покупателей ценных бумаг;</w:t>
      </w:r>
    </w:p>
    <w:p w:rsidR="00FB22A1" w:rsidRDefault="00FB22A1" w:rsidP="00FB22A1">
      <w:pPr>
        <w:ind w:firstLine="540"/>
        <w:rPr>
          <w:sz w:val="24"/>
        </w:rPr>
      </w:pPr>
      <w:r>
        <w:rPr>
          <w:sz w:val="24"/>
        </w:rPr>
        <w:t>Б) выпуск ценных бумаг;</w:t>
      </w:r>
    </w:p>
    <w:p w:rsidR="00FB22A1" w:rsidRDefault="00FB22A1" w:rsidP="00FB22A1">
      <w:pPr>
        <w:ind w:firstLine="540"/>
        <w:rPr>
          <w:sz w:val="24"/>
        </w:rPr>
      </w:pPr>
      <w:r>
        <w:rPr>
          <w:sz w:val="24"/>
        </w:rPr>
        <w:t>В) обращение ценных бумаг;</w:t>
      </w:r>
    </w:p>
    <w:p w:rsidR="00FB22A1" w:rsidRDefault="00FB22A1" w:rsidP="00FB22A1">
      <w:pPr>
        <w:ind w:firstLine="540"/>
        <w:rPr>
          <w:sz w:val="24"/>
        </w:rPr>
      </w:pPr>
      <w:r>
        <w:rPr>
          <w:sz w:val="24"/>
        </w:rPr>
        <w:t>Г) погашение ценных бумаг.</w:t>
      </w:r>
    </w:p>
    <w:p w:rsidR="00FB22A1" w:rsidRDefault="00FB22A1" w:rsidP="00FB22A1">
      <w:pPr>
        <w:ind w:firstLine="540"/>
        <w:rPr>
          <w:sz w:val="24"/>
        </w:rPr>
      </w:pPr>
      <w:r>
        <w:rPr>
          <w:sz w:val="24"/>
        </w:rPr>
        <w:t>5) Что относится к экономическим предпосылкам становления рынка ценных бумаг?</w:t>
      </w:r>
    </w:p>
    <w:p w:rsidR="00FB22A1" w:rsidRDefault="00FB22A1" w:rsidP="00FB22A1">
      <w:pPr>
        <w:ind w:firstLine="540"/>
        <w:rPr>
          <w:sz w:val="24"/>
        </w:rPr>
      </w:pPr>
      <w:r>
        <w:rPr>
          <w:sz w:val="24"/>
        </w:rPr>
        <w:t>А) расширение прав государственных предприятий по маневрированию финансовыми ресурсами;</w:t>
      </w:r>
    </w:p>
    <w:p w:rsidR="00FB22A1" w:rsidRDefault="00FB22A1" w:rsidP="00FB22A1">
      <w:pPr>
        <w:ind w:firstLine="540"/>
        <w:rPr>
          <w:sz w:val="24"/>
        </w:rPr>
      </w:pPr>
      <w:r>
        <w:rPr>
          <w:sz w:val="24"/>
        </w:rPr>
        <w:t>Б) расстройство денежного обращения;</w:t>
      </w:r>
    </w:p>
    <w:p w:rsidR="00FB22A1" w:rsidRDefault="00FB22A1" w:rsidP="00FB22A1">
      <w:pPr>
        <w:ind w:firstLine="540"/>
        <w:rPr>
          <w:sz w:val="24"/>
        </w:rPr>
      </w:pPr>
      <w:r>
        <w:rPr>
          <w:sz w:val="24"/>
        </w:rPr>
        <w:t>В) развитие приватизационных процессов;</w:t>
      </w:r>
    </w:p>
    <w:p w:rsidR="00FB22A1" w:rsidRDefault="00FB22A1" w:rsidP="00FB22A1">
      <w:pPr>
        <w:ind w:firstLine="540"/>
        <w:rPr>
          <w:sz w:val="24"/>
        </w:rPr>
      </w:pPr>
      <w:r>
        <w:rPr>
          <w:sz w:val="24"/>
        </w:rPr>
        <w:t>Г) непоследовательность экономических реформ.</w:t>
      </w:r>
    </w:p>
    <w:p w:rsidR="00FB22A1" w:rsidRDefault="00FB22A1" w:rsidP="00FB22A1">
      <w:pPr>
        <w:jc w:val="center"/>
        <w:rPr>
          <w:b/>
          <w:bCs/>
          <w:sz w:val="24"/>
        </w:rPr>
      </w:pPr>
      <w:r>
        <w:rPr>
          <w:b/>
          <w:bCs/>
          <w:sz w:val="24"/>
        </w:rPr>
        <w:t>Модуль № 2</w:t>
      </w:r>
    </w:p>
    <w:p w:rsidR="00FB22A1" w:rsidRDefault="00FB22A1" w:rsidP="00FB22A1">
      <w:pPr>
        <w:rPr>
          <w:sz w:val="24"/>
        </w:rPr>
      </w:pPr>
      <w:r>
        <w:rPr>
          <w:sz w:val="24"/>
        </w:rPr>
        <w:t>1</w:t>
      </w:r>
      <w:r>
        <w:rPr>
          <w:sz w:val="24"/>
          <w:lang w:val="uk-UA"/>
        </w:rPr>
        <w:t>.</w:t>
      </w:r>
      <w:r>
        <w:rPr>
          <w:sz w:val="24"/>
        </w:rPr>
        <w:t xml:space="preserve"> Определите финансовые потоки между следующими участниками финансового рынка:                                               1</w:t>
      </w:r>
    </w:p>
    <w:p w:rsidR="00FB22A1" w:rsidRDefault="00FB22A1" w:rsidP="00FB22A1">
      <w:pPr>
        <w:rPr>
          <w:sz w:val="24"/>
        </w:rPr>
      </w:pPr>
      <w:r>
        <w:rPr>
          <w:noProof/>
          <w:sz w:val="24"/>
        </w:rPr>
        <w:pict>
          <v:shapetype id="_x0000_t202" coordsize="21600,21600" o:spt="202" path="m,l,21600r21600,l21600,xe">
            <v:stroke joinstyle="miter"/>
            <v:path gradientshapeok="t" o:connecttype="rect"/>
          </v:shapetype>
          <v:shape id="_x0000_s1027" type="#_x0000_t202" style="position:absolute;left:0;text-align:left;margin-left:274.05pt;margin-top:6.4pt;width:2in;height:27pt;z-index:251661312">
            <v:textbox>
              <w:txbxContent>
                <w:p w:rsidR="00FB22A1" w:rsidRDefault="00FB22A1" w:rsidP="00FB22A1">
                  <w:pPr>
                    <w:pStyle w:val="a5"/>
                  </w:pPr>
                  <w:r>
                    <w:t>Коммерческий банк</w:t>
                  </w:r>
                </w:p>
              </w:txbxContent>
            </v:textbox>
          </v:shape>
        </w:pict>
      </w:r>
      <w:r>
        <w:rPr>
          <w:noProof/>
          <w:sz w:val="24"/>
        </w:rPr>
        <w:pict>
          <v:line id="_x0000_s1029" style="position:absolute;left:0;text-align:left;z-index:251663360" from="112.05pt,6.4pt" to="274.05pt,6.4pt">
            <v:stroke endarrow="block"/>
          </v:line>
        </w:pict>
      </w:r>
      <w:r>
        <w:rPr>
          <w:noProof/>
          <w:sz w:val="24"/>
        </w:rPr>
        <w:pict>
          <v:shape id="_x0000_s1026" type="#_x0000_t202" style="position:absolute;left:0;text-align:left;margin-left:4.05pt;margin-top:6.4pt;width:108pt;height:27pt;z-index:251660288">
            <v:textbox>
              <w:txbxContent>
                <w:p w:rsidR="00FB22A1" w:rsidRDefault="00FB22A1" w:rsidP="00FB22A1">
                  <w:pPr>
                    <w:ind w:firstLine="0"/>
                  </w:pPr>
                  <w:r>
                    <w:t>Предприятие</w:t>
                  </w:r>
                </w:p>
              </w:txbxContent>
            </v:textbox>
          </v:shape>
        </w:pict>
      </w:r>
    </w:p>
    <w:p w:rsidR="00FB22A1" w:rsidRDefault="00FB22A1" w:rsidP="00FB22A1">
      <w:pPr>
        <w:rPr>
          <w:sz w:val="24"/>
        </w:rPr>
      </w:pPr>
    </w:p>
    <w:p w:rsidR="00FB22A1" w:rsidRDefault="00FB22A1" w:rsidP="00FB22A1">
      <w:pPr>
        <w:rPr>
          <w:sz w:val="24"/>
        </w:rPr>
      </w:pPr>
      <w:r>
        <w:rPr>
          <w:noProof/>
          <w:sz w:val="24"/>
        </w:rPr>
        <w:pict>
          <v:line id="_x0000_s1030" style="position:absolute;left:0;text-align:left;flip:x;z-index:251664384" from="112.05pt,1.2pt" to="274.05pt,1.2pt">
            <v:stroke endarrow="block"/>
          </v:line>
        </w:pict>
      </w:r>
      <w:r>
        <w:rPr>
          <w:noProof/>
          <w:sz w:val="24"/>
        </w:rPr>
        <w:pict>
          <v:line id="_x0000_s1034" style="position:absolute;left:0;text-align:left;flip:x;z-index:251668480" from="337.05pt,1.2pt" to="382.05pt,37.2pt">
            <v:stroke endarrow="block"/>
          </v:line>
        </w:pict>
      </w:r>
      <w:r>
        <w:rPr>
          <w:noProof/>
          <w:sz w:val="24"/>
        </w:rPr>
        <w:pict>
          <v:line id="_x0000_s1033" style="position:absolute;left:0;text-align:left;flip:y;z-index:251667456" from="337.05pt,1.2pt" to="418.05pt,64.2pt">
            <v:stroke endarrow="block"/>
          </v:line>
        </w:pict>
      </w:r>
      <w:r>
        <w:rPr>
          <w:noProof/>
          <w:sz w:val="24"/>
        </w:rPr>
        <w:pict>
          <v:line id="_x0000_s1032" style="position:absolute;left:0;text-align:left;z-index:251666432" from="49.05pt,1.2pt" to="103.05pt,37.2pt">
            <v:stroke endarrow="block"/>
          </v:line>
        </w:pict>
      </w:r>
      <w:r>
        <w:rPr>
          <w:noProof/>
          <w:sz w:val="24"/>
        </w:rPr>
        <w:pict>
          <v:line id="_x0000_s1031" style="position:absolute;left:0;text-align:left;flip:x y;z-index:251665408" from="4.05pt,1.2pt" to="103.05pt,64.2pt">
            <v:stroke endarrow="block"/>
          </v:line>
        </w:pict>
      </w:r>
      <w:r>
        <w:rPr>
          <w:sz w:val="24"/>
        </w:rPr>
        <w:t xml:space="preserve">                                               2</w:t>
      </w:r>
    </w:p>
    <w:p w:rsidR="00FB22A1" w:rsidRDefault="00FB22A1" w:rsidP="00FB22A1">
      <w:pPr>
        <w:rPr>
          <w:sz w:val="24"/>
        </w:rPr>
      </w:pPr>
      <w:r>
        <w:rPr>
          <w:sz w:val="24"/>
        </w:rPr>
        <w:t xml:space="preserve">                3                                                                                  5</w:t>
      </w:r>
    </w:p>
    <w:p w:rsidR="00FB22A1" w:rsidRDefault="00FB22A1" w:rsidP="00FB22A1">
      <w:pPr>
        <w:rPr>
          <w:sz w:val="24"/>
        </w:rPr>
      </w:pPr>
      <w:r>
        <w:rPr>
          <w:noProof/>
          <w:sz w:val="24"/>
        </w:rPr>
        <w:pict>
          <v:shape id="_x0000_s1028" type="#_x0000_t202" style="position:absolute;left:0;text-align:left;margin-left:103.05pt;margin-top:5pt;width:234pt;height:27pt;z-index:251662336">
            <v:textbox>
              <w:txbxContent>
                <w:p w:rsidR="00FB22A1" w:rsidRDefault="00FB22A1" w:rsidP="00FB22A1">
                  <w:r>
                    <w:t>Инвестиционная компания</w:t>
                  </w:r>
                </w:p>
              </w:txbxContent>
            </v:textbox>
          </v:shape>
        </w:pict>
      </w:r>
      <w:r>
        <w:rPr>
          <w:sz w:val="24"/>
        </w:rPr>
        <w:t xml:space="preserve">   4                                                                                                               6</w:t>
      </w:r>
    </w:p>
    <w:p w:rsidR="00FB22A1" w:rsidRDefault="00FB22A1" w:rsidP="00FB22A1">
      <w:pPr>
        <w:rPr>
          <w:sz w:val="24"/>
        </w:rPr>
      </w:pPr>
    </w:p>
    <w:p w:rsidR="00FB22A1" w:rsidRDefault="00FB22A1" w:rsidP="00FB22A1">
      <w:pPr>
        <w:rPr>
          <w:sz w:val="24"/>
        </w:rPr>
      </w:pPr>
    </w:p>
    <w:p w:rsidR="00FB22A1" w:rsidRDefault="00FB22A1" w:rsidP="00FB22A1">
      <w:pPr>
        <w:rPr>
          <w:sz w:val="24"/>
        </w:rPr>
      </w:pPr>
      <w:r>
        <w:rPr>
          <w:sz w:val="24"/>
        </w:rPr>
        <w:t>2. Задача.</w:t>
      </w:r>
    </w:p>
    <w:p w:rsidR="00FB22A1" w:rsidRDefault="00FB22A1" w:rsidP="00FB22A1">
      <w:pPr>
        <w:pStyle w:val="2"/>
        <w:rPr>
          <w:b w:val="0"/>
          <w:bCs w:val="0"/>
          <w:sz w:val="24"/>
        </w:rPr>
      </w:pPr>
      <w:r>
        <w:rPr>
          <w:b w:val="0"/>
          <w:bCs w:val="0"/>
          <w:sz w:val="24"/>
        </w:rPr>
        <w:t xml:space="preserve">Вексель стоимостью 300 </w:t>
      </w:r>
      <w:proofErr w:type="spellStart"/>
      <w:r>
        <w:rPr>
          <w:b w:val="0"/>
          <w:bCs w:val="0"/>
          <w:sz w:val="24"/>
        </w:rPr>
        <w:t>грн</w:t>
      </w:r>
      <w:proofErr w:type="spellEnd"/>
      <w:r>
        <w:rPr>
          <w:b w:val="0"/>
          <w:bCs w:val="0"/>
          <w:sz w:val="24"/>
        </w:rPr>
        <w:t>. был выписан ЧП «Валентина» 3 июня 2002 года с указанием простой краткосрочной процентной ставки на уровне 16%. Дата погашения данного векселя 30 августа того же года. По определенным обстоятельствам  21 июля ЧП «Валентина» продало вексель другому предприятию, причем размер краткосрочной процентной ставки на денежном рынке на тот момент составил 10%. Определите прибыльность операции продажи векселя для ЧП «Валентина».</w:t>
      </w:r>
    </w:p>
    <w:p w:rsidR="00FB22A1" w:rsidRDefault="00FB22A1" w:rsidP="00FB22A1">
      <w:pPr>
        <w:ind w:firstLine="0"/>
        <w:rPr>
          <w:sz w:val="24"/>
        </w:rPr>
      </w:pPr>
    </w:p>
    <w:p w:rsidR="00FB22A1" w:rsidRDefault="00FB22A1" w:rsidP="00FB22A1">
      <w:pPr>
        <w:ind w:firstLine="0"/>
        <w:rPr>
          <w:sz w:val="24"/>
        </w:rPr>
      </w:pPr>
      <w:r>
        <w:rPr>
          <w:sz w:val="24"/>
        </w:rPr>
        <w:lastRenderedPageBreak/>
        <w:t>Утверждено на заседании кафедры «Финансов» протокол №3 от 05.10.2010 г.</w:t>
      </w:r>
    </w:p>
    <w:p w:rsidR="00FB22A1" w:rsidRDefault="00FB22A1" w:rsidP="00FB22A1">
      <w:pPr>
        <w:ind w:firstLine="0"/>
        <w:rPr>
          <w:sz w:val="24"/>
        </w:rPr>
      </w:pPr>
      <w:r>
        <w:rPr>
          <w:sz w:val="24"/>
        </w:rPr>
        <w:t xml:space="preserve">Зав. </w:t>
      </w:r>
      <w:proofErr w:type="spellStart"/>
      <w:r>
        <w:rPr>
          <w:sz w:val="24"/>
        </w:rPr>
        <w:t>кафедрой__________________</w:t>
      </w:r>
      <w:proofErr w:type="spellEnd"/>
      <w:r>
        <w:rPr>
          <w:sz w:val="24"/>
        </w:rPr>
        <w:t xml:space="preserve">/С.Я. Елецких/  </w:t>
      </w:r>
      <w:proofErr w:type="spellStart"/>
      <w:r>
        <w:rPr>
          <w:sz w:val="24"/>
        </w:rPr>
        <w:t>Экзаменатор______________</w:t>
      </w:r>
      <w:proofErr w:type="spellEnd"/>
      <w:r>
        <w:rPr>
          <w:sz w:val="24"/>
        </w:rPr>
        <w:t xml:space="preserve">/В.М. </w:t>
      </w:r>
      <w:proofErr w:type="spellStart"/>
      <w:r>
        <w:rPr>
          <w:sz w:val="24"/>
        </w:rPr>
        <w:t>Гридасов</w:t>
      </w:r>
      <w:proofErr w:type="spellEnd"/>
      <w:r>
        <w:rPr>
          <w:sz w:val="24"/>
        </w:rPr>
        <w:t>/</w:t>
      </w:r>
    </w:p>
    <w:p w:rsidR="00CA12CC" w:rsidRDefault="00FB22A1" w:rsidP="00FB22A1">
      <w:r>
        <w:rPr>
          <w:sz w:val="24"/>
        </w:rPr>
        <w:br w:type="page"/>
      </w:r>
    </w:p>
    <w:sectPr w:rsidR="00CA12CC" w:rsidSect="00CA12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08"/>
  <w:characterSpacingControl w:val="doNotCompress"/>
  <w:compat/>
  <w:rsids>
    <w:rsidRoot w:val="00FB22A1"/>
    <w:rsid w:val="001F0838"/>
    <w:rsid w:val="003026D2"/>
    <w:rsid w:val="003F0999"/>
    <w:rsid w:val="004113AB"/>
    <w:rsid w:val="00461411"/>
    <w:rsid w:val="004C354F"/>
    <w:rsid w:val="004F50E0"/>
    <w:rsid w:val="00522DCE"/>
    <w:rsid w:val="0056458F"/>
    <w:rsid w:val="007B6CB3"/>
    <w:rsid w:val="009165D7"/>
    <w:rsid w:val="00954FD7"/>
    <w:rsid w:val="00A422D2"/>
    <w:rsid w:val="00CA12CC"/>
    <w:rsid w:val="00CF1358"/>
    <w:rsid w:val="00D66C28"/>
    <w:rsid w:val="00DE3BF0"/>
    <w:rsid w:val="00E203A4"/>
    <w:rsid w:val="00E42ECE"/>
    <w:rsid w:val="00F239B7"/>
    <w:rsid w:val="00FB22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2A1"/>
    <w:pPr>
      <w:spacing w:after="0" w:line="240" w:lineRule="auto"/>
      <w:ind w:firstLine="720"/>
      <w:jc w:val="both"/>
    </w:pPr>
    <w:rPr>
      <w:rFonts w:eastAsia="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FB22A1"/>
    <w:pPr>
      <w:ind w:firstLine="709"/>
    </w:pPr>
    <w:rPr>
      <w:b/>
      <w:bCs/>
    </w:rPr>
  </w:style>
  <w:style w:type="character" w:customStyle="1" w:styleId="20">
    <w:name w:val="Основной текст с отступом 2 Знак"/>
    <w:basedOn w:val="a0"/>
    <w:link w:val="2"/>
    <w:rsid w:val="00FB22A1"/>
    <w:rPr>
      <w:rFonts w:eastAsia="Times New Roman"/>
      <w:b/>
      <w:bCs/>
      <w:szCs w:val="20"/>
      <w:lang w:eastAsia="ru-RU"/>
    </w:rPr>
  </w:style>
  <w:style w:type="paragraph" w:styleId="a3">
    <w:name w:val="Title"/>
    <w:basedOn w:val="a"/>
    <w:link w:val="a4"/>
    <w:qFormat/>
    <w:rsid w:val="00FB22A1"/>
    <w:pPr>
      <w:jc w:val="center"/>
    </w:pPr>
    <w:rPr>
      <w:b/>
      <w:bCs/>
    </w:rPr>
  </w:style>
  <w:style w:type="character" w:customStyle="1" w:styleId="a4">
    <w:name w:val="Название Знак"/>
    <w:basedOn w:val="a0"/>
    <w:link w:val="a3"/>
    <w:rsid w:val="00FB22A1"/>
    <w:rPr>
      <w:rFonts w:eastAsia="Times New Roman"/>
      <w:b/>
      <w:bCs/>
      <w:szCs w:val="20"/>
      <w:lang w:eastAsia="ru-RU"/>
    </w:rPr>
  </w:style>
  <w:style w:type="paragraph" w:styleId="a5">
    <w:name w:val="Body Text"/>
    <w:basedOn w:val="a"/>
    <w:link w:val="a6"/>
    <w:rsid w:val="00FB22A1"/>
    <w:pPr>
      <w:ind w:firstLine="0"/>
    </w:pPr>
  </w:style>
  <w:style w:type="character" w:customStyle="1" w:styleId="a6">
    <w:name w:val="Основной текст Знак"/>
    <w:basedOn w:val="a0"/>
    <w:link w:val="a5"/>
    <w:rsid w:val="00FB22A1"/>
    <w:rPr>
      <w:rFonts w:eastAsia="Times New Roman"/>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345</Words>
  <Characters>1971</Characters>
  <Application>Microsoft Office Word</Application>
  <DocSecurity>0</DocSecurity>
  <Lines>16</Lines>
  <Paragraphs>4</Paragraphs>
  <ScaleCrop>false</ScaleCrop>
  <Company>Grizli777</Company>
  <LinksUpToDate>false</LinksUpToDate>
  <CharactersWithSpaces>2312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Женя</dc:creator>
  <cp:lastModifiedBy>Женя</cp:lastModifiedBy>
  <cp:revision>1</cp:revision>
  <dcterms:created xsi:type="dcterms:W3CDTF">2012-04-13T09:09:00Z</dcterms:created>
  <dcterms:modified xsi:type="dcterms:W3CDTF">2012-04-13T09:09:00Z</dcterms:modified>
</cp:coreProperties>
</file>