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C75" w:rsidRDefault="006B7C75" w:rsidP="006B7C75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МІНІСТЕРСТВО ОСВІТИ І НАУКИ,  МОЛОДІ ТА СПОРТУ УКРАЇНИ</w:t>
      </w:r>
    </w:p>
    <w:p w:rsidR="006B7C75" w:rsidRDefault="006B7C75" w:rsidP="006B7C75">
      <w:pPr>
        <w:jc w:val="center"/>
        <w:rPr>
          <w:sz w:val="28"/>
          <w:szCs w:val="28"/>
          <w:lang w:val="uk-UA"/>
        </w:rPr>
      </w:pPr>
    </w:p>
    <w:p w:rsidR="006B7C75" w:rsidRDefault="006B7C75" w:rsidP="006B7C7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ДОНБАСЬКА ДЕРЖАВНА МАШИНОБУДІВНА АКАДЕМІЯ</w:t>
      </w:r>
    </w:p>
    <w:p w:rsidR="006B7C75" w:rsidRDefault="006B7C75" w:rsidP="006B7C75">
      <w:pPr>
        <w:ind w:left="4500"/>
        <w:rPr>
          <w:sz w:val="28"/>
          <w:szCs w:val="28"/>
          <w:lang w:val="uk-UA"/>
        </w:rPr>
      </w:pPr>
    </w:p>
    <w:p w:rsidR="006B7C75" w:rsidRDefault="006B7C75" w:rsidP="006B7C75">
      <w:pPr>
        <w:ind w:left="4500"/>
        <w:rPr>
          <w:sz w:val="28"/>
          <w:szCs w:val="28"/>
          <w:lang w:val="uk-UA"/>
        </w:rPr>
      </w:pPr>
    </w:p>
    <w:p w:rsidR="006B7C75" w:rsidRDefault="006B7C75" w:rsidP="006B7C75">
      <w:pPr>
        <w:ind w:left="4500"/>
        <w:rPr>
          <w:sz w:val="28"/>
          <w:szCs w:val="28"/>
          <w:lang w:val="uk-UA"/>
        </w:rPr>
      </w:pPr>
    </w:p>
    <w:p w:rsidR="006B7C75" w:rsidRPr="00405E7A" w:rsidRDefault="006B7C75" w:rsidP="006B7C75">
      <w:pPr>
        <w:ind w:left="4500"/>
        <w:rPr>
          <w:sz w:val="28"/>
          <w:szCs w:val="28"/>
        </w:rPr>
      </w:pPr>
      <w:r>
        <w:rPr>
          <w:sz w:val="28"/>
          <w:szCs w:val="28"/>
          <w:lang w:val="uk-UA"/>
        </w:rPr>
        <w:t>ЗАТВЕРДЖЕНО</w:t>
      </w:r>
    </w:p>
    <w:p w:rsidR="006B7C75" w:rsidRDefault="006B7C75" w:rsidP="006B7C75">
      <w:pPr>
        <w:ind w:left="45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вченою радою академії</w:t>
      </w:r>
    </w:p>
    <w:p w:rsidR="006B7C75" w:rsidRDefault="006B7C75" w:rsidP="006B7C75">
      <w:pPr>
        <w:ind w:left="45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«____»________________________ р.</w:t>
      </w:r>
    </w:p>
    <w:p w:rsidR="006B7C75" w:rsidRDefault="006B7C75" w:rsidP="006B7C75">
      <w:pPr>
        <w:ind w:left="45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 ________</w:t>
      </w:r>
    </w:p>
    <w:p w:rsidR="006B7C75" w:rsidRDefault="006B7C75" w:rsidP="006B7C75">
      <w:pPr>
        <w:ind w:left="45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проректор, проректор</w:t>
      </w:r>
    </w:p>
    <w:p w:rsidR="006B7C75" w:rsidRDefault="006B7C75" w:rsidP="006B7C75">
      <w:pPr>
        <w:ind w:left="45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науково-педагогічної та</w:t>
      </w:r>
    </w:p>
    <w:p w:rsidR="006B7C75" w:rsidRDefault="006B7C75" w:rsidP="006B7C75">
      <w:pPr>
        <w:ind w:left="45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методичної роботи</w:t>
      </w:r>
    </w:p>
    <w:p w:rsidR="006B7C75" w:rsidRDefault="006B7C75" w:rsidP="006B7C75">
      <w:pPr>
        <w:ind w:left="450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__________________А.М.Фесенко</w:t>
      </w:r>
      <w:proofErr w:type="spellEnd"/>
    </w:p>
    <w:p w:rsidR="006B7C75" w:rsidRDefault="006B7C75" w:rsidP="006B7C75">
      <w:pPr>
        <w:ind w:left="4500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</w:t>
      </w:r>
    </w:p>
    <w:p w:rsidR="006B7C75" w:rsidRDefault="006B7C75" w:rsidP="006B7C75">
      <w:pPr>
        <w:ind w:left="4500"/>
        <w:rPr>
          <w:sz w:val="16"/>
          <w:szCs w:val="16"/>
          <w:lang w:val="uk-UA"/>
        </w:rPr>
      </w:pPr>
    </w:p>
    <w:p w:rsidR="006B7C75" w:rsidRDefault="006B7C75" w:rsidP="006B7C75">
      <w:pPr>
        <w:ind w:left="4500"/>
        <w:rPr>
          <w:sz w:val="16"/>
          <w:szCs w:val="16"/>
          <w:lang w:val="uk-UA"/>
        </w:rPr>
      </w:pPr>
    </w:p>
    <w:p w:rsidR="006B7C75" w:rsidRDefault="006B7C75" w:rsidP="006B7C75">
      <w:pPr>
        <w:ind w:left="4500"/>
        <w:rPr>
          <w:sz w:val="16"/>
          <w:szCs w:val="16"/>
          <w:lang w:val="uk-UA"/>
        </w:rPr>
      </w:pPr>
    </w:p>
    <w:p w:rsidR="006B7C75" w:rsidRDefault="006B7C75" w:rsidP="006B7C75">
      <w:pPr>
        <w:ind w:left="4500"/>
        <w:rPr>
          <w:sz w:val="16"/>
          <w:szCs w:val="16"/>
          <w:lang w:val="uk-UA"/>
        </w:rPr>
      </w:pPr>
    </w:p>
    <w:p w:rsidR="006B7C75" w:rsidRDefault="006B7C75" w:rsidP="006B7C75">
      <w:pPr>
        <w:ind w:left="4500"/>
        <w:rPr>
          <w:sz w:val="16"/>
          <w:szCs w:val="16"/>
          <w:lang w:val="uk-UA"/>
        </w:rPr>
      </w:pPr>
    </w:p>
    <w:p w:rsidR="006B7C75" w:rsidRDefault="006B7C75" w:rsidP="006B7C75">
      <w:pPr>
        <w:ind w:left="4500"/>
        <w:rPr>
          <w:sz w:val="16"/>
          <w:szCs w:val="16"/>
          <w:lang w:val="uk-UA"/>
        </w:rPr>
      </w:pPr>
    </w:p>
    <w:p w:rsidR="006B7C75" w:rsidRDefault="006B7C75" w:rsidP="006B7C7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НАВЧАЛЬНА ПРОГРАМА ДИСЦИПЛІНИ</w:t>
      </w:r>
    </w:p>
    <w:p w:rsidR="006B7C75" w:rsidRDefault="006B7C75" w:rsidP="006B7C75">
      <w:pPr>
        <w:jc w:val="center"/>
        <w:rPr>
          <w:sz w:val="28"/>
          <w:szCs w:val="28"/>
          <w:lang w:val="uk-UA"/>
        </w:rPr>
      </w:pPr>
    </w:p>
    <w:p w:rsidR="006B7C75" w:rsidRPr="006B7C75" w:rsidRDefault="006B7C75" w:rsidP="006B7C75">
      <w:pPr>
        <w:jc w:val="center"/>
        <w:rPr>
          <w:b/>
          <w:sz w:val="28"/>
          <w:szCs w:val="28"/>
          <w:lang w:val="uk-UA"/>
        </w:rPr>
      </w:pPr>
      <w:r w:rsidRPr="006B7C75">
        <w:rPr>
          <w:b/>
          <w:snapToGrid w:val="0"/>
          <w:sz w:val="28"/>
          <w:szCs w:val="28"/>
          <w:lang w:val="uk-UA"/>
        </w:rPr>
        <w:t>РЕМОНТ І МОДЕРНІЗАЦІЯ ВЕРСТАТНОГО ОБЛАДНАННЯ</w:t>
      </w:r>
    </w:p>
    <w:p w:rsidR="006B7C75" w:rsidRDefault="006B7C75" w:rsidP="006B7C75">
      <w:pPr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(назва дисципліни)</w:t>
      </w:r>
    </w:p>
    <w:p w:rsidR="006B7C75" w:rsidRDefault="006B7C75" w:rsidP="006B7C75">
      <w:pPr>
        <w:jc w:val="center"/>
        <w:rPr>
          <w:sz w:val="16"/>
          <w:szCs w:val="16"/>
          <w:lang w:val="uk-UA"/>
        </w:rPr>
      </w:pPr>
    </w:p>
    <w:p w:rsidR="006B7C75" w:rsidRDefault="006B7C75" w:rsidP="006B7C7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напрямів підготовки (спеціальностей):</w:t>
      </w:r>
    </w:p>
    <w:p w:rsidR="006B7C75" w:rsidRDefault="006B7C75" w:rsidP="006B7C75">
      <w:pPr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6.050503 – Машинобудування</w:t>
      </w:r>
    </w:p>
    <w:p w:rsidR="006B7C75" w:rsidRDefault="006B7C75" w:rsidP="006B7C75">
      <w:pPr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(Металорізальні верстати та системи)</w:t>
      </w:r>
    </w:p>
    <w:p w:rsidR="006B7C75" w:rsidRDefault="006B7C75" w:rsidP="006B7C75">
      <w:pPr>
        <w:jc w:val="center"/>
        <w:rPr>
          <w:sz w:val="28"/>
          <w:szCs w:val="28"/>
          <w:vertAlign w:val="superscript"/>
          <w:lang w:val="uk-UA"/>
        </w:rPr>
      </w:pPr>
      <w:r>
        <w:rPr>
          <w:sz w:val="28"/>
          <w:szCs w:val="28"/>
          <w:vertAlign w:val="superscript"/>
          <w:lang w:val="uk-UA"/>
        </w:rPr>
        <w:t>(ш</w:t>
      </w:r>
      <w:r w:rsidRPr="00472D39">
        <w:rPr>
          <w:sz w:val="28"/>
          <w:szCs w:val="28"/>
          <w:vertAlign w:val="superscript"/>
          <w:lang w:val="uk-UA"/>
        </w:rPr>
        <w:t>ифр</w:t>
      </w:r>
      <w:r>
        <w:rPr>
          <w:sz w:val="28"/>
          <w:szCs w:val="28"/>
          <w:vertAlign w:val="superscript"/>
          <w:lang w:val="uk-UA"/>
        </w:rPr>
        <w:t>,</w:t>
      </w:r>
      <w:r w:rsidRPr="00472D39">
        <w:rPr>
          <w:sz w:val="28"/>
          <w:szCs w:val="28"/>
          <w:vertAlign w:val="superscript"/>
          <w:lang w:val="uk-UA"/>
        </w:rPr>
        <w:t xml:space="preserve"> напрямів</w:t>
      </w:r>
      <w:r>
        <w:rPr>
          <w:sz w:val="28"/>
          <w:szCs w:val="28"/>
          <w:vertAlign w:val="superscript"/>
          <w:lang w:val="uk-UA"/>
        </w:rPr>
        <w:t>,</w:t>
      </w:r>
      <w:r w:rsidRPr="00472D39">
        <w:rPr>
          <w:sz w:val="28"/>
          <w:szCs w:val="28"/>
          <w:vertAlign w:val="superscript"/>
          <w:lang w:val="uk-UA"/>
        </w:rPr>
        <w:t xml:space="preserve"> спеціальностей</w:t>
      </w:r>
      <w:r>
        <w:rPr>
          <w:sz w:val="28"/>
          <w:szCs w:val="28"/>
          <w:vertAlign w:val="superscript"/>
          <w:lang w:val="uk-UA"/>
        </w:rPr>
        <w:t>)</w:t>
      </w:r>
    </w:p>
    <w:p w:rsidR="006B7C75" w:rsidRDefault="006B7C75" w:rsidP="006B7C75">
      <w:pPr>
        <w:jc w:val="center"/>
        <w:rPr>
          <w:sz w:val="28"/>
          <w:szCs w:val="28"/>
          <w:vertAlign w:val="superscript"/>
          <w:lang w:val="uk-UA"/>
        </w:rPr>
      </w:pPr>
    </w:p>
    <w:p w:rsidR="006B7C75" w:rsidRDefault="006B7C75" w:rsidP="006B7C75">
      <w:pPr>
        <w:jc w:val="center"/>
        <w:rPr>
          <w:sz w:val="28"/>
          <w:szCs w:val="28"/>
          <w:vertAlign w:val="superscript"/>
          <w:lang w:val="uk-U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645"/>
      </w:tblGrid>
      <w:tr w:rsidR="006B7C75" w:rsidTr="006B7C75">
        <w:trPr>
          <w:trHeight w:val="2536"/>
        </w:trPr>
        <w:tc>
          <w:tcPr>
            <w:tcW w:w="4644" w:type="dxa"/>
          </w:tcPr>
          <w:p w:rsidR="006B7C75" w:rsidRPr="00472D39" w:rsidRDefault="006B7C75" w:rsidP="00CA3867">
            <w:pPr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Ухвалено методичною комісією </w:t>
            </w:r>
            <w:r w:rsidRPr="00472D39">
              <w:rPr>
                <w:sz w:val="28"/>
                <w:szCs w:val="28"/>
                <w:u w:val="single"/>
                <w:lang w:val="uk-UA"/>
              </w:rPr>
              <w:t>факультету техніки і менеджменту</w:t>
            </w:r>
          </w:p>
          <w:p w:rsidR="006B7C75" w:rsidRPr="00472D39" w:rsidRDefault="006B7C75" w:rsidP="00CA3867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 w:rsidRPr="00472D39">
              <w:rPr>
                <w:sz w:val="28"/>
                <w:szCs w:val="28"/>
                <w:vertAlign w:val="superscript"/>
                <w:lang w:val="uk-UA"/>
              </w:rPr>
              <w:t>(назва факультету)</w:t>
            </w:r>
          </w:p>
          <w:p w:rsidR="00C15AC4" w:rsidRPr="004C064A" w:rsidRDefault="00C15AC4" w:rsidP="00C15AC4">
            <w:pPr>
              <w:rPr>
                <w:sz w:val="28"/>
                <w:szCs w:val="28"/>
                <w:u w:val="single"/>
              </w:rPr>
            </w:pPr>
            <w:r w:rsidRPr="00976BB6">
              <w:rPr>
                <w:sz w:val="28"/>
                <w:szCs w:val="28"/>
                <w:u w:val="single"/>
              </w:rPr>
              <w:t>протокол №</w:t>
            </w:r>
            <w:r>
              <w:rPr>
                <w:sz w:val="28"/>
                <w:szCs w:val="28"/>
                <w:u w:val="single"/>
              </w:rPr>
              <w:t xml:space="preserve"> 9-05</w:t>
            </w:r>
            <w:r w:rsidRPr="005D62AC">
              <w:rPr>
                <w:sz w:val="28"/>
                <w:szCs w:val="28"/>
                <w:u w:val="single"/>
              </w:rPr>
              <w:t>/12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proofErr w:type="spellStart"/>
            <w:r w:rsidRPr="00976BB6">
              <w:rPr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sz w:val="28"/>
                <w:szCs w:val="28"/>
                <w:u w:val="single"/>
              </w:rPr>
              <w:t xml:space="preserve"> 11.06.2012р.</w:t>
            </w:r>
          </w:p>
          <w:p w:rsidR="006B7C75" w:rsidRDefault="006B7C75" w:rsidP="00CA3867">
            <w:pPr>
              <w:rPr>
                <w:sz w:val="28"/>
                <w:szCs w:val="28"/>
                <w:lang w:val="uk-UA"/>
              </w:rPr>
            </w:pPr>
          </w:p>
          <w:p w:rsidR="006B7C75" w:rsidRDefault="006B7C75" w:rsidP="00CA38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методичної комісії</w:t>
            </w:r>
          </w:p>
          <w:p w:rsidR="006B7C75" w:rsidRDefault="006B7C75" w:rsidP="00CA38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_____________Є.В. Мироненко</w:t>
            </w:r>
          </w:p>
          <w:p w:rsidR="006B7C75" w:rsidRPr="00472D39" w:rsidRDefault="006B7C75" w:rsidP="00CA3867">
            <w:pPr>
              <w:rPr>
                <w:sz w:val="28"/>
                <w:szCs w:val="28"/>
                <w:vertAlign w:val="superscript"/>
                <w:lang w:val="uk-UA"/>
              </w:rPr>
            </w:pPr>
            <w:r w:rsidRPr="00472D39">
              <w:rPr>
                <w:sz w:val="28"/>
                <w:szCs w:val="28"/>
                <w:vertAlign w:val="superscript"/>
                <w:lang w:val="uk-UA"/>
              </w:rPr>
              <w:t>(підпис, ініціали, прізвище)</w:t>
            </w:r>
          </w:p>
        </w:tc>
        <w:tc>
          <w:tcPr>
            <w:tcW w:w="4645" w:type="dxa"/>
          </w:tcPr>
          <w:p w:rsidR="006B7C75" w:rsidRDefault="006B7C75" w:rsidP="00CA38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Програму рекомендовано кафедрою "Металорізальні верстати та інструменти"</w:t>
            </w:r>
          </w:p>
          <w:p w:rsidR="00C15AC4" w:rsidRPr="004C064A" w:rsidRDefault="00C15AC4" w:rsidP="00C15AC4">
            <w:pPr>
              <w:rPr>
                <w:sz w:val="28"/>
                <w:szCs w:val="28"/>
                <w:u w:val="single"/>
              </w:rPr>
            </w:pPr>
            <w:r w:rsidRPr="00976BB6">
              <w:rPr>
                <w:sz w:val="28"/>
                <w:szCs w:val="28"/>
                <w:u w:val="single"/>
              </w:rPr>
              <w:t xml:space="preserve">протокол № </w:t>
            </w:r>
            <w:r>
              <w:rPr>
                <w:sz w:val="28"/>
                <w:szCs w:val="28"/>
                <w:u w:val="single"/>
              </w:rPr>
              <w:t xml:space="preserve">17 </w:t>
            </w:r>
            <w:proofErr w:type="spellStart"/>
            <w:r w:rsidRPr="00976BB6">
              <w:rPr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sz w:val="28"/>
                <w:szCs w:val="28"/>
                <w:u w:val="single"/>
              </w:rPr>
              <w:t xml:space="preserve"> 29.05.2012р.</w:t>
            </w:r>
          </w:p>
          <w:p w:rsidR="006B7C75" w:rsidRDefault="00C15AC4" w:rsidP="00C15AC4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 w:rsidRPr="00472D39">
              <w:rPr>
                <w:sz w:val="28"/>
                <w:szCs w:val="28"/>
                <w:vertAlign w:val="superscript"/>
                <w:lang w:val="uk-UA"/>
              </w:rPr>
              <w:t xml:space="preserve"> </w:t>
            </w:r>
            <w:r w:rsidR="006B7C75" w:rsidRPr="00472D39">
              <w:rPr>
                <w:sz w:val="28"/>
                <w:szCs w:val="28"/>
                <w:vertAlign w:val="superscript"/>
                <w:lang w:val="uk-UA"/>
              </w:rPr>
              <w:t>(протокол №, дата)</w:t>
            </w:r>
          </w:p>
          <w:p w:rsidR="006B7C75" w:rsidRDefault="006B7C75" w:rsidP="00CA38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Завідувач кафедри </w:t>
            </w:r>
            <w:proofErr w:type="spellStart"/>
            <w:r>
              <w:rPr>
                <w:sz w:val="28"/>
                <w:szCs w:val="28"/>
                <w:lang w:val="uk-UA"/>
              </w:rPr>
              <w:t>МВІ</w:t>
            </w:r>
            <w:proofErr w:type="spellEnd"/>
          </w:p>
          <w:p w:rsidR="006B7C75" w:rsidRPr="00472D39" w:rsidRDefault="006B7C75" w:rsidP="00CA38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_______________  В.Д.Ковальов</w:t>
            </w:r>
          </w:p>
        </w:tc>
      </w:tr>
    </w:tbl>
    <w:p w:rsidR="006B7C75" w:rsidRPr="00472D39" w:rsidRDefault="006B7C75" w:rsidP="006B7C75">
      <w:pPr>
        <w:jc w:val="center"/>
        <w:rPr>
          <w:sz w:val="28"/>
          <w:szCs w:val="28"/>
          <w:vertAlign w:val="superscript"/>
          <w:lang w:val="uk-UA"/>
        </w:rPr>
      </w:pPr>
    </w:p>
    <w:p w:rsidR="006B7C75" w:rsidRDefault="006B7C75" w:rsidP="006B7C75">
      <w:pPr>
        <w:jc w:val="center"/>
        <w:rPr>
          <w:sz w:val="28"/>
          <w:szCs w:val="28"/>
          <w:lang w:val="uk-UA"/>
        </w:rPr>
      </w:pPr>
    </w:p>
    <w:p w:rsidR="006B7C75" w:rsidRDefault="006B7C75" w:rsidP="006B7C75">
      <w:pPr>
        <w:ind w:left="4500"/>
        <w:rPr>
          <w:sz w:val="28"/>
          <w:szCs w:val="28"/>
          <w:lang w:val="uk-UA"/>
        </w:rPr>
      </w:pPr>
    </w:p>
    <w:p w:rsidR="006B7C75" w:rsidRDefault="006B7C75" w:rsidP="006B7C75">
      <w:pPr>
        <w:ind w:left="4500"/>
        <w:rPr>
          <w:sz w:val="28"/>
          <w:szCs w:val="28"/>
          <w:lang w:val="uk-UA"/>
        </w:rPr>
      </w:pPr>
    </w:p>
    <w:p w:rsidR="006B7C75" w:rsidRDefault="006B7C75" w:rsidP="006B7C75">
      <w:pPr>
        <w:ind w:left="4500"/>
        <w:rPr>
          <w:sz w:val="28"/>
          <w:szCs w:val="28"/>
          <w:lang w:val="uk-UA"/>
        </w:rPr>
      </w:pPr>
    </w:p>
    <w:p w:rsidR="006B7C75" w:rsidRDefault="006B7C75" w:rsidP="006B7C75">
      <w:pPr>
        <w:ind w:left="4500"/>
        <w:rPr>
          <w:sz w:val="28"/>
          <w:szCs w:val="28"/>
          <w:lang w:val="uk-UA"/>
        </w:rPr>
      </w:pPr>
    </w:p>
    <w:p w:rsidR="006B7C75" w:rsidRDefault="006B7C75" w:rsidP="006B7C75">
      <w:pPr>
        <w:ind w:left="4500"/>
        <w:rPr>
          <w:sz w:val="28"/>
          <w:szCs w:val="28"/>
          <w:lang w:val="uk-UA"/>
        </w:rPr>
      </w:pPr>
    </w:p>
    <w:p w:rsidR="006B7C75" w:rsidRPr="00000354" w:rsidRDefault="006B7C75" w:rsidP="006B7C75">
      <w:pPr>
        <w:rPr>
          <w:sz w:val="28"/>
          <w:szCs w:val="28"/>
          <w:lang w:val="uk-UA"/>
        </w:rPr>
      </w:pPr>
    </w:p>
    <w:p w:rsidR="006B7C75" w:rsidRDefault="006B7C75" w:rsidP="006B7C75">
      <w:pPr>
        <w:tabs>
          <w:tab w:val="left" w:pos="3148"/>
        </w:tabs>
        <w:jc w:val="center"/>
      </w:pPr>
      <w:r>
        <w:rPr>
          <w:sz w:val="28"/>
          <w:szCs w:val="28"/>
          <w:lang w:val="uk-UA"/>
        </w:rPr>
        <w:t>Краматорськ, 2012</w:t>
      </w:r>
    </w:p>
    <w:p w:rsidR="0092376F" w:rsidRDefault="006C0C06" w:rsidP="00D965B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3635D4">
        <w:rPr>
          <w:b/>
          <w:sz w:val="28"/>
          <w:szCs w:val="28"/>
          <w:lang w:val="uk-UA"/>
        </w:rPr>
        <w:lastRenderedPageBreak/>
        <w:t>I</w:t>
      </w:r>
      <w:r w:rsidR="00A92AD9">
        <w:rPr>
          <w:b/>
          <w:sz w:val="28"/>
          <w:szCs w:val="28"/>
          <w:lang w:val="uk-UA"/>
        </w:rPr>
        <w:t xml:space="preserve">  </w:t>
      </w:r>
      <w:r w:rsidR="003635D4">
        <w:rPr>
          <w:b/>
          <w:sz w:val="28"/>
          <w:szCs w:val="28"/>
          <w:lang w:val="uk-UA"/>
        </w:rPr>
        <w:t>ЗАГАЛЬНІ ВІДОМОСТІ</w:t>
      </w:r>
    </w:p>
    <w:p w:rsidR="0092376F" w:rsidRDefault="0092376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00E1" w:rsidRDefault="0092376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0F225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C00E1">
        <w:rPr>
          <w:rFonts w:ascii="Times New Roman" w:hAnsi="Times New Roman" w:cs="Times New Roman"/>
          <w:sz w:val="28"/>
          <w:szCs w:val="28"/>
          <w:lang w:val="uk-UA"/>
        </w:rPr>
        <w:t xml:space="preserve">Ремонт </w:t>
      </w:r>
      <w:r w:rsidR="002459D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C00E1">
        <w:rPr>
          <w:rFonts w:ascii="Times New Roman" w:hAnsi="Times New Roman" w:cs="Times New Roman"/>
          <w:sz w:val="28"/>
          <w:szCs w:val="28"/>
          <w:lang w:val="uk-UA"/>
        </w:rPr>
        <w:t xml:space="preserve"> модернізація верстатного обладнання</w:t>
      </w:r>
      <w:r w:rsidR="000F2250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727C">
        <w:rPr>
          <w:rFonts w:ascii="Times New Roman" w:hAnsi="Times New Roman" w:cs="Times New Roman"/>
          <w:sz w:val="28"/>
          <w:szCs w:val="28"/>
          <w:lang w:val="uk-UA"/>
        </w:rPr>
        <w:t xml:space="preserve">покликана сформувати у майбутніх фахівців комплекс теоретичних знань, практичних вмінь та навичок, необхідних для вирішення задач </w:t>
      </w:r>
      <w:r w:rsidR="00AC00E1">
        <w:rPr>
          <w:rFonts w:ascii="Times New Roman" w:hAnsi="Times New Roman" w:cs="Times New Roman"/>
          <w:sz w:val="28"/>
          <w:szCs w:val="28"/>
          <w:lang w:val="uk-UA"/>
        </w:rPr>
        <w:t xml:space="preserve">обслуговування, ремонту та модернізації </w:t>
      </w:r>
      <w:r w:rsidR="005C727C">
        <w:rPr>
          <w:rFonts w:ascii="Times New Roman" w:hAnsi="Times New Roman" w:cs="Times New Roman"/>
          <w:sz w:val="28"/>
          <w:szCs w:val="28"/>
          <w:lang w:val="uk-UA"/>
        </w:rPr>
        <w:t xml:space="preserve">металорізального обладнання, яке використовується </w:t>
      </w:r>
      <w:r w:rsidR="006804FE">
        <w:rPr>
          <w:rFonts w:ascii="Times New Roman" w:hAnsi="Times New Roman" w:cs="Times New Roman"/>
          <w:sz w:val="28"/>
          <w:szCs w:val="28"/>
          <w:lang w:val="uk-UA"/>
        </w:rPr>
        <w:t>в певних виробничих умовах.</w:t>
      </w:r>
    </w:p>
    <w:p w:rsidR="0092376F" w:rsidRDefault="006804F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Особливо важлив</w:t>
      </w:r>
      <w:r w:rsidR="00AC00E1">
        <w:rPr>
          <w:rFonts w:ascii="Times New Roman" w:hAnsi="Times New Roman" w:cs="Times New Roman"/>
          <w:sz w:val="28"/>
          <w:szCs w:val="28"/>
          <w:lang w:val="uk-UA"/>
        </w:rPr>
        <w:t>им є засвоєння студентами знань, що вирішення питань по організації ремонту та модернізації верстатів і верстатних комплексів повинно бути комплексним, системним, плановим, що дасть можливість збільшити тривалість працездатності обладнання, розширити його технологічні можливості та зменшити витрати на придбання нового обладнання.</w:t>
      </w:r>
    </w:p>
    <w:p w:rsidR="000F2250" w:rsidRDefault="00AC00E1" w:rsidP="000F22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Даний курс базується на курсах </w:t>
      </w:r>
      <w:r w:rsidR="000F2250">
        <w:rPr>
          <w:rFonts w:ascii="Times New Roman" w:hAnsi="Times New Roman" w:cs="Times New Roman"/>
          <w:sz w:val="28"/>
          <w:szCs w:val="28"/>
          <w:lang w:val="uk-UA"/>
        </w:rPr>
        <w:t>«Теорія різання», «Теорія технічних систем», «Технологі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0F22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верстато</w:t>
      </w:r>
      <w:r w:rsidR="000F2250">
        <w:rPr>
          <w:rFonts w:ascii="Times New Roman" w:hAnsi="Times New Roman" w:cs="Times New Roman"/>
          <w:sz w:val="28"/>
          <w:szCs w:val="28"/>
          <w:lang w:val="uk-UA"/>
        </w:rPr>
        <w:t>будування»</w:t>
      </w:r>
      <w:r>
        <w:rPr>
          <w:rFonts w:ascii="Times New Roman" w:hAnsi="Times New Roman" w:cs="Times New Roman"/>
          <w:sz w:val="28"/>
          <w:szCs w:val="28"/>
          <w:lang w:val="uk-UA"/>
        </w:rPr>
        <w:t>, «Системи автоматизованого проектування верстатів»</w:t>
      </w:r>
      <w:r w:rsidR="000F2250">
        <w:rPr>
          <w:rFonts w:ascii="Times New Roman" w:hAnsi="Times New Roman" w:cs="Times New Roman"/>
          <w:sz w:val="28"/>
          <w:szCs w:val="28"/>
          <w:lang w:val="uk-UA"/>
        </w:rPr>
        <w:t xml:space="preserve"> та інших дисциплінах професійно-орієнтованого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0F2250">
        <w:rPr>
          <w:rFonts w:ascii="Times New Roman" w:hAnsi="Times New Roman" w:cs="Times New Roman"/>
          <w:sz w:val="28"/>
          <w:szCs w:val="28"/>
          <w:lang w:val="uk-UA"/>
        </w:rPr>
        <w:t xml:space="preserve"> спеціального цикл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0F225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F2250" w:rsidRDefault="000F2250" w:rsidP="000F22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курсі з врахуванням останніх вимог промисловості освітлені основні напрямки </w:t>
      </w:r>
      <w:r w:rsidR="00AC00E1">
        <w:rPr>
          <w:rFonts w:ascii="Times New Roman" w:hAnsi="Times New Roman" w:cs="Times New Roman"/>
          <w:sz w:val="28"/>
          <w:szCs w:val="28"/>
          <w:lang w:val="uk-UA"/>
        </w:rPr>
        <w:t>модернізації та розвитку верстатів;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розкрито </w:t>
      </w:r>
      <w:r w:rsidR="00143874">
        <w:rPr>
          <w:rFonts w:ascii="Times New Roman" w:hAnsi="Times New Roman" w:cs="Times New Roman"/>
          <w:sz w:val="28"/>
          <w:szCs w:val="28"/>
          <w:lang w:val="uk-UA"/>
        </w:rPr>
        <w:t>основи раціонально</w:t>
      </w:r>
      <w:r w:rsidR="00AC00E1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1438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00E1">
        <w:rPr>
          <w:rFonts w:ascii="Times New Roman" w:hAnsi="Times New Roman" w:cs="Times New Roman"/>
          <w:sz w:val="28"/>
          <w:szCs w:val="28"/>
          <w:lang w:val="uk-UA"/>
        </w:rPr>
        <w:t>ремонту верстатних комплексів</w:t>
      </w:r>
      <w:r w:rsidR="0014387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3874" w:rsidRDefault="00143874" w:rsidP="0014387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Предметом дисципліни «</w:t>
      </w:r>
      <w:r w:rsidR="00B03A1B">
        <w:rPr>
          <w:rFonts w:ascii="Times New Roman" w:hAnsi="Times New Roman" w:cs="Times New Roman"/>
          <w:sz w:val="28"/>
          <w:szCs w:val="28"/>
          <w:lang w:val="uk-UA"/>
        </w:rPr>
        <w:t xml:space="preserve">Ремонт </w:t>
      </w:r>
      <w:r w:rsidR="002459D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03A1B">
        <w:rPr>
          <w:rFonts w:ascii="Times New Roman" w:hAnsi="Times New Roman" w:cs="Times New Roman"/>
          <w:sz w:val="28"/>
          <w:szCs w:val="28"/>
          <w:lang w:val="uk-UA"/>
        </w:rPr>
        <w:t xml:space="preserve"> модернізація верстатного обладнання</w:t>
      </w:r>
      <w:r>
        <w:rPr>
          <w:rFonts w:ascii="Times New Roman" w:hAnsi="Times New Roman" w:cs="Times New Roman"/>
          <w:sz w:val="28"/>
          <w:szCs w:val="28"/>
          <w:lang w:val="uk-UA"/>
        </w:rPr>
        <w:t>» є</w:t>
      </w:r>
      <w:r w:rsidRPr="000F22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A1B">
        <w:rPr>
          <w:rFonts w:ascii="Times New Roman" w:hAnsi="Times New Roman" w:cs="Times New Roman"/>
          <w:sz w:val="28"/>
          <w:szCs w:val="28"/>
          <w:lang w:val="uk-UA"/>
        </w:rPr>
        <w:t>набуття знань по аналізу умов експлуатації та впливу навколишнього середовища на працездатність верстатів, організації ремонту та модернізації верстатних комплексів, необхідних для виробничої діяльності</w:t>
      </w:r>
      <w:r w:rsidRPr="000F225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3874" w:rsidRDefault="00143874" w:rsidP="000F22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Курс має практичне призначення. </w:t>
      </w:r>
      <w:r w:rsidR="00B03A1B">
        <w:rPr>
          <w:rFonts w:ascii="Times New Roman" w:hAnsi="Times New Roman" w:cs="Times New Roman"/>
          <w:sz w:val="28"/>
          <w:szCs w:val="28"/>
          <w:lang w:val="uk-UA"/>
        </w:rPr>
        <w:t>Практичні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роботи спрямовані на засвоєння матеріалу, викладеного на лекціях, та придбанню практичних навичок у визначенні </w:t>
      </w:r>
      <w:r w:rsidR="00B03A1B">
        <w:rPr>
          <w:rFonts w:ascii="Times New Roman" w:hAnsi="Times New Roman" w:cs="Times New Roman"/>
          <w:sz w:val="28"/>
          <w:szCs w:val="28"/>
          <w:lang w:val="uk-UA"/>
        </w:rPr>
        <w:t>структури та тривалості ремонтного циклу, організації ремонту та напрямків модернізації верстатного обладнання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2102" w:rsidRDefault="00542102" w:rsidP="00542102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Метою викладання дисципліни є надання студентам знань по </w:t>
      </w:r>
      <w:r w:rsidR="00B03A1B">
        <w:rPr>
          <w:rFonts w:ascii="Times New Roman" w:hAnsi="Times New Roman" w:cs="Times New Roman"/>
          <w:sz w:val="28"/>
          <w:szCs w:val="28"/>
          <w:lang w:val="uk-UA"/>
        </w:rPr>
        <w:t>організації та технології ремонту основних видів сучасного металорізального обладнання, його модернізації на базі нових досягнень у різних галузях науки та техніки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2102" w:rsidRDefault="00542102" w:rsidP="00542102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Основними задачами вивчення дисципліни є:</w:t>
      </w:r>
    </w:p>
    <w:p w:rsidR="00542102" w:rsidRDefault="00B03A1B" w:rsidP="00542102">
      <w:pPr>
        <w:numPr>
          <w:ilvl w:val="0"/>
          <w:numId w:val="10"/>
        </w:numPr>
        <w:tabs>
          <w:tab w:val="clear" w:pos="435"/>
        </w:tabs>
        <w:ind w:left="357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набуття знань з технічної експлуатації верстатів та верстатних комплексів, впливу умов експлуатації на їх працездатність;</w:t>
      </w:r>
    </w:p>
    <w:p w:rsidR="00542102" w:rsidRDefault="00B03A1B" w:rsidP="00542102">
      <w:pPr>
        <w:numPr>
          <w:ilvl w:val="0"/>
          <w:numId w:val="10"/>
        </w:numPr>
        <w:tabs>
          <w:tab w:val="clear" w:pos="435"/>
        </w:tabs>
        <w:ind w:left="357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ознайомлення з організацією робіт по ремонту обладнання </w:t>
      </w:r>
      <w:r w:rsidR="00DA1DCC">
        <w:rPr>
          <w:sz w:val="28"/>
          <w:szCs w:val="28"/>
          <w:lang w:val="uk-UA"/>
        </w:rPr>
        <w:t>та напрямках його модернізації;</w:t>
      </w:r>
    </w:p>
    <w:p w:rsidR="00542102" w:rsidRDefault="00542102" w:rsidP="00542102">
      <w:pPr>
        <w:numPr>
          <w:ilvl w:val="0"/>
          <w:numId w:val="10"/>
        </w:numPr>
        <w:tabs>
          <w:tab w:val="clear" w:pos="435"/>
        </w:tabs>
        <w:ind w:left="357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вивчення </w:t>
      </w:r>
      <w:r w:rsidR="00DA1DCC">
        <w:rPr>
          <w:sz w:val="28"/>
          <w:szCs w:val="28"/>
          <w:lang w:val="uk-UA"/>
        </w:rPr>
        <w:t>технології ремонту основних деталей верстатів,</w:t>
      </w:r>
      <w:r>
        <w:rPr>
          <w:sz w:val="28"/>
          <w:szCs w:val="28"/>
          <w:lang w:val="uk-UA"/>
        </w:rPr>
        <w:t xml:space="preserve"> </w:t>
      </w:r>
      <w:r w:rsidR="00DA1DCC">
        <w:rPr>
          <w:sz w:val="28"/>
          <w:szCs w:val="28"/>
          <w:lang w:val="uk-UA"/>
        </w:rPr>
        <w:t>методів та засобів їх відновлення, виходячи з конкретних умов;</w:t>
      </w:r>
    </w:p>
    <w:p w:rsidR="00542102" w:rsidRDefault="00DA1DCC" w:rsidP="00542102">
      <w:pPr>
        <w:numPr>
          <w:ilvl w:val="0"/>
          <w:numId w:val="10"/>
        </w:numPr>
        <w:tabs>
          <w:tab w:val="clear" w:pos="435"/>
        </w:tabs>
        <w:ind w:left="357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закріплення знань та розвиток навичок в практичній</w:t>
      </w:r>
      <w:r w:rsidR="005421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доцільності по обґрунтуванню та вибору необхідних видів і раціональних методів ремонту та напрямків модернізації верстатних комплексів.</w:t>
      </w:r>
    </w:p>
    <w:p w:rsidR="00143874" w:rsidRDefault="00143874" w:rsidP="000F225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Курс закінчується заліком з </w:t>
      </w:r>
      <w:r w:rsidR="00DA1DC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рахуванням </w:t>
      </w:r>
      <w:r w:rsidR="00DA1DCC">
        <w:rPr>
          <w:rFonts w:ascii="Times New Roman" w:hAnsi="Times New Roman" w:cs="Times New Roman"/>
          <w:sz w:val="28"/>
          <w:szCs w:val="28"/>
          <w:lang w:val="uk-UA"/>
        </w:rPr>
        <w:t>практичних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1DCC">
        <w:rPr>
          <w:rFonts w:ascii="Times New Roman" w:hAnsi="Times New Roman" w:cs="Times New Roman"/>
          <w:sz w:val="28"/>
          <w:szCs w:val="28"/>
          <w:lang w:val="uk-UA"/>
        </w:rPr>
        <w:t>занять та контрольних робіт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2376F" w:rsidRDefault="001E3C5B" w:rsidP="007B042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II  </w:t>
      </w:r>
      <w:r w:rsidR="00542102">
        <w:rPr>
          <w:rFonts w:ascii="Times New Roman" w:hAnsi="Times New Roman" w:cs="Times New Roman"/>
          <w:b/>
          <w:sz w:val="28"/>
          <w:szCs w:val="28"/>
          <w:lang w:val="uk-UA"/>
        </w:rPr>
        <w:t>ЗМІСТ НАВЧАЛЬНОГО МАТЕРІАЛУ</w:t>
      </w:r>
    </w:p>
    <w:p w:rsidR="0092376F" w:rsidRDefault="0092376F" w:rsidP="00542102">
      <w:pPr>
        <w:ind w:firstLine="709"/>
        <w:rPr>
          <w:sz w:val="28"/>
          <w:szCs w:val="28"/>
          <w:lang w:val="uk-UA"/>
        </w:rPr>
      </w:pPr>
    </w:p>
    <w:p w:rsidR="00C70001" w:rsidRPr="00C70001" w:rsidRDefault="00C70001" w:rsidP="00C70001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0001">
        <w:rPr>
          <w:rFonts w:ascii="Times New Roman" w:hAnsi="Times New Roman" w:cs="Times New Roman"/>
          <w:b/>
          <w:sz w:val="28"/>
          <w:szCs w:val="28"/>
          <w:lang w:val="uk-UA"/>
        </w:rPr>
        <w:t>Розділ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 </w:t>
      </w:r>
      <w:r w:rsidRPr="00C700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</w:t>
      </w:r>
      <w:r w:rsidR="00250D50">
        <w:rPr>
          <w:rFonts w:ascii="Times New Roman" w:hAnsi="Times New Roman" w:cs="Times New Roman"/>
          <w:b/>
          <w:sz w:val="28"/>
          <w:szCs w:val="28"/>
          <w:lang w:val="uk-UA"/>
        </w:rPr>
        <w:t>Основні причини втрати машинами працездатності</w:t>
      </w:r>
      <w:r w:rsidRPr="00C7000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70001" w:rsidRPr="00C70001" w:rsidRDefault="00C70001" w:rsidP="00C7000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>Тема 1.1.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0D50">
        <w:rPr>
          <w:rFonts w:ascii="Times New Roman" w:hAnsi="Times New Roman" w:cs="Times New Roman"/>
          <w:sz w:val="28"/>
          <w:szCs w:val="28"/>
          <w:lang w:val="uk-UA"/>
        </w:rPr>
        <w:t>Працездатність верстатів та верстатних комплексів.</w:t>
      </w:r>
    </w:p>
    <w:p w:rsidR="00C70001" w:rsidRPr="00C70001" w:rsidRDefault="00250D50" w:rsidP="00C7000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Працездатність верстатів та її вплив на вихідні показники</w:t>
      </w:r>
      <w:r w:rsidR="00C70001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Оцінка працездатності. Область станів і область працездатності. Джерела, причини і процеси які змінюють початкові параметри, їх різновиди та характеристика. Пошкодження деталей та спряжень, їх види.</w:t>
      </w:r>
    </w:p>
    <w:p w:rsidR="00C70001" w:rsidRPr="00250D50" w:rsidRDefault="00C70001" w:rsidP="00C7000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0001">
        <w:rPr>
          <w:rFonts w:ascii="Times New Roman" w:hAnsi="Times New Roman" w:cs="Times New Roman"/>
          <w:sz w:val="28"/>
          <w:szCs w:val="28"/>
          <w:lang w:val="uk-UA"/>
        </w:rPr>
        <w:t>Література: [1] c. 3</w:t>
      </w:r>
      <w:r w:rsidR="00250D5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250D50">
        <w:rPr>
          <w:rFonts w:ascii="Times New Roman" w:hAnsi="Times New Roman" w:cs="Times New Roman"/>
          <w:sz w:val="28"/>
          <w:szCs w:val="28"/>
          <w:lang w:val="uk-UA"/>
        </w:rPr>
        <w:t>38;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 [2] c. </w:t>
      </w:r>
      <w:r w:rsidR="00250D50">
        <w:rPr>
          <w:rFonts w:ascii="Times New Roman" w:hAnsi="Times New Roman" w:cs="Times New Roman"/>
          <w:sz w:val="28"/>
          <w:szCs w:val="28"/>
          <w:lang w:val="uk-UA"/>
        </w:rPr>
        <w:t>50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250D50">
        <w:rPr>
          <w:rFonts w:ascii="Times New Roman" w:hAnsi="Times New Roman" w:cs="Times New Roman"/>
          <w:sz w:val="28"/>
          <w:szCs w:val="28"/>
          <w:lang w:val="uk-UA"/>
        </w:rPr>
        <w:t>62; [4] 210…215.</w:t>
      </w:r>
    </w:p>
    <w:p w:rsidR="00C70001" w:rsidRPr="00C70001" w:rsidRDefault="00C70001" w:rsidP="00C7000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0001" w:rsidRPr="00C70001" w:rsidRDefault="00C70001" w:rsidP="00C7000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>Тема</w:t>
      </w:r>
      <w:r w:rsidR="00410998" w:rsidRPr="00410998">
        <w:rPr>
          <w:rFonts w:ascii="Times New Roman" w:hAnsi="Times New Roman" w:cs="Times New Roman"/>
          <w:b/>
          <w:sz w:val="28"/>
          <w:szCs w:val="28"/>
          <w:lang w:val="uk-UA"/>
        </w:rPr>
        <w:t> </w:t>
      </w: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>1.2.</w:t>
      </w:r>
      <w:r w:rsidR="004109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>Знош</w:t>
      </w:r>
      <w:r w:rsidR="00456FCC">
        <w:rPr>
          <w:rFonts w:ascii="Times New Roman" w:hAnsi="Times New Roman" w:cs="Times New Roman"/>
          <w:sz w:val="28"/>
          <w:szCs w:val="28"/>
          <w:lang w:val="uk-UA"/>
        </w:rPr>
        <w:t>ування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0D50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 його </w:t>
      </w:r>
      <w:r w:rsidR="00250D50">
        <w:rPr>
          <w:rFonts w:ascii="Times New Roman" w:hAnsi="Times New Roman" w:cs="Times New Roman"/>
          <w:sz w:val="28"/>
          <w:szCs w:val="28"/>
          <w:lang w:val="uk-UA"/>
        </w:rPr>
        <w:t>вплив на строк служби верстатів</w:t>
      </w:r>
      <w:r w:rsidR="00456FC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70001" w:rsidRPr="00C70001" w:rsidRDefault="00250D50" w:rsidP="00C7000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Види та основні характеристики зношування</w:t>
      </w:r>
      <w:r w:rsidR="0041099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зносу відповідальних деталей верстатів при їх експлуатації. Діагностика, її види та призначення. Ремонтопридатність верстатів, встановлення допустимих зношень і строків служби деталей верстатів, методи їх збільшення.</w:t>
      </w:r>
    </w:p>
    <w:p w:rsidR="00C70001" w:rsidRPr="00C70001" w:rsidRDefault="00C70001" w:rsidP="00C7000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0001">
        <w:rPr>
          <w:rFonts w:ascii="Times New Roman" w:hAnsi="Times New Roman" w:cs="Times New Roman"/>
          <w:sz w:val="28"/>
          <w:szCs w:val="28"/>
          <w:lang w:val="uk-UA"/>
        </w:rPr>
        <w:t>Література: [1] c. 2</w:t>
      </w:r>
      <w:r w:rsidR="00250D50">
        <w:rPr>
          <w:rFonts w:ascii="Times New Roman" w:hAnsi="Times New Roman" w:cs="Times New Roman"/>
          <w:sz w:val="28"/>
          <w:szCs w:val="28"/>
          <w:lang w:val="uk-UA"/>
        </w:rPr>
        <w:t>29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>…2</w:t>
      </w:r>
      <w:r w:rsidR="00250D50">
        <w:rPr>
          <w:rFonts w:ascii="Times New Roman" w:hAnsi="Times New Roman" w:cs="Times New Roman"/>
          <w:sz w:val="28"/>
          <w:szCs w:val="28"/>
          <w:lang w:val="uk-UA"/>
        </w:rPr>
        <w:t>39;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 [2] c. </w:t>
      </w:r>
      <w:r w:rsidR="00250D50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>0…</w:t>
      </w:r>
      <w:r w:rsidR="00CD6C8F">
        <w:rPr>
          <w:rFonts w:ascii="Times New Roman" w:hAnsi="Times New Roman" w:cs="Times New Roman"/>
          <w:sz w:val="28"/>
          <w:szCs w:val="28"/>
          <w:lang w:val="uk-UA"/>
        </w:rPr>
        <w:t>98; [</w:t>
      </w:r>
      <w:r w:rsidR="00CD6C8F" w:rsidRPr="006B7C75">
        <w:rPr>
          <w:rFonts w:ascii="Times New Roman" w:hAnsi="Times New Roman" w:cs="Times New Roman"/>
          <w:sz w:val="28"/>
          <w:szCs w:val="28"/>
        </w:rPr>
        <w:t>4</w:t>
      </w:r>
      <w:r w:rsidR="00CD6C8F">
        <w:rPr>
          <w:rFonts w:ascii="Times New Roman" w:hAnsi="Times New Roman" w:cs="Times New Roman"/>
          <w:sz w:val="28"/>
          <w:szCs w:val="28"/>
          <w:lang w:val="uk-UA"/>
        </w:rPr>
        <w:t>]  с</w:t>
      </w:r>
      <w:r w:rsidR="0041099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D6C8F">
        <w:rPr>
          <w:rFonts w:ascii="Times New Roman" w:hAnsi="Times New Roman" w:cs="Times New Roman"/>
          <w:sz w:val="28"/>
          <w:szCs w:val="28"/>
          <w:lang w:val="uk-UA"/>
        </w:rPr>
        <w:t xml:space="preserve"> 195…197.</w:t>
      </w:r>
    </w:p>
    <w:p w:rsidR="00C70001" w:rsidRPr="00C70001" w:rsidRDefault="00C70001" w:rsidP="00C7000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0001" w:rsidRPr="00C70001" w:rsidRDefault="00C70001" w:rsidP="00C7000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0001" w:rsidRPr="00410998" w:rsidRDefault="00C70001" w:rsidP="00C70001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>Розділ</w:t>
      </w:r>
      <w:r w:rsidR="00410998" w:rsidRPr="00410998">
        <w:rPr>
          <w:rFonts w:ascii="Times New Roman" w:hAnsi="Times New Roman" w:cs="Times New Roman"/>
          <w:b/>
          <w:sz w:val="28"/>
          <w:szCs w:val="28"/>
          <w:lang w:val="uk-UA"/>
        </w:rPr>
        <w:t> </w:t>
      </w: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410998" w:rsidRPr="0041099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D6C8F">
        <w:rPr>
          <w:rFonts w:ascii="Times New Roman" w:hAnsi="Times New Roman" w:cs="Times New Roman"/>
          <w:b/>
          <w:sz w:val="28"/>
          <w:szCs w:val="28"/>
          <w:lang w:val="uk-UA"/>
        </w:rPr>
        <w:t>Ремонт верстатного обладнання</w:t>
      </w: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CD6C8F">
        <w:rPr>
          <w:rFonts w:ascii="Times New Roman" w:hAnsi="Times New Roman" w:cs="Times New Roman"/>
          <w:b/>
          <w:sz w:val="28"/>
          <w:szCs w:val="28"/>
          <w:lang w:val="uk-UA"/>
        </w:rPr>
        <w:t>Методи ремонту.</w:t>
      </w:r>
    </w:p>
    <w:p w:rsidR="00C70001" w:rsidRPr="00C70001" w:rsidRDefault="00C70001" w:rsidP="00C7000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>Тема</w:t>
      </w:r>
      <w:r w:rsidR="00410998" w:rsidRPr="00410998">
        <w:rPr>
          <w:rFonts w:ascii="Times New Roman" w:hAnsi="Times New Roman" w:cs="Times New Roman"/>
          <w:b/>
          <w:sz w:val="28"/>
          <w:szCs w:val="28"/>
          <w:lang w:val="uk-UA"/>
        </w:rPr>
        <w:t> </w:t>
      </w: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>2.1.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6C8F">
        <w:rPr>
          <w:rFonts w:ascii="Times New Roman" w:hAnsi="Times New Roman" w:cs="Times New Roman"/>
          <w:sz w:val="28"/>
          <w:szCs w:val="28"/>
          <w:lang w:val="uk-UA"/>
        </w:rPr>
        <w:t>Типова система технічного обслуговування та ремонту верстатів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70001" w:rsidRPr="00C70001" w:rsidRDefault="00CD6C8F" w:rsidP="00C7000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Види ремонтів діючого обладнання</w:t>
      </w:r>
      <w:r w:rsidR="00CF3850">
        <w:rPr>
          <w:rFonts w:ascii="Times New Roman" w:hAnsi="Times New Roman" w:cs="Times New Roman"/>
          <w:sz w:val="28"/>
          <w:szCs w:val="28"/>
          <w:lang w:val="uk-UA"/>
        </w:rPr>
        <w:t>. Ремонтний цикл, структура циклу та його різновиди. Міжремонтний період. Розрахунок тривалості ремонтного циклу та міжремонтного періоду. Ремонтна складність, одиниці ремонтної складності.</w:t>
      </w:r>
    </w:p>
    <w:p w:rsidR="00C70001" w:rsidRPr="00C70001" w:rsidRDefault="00C70001" w:rsidP="00C7000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0001">
        <w:rPr>
          <w:rFonts w:ascii="Times New Roman" w:hAnsi="Times New Roman" w:cs="Times New Roman"/>
          <w:sz w:val="28"/>
          <w:szCs w:val="28"/>
          <w:lang w:val="uk-UA"/>
        </w:rPr>
        <w:t>Література: [</w:t>
      </w:r>
      <w:r w:rsidR="00CF385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] c. </w:t>
      </w:r>
      <w:r w:rsidR="00CF385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CF3850">
        <w:rPr>
          <w:rFonts w:ascii="Times New Roman" w:hAnsi="Times New Roman" w:cs="Times New Roman"/>
          <w:sz w:val="28"/>
          <w:szCs w:val="28"/>
          <w:lang w:val="uk-UA"/>
        </w:rPr>
        <w:t>7…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F3850">
        <w:rPr>
          <w:rFonts w:ascii="Times New Roman" w:hAnsi="Times New Roman" w:cs="Times New Roman"/>
          <w:sz w:val="28"/>
          <w:szCs w:val="28"/>
          <w:lang w:val="uk-UA"/>
        </w:rPr>
        <w:t>10;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CF3850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] c. </w:t>
      </w:r>
      <w:r w:rsidR="00CF385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>0...</w:t>
      </w:r>
      <w:r w:rsidR="00CF3850">
        <w:rPr>
          <w:rFonts w:ascii="Times New Roman" w:hAnsi="Times New Roman" w:cs="Times New Roman"/>
          <w:sz w:val="28"/>
          <w:szCs w:val="28"/>
          <w:lang w:val="uk-UA"/>
        </w:rPr>
        <w:t>52, 608…634</w:t>
      </w:r>
      <w:r w:rsidR="00E343F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70001" w:rsidRPr="00C70001" w:rsidRDefault="00C70001" w:rsidP="00C7000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0001" w:rsidRPr="00410998" w:rsidRDefault="00C70001" w:rsidP="00C70001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>Тема</w:t>
      </w:r>
      <w:r w:rsidR="00410998" w:rsidRPr="00410998">
        <w:rPr>
          <w:rFonts w:ascii="Times New Roman" w:hAnsi="Times New Roman" w:cs="Times New Roman"/>
          <w:b/>
          <w:sz w:val="28"/>
          <w:szCs w:val="28"/>
          <w:lang w:val="uk-UA"/>
        </w:rPr>
        <w:t> </w:t>
      </w: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>2.2</w:t>
      </w:r>
      <w:r w:rsidR="00410998" w:rsidRPr="0041099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3850">
        <w:rPr>
          <w:rFonts w:ascii="Times New Roman" w:hAnsi="Times New Roman" w:cs="Times New Roman"/>
          <w:sz w:val="28"/>
          <w:szCs w:val="28"/>
          <w:lang w:val="uk-UA"/>
        </w:rPr>
        <w:t>Індустріальні методи ремонту металорізальних верстатів.</w:t>
      </w:r>
    </w:p>
    <w:p w:rsidR="00C70001" w:rsidRPr="00C70001" w:rsidRDefault="00A86A0F" w:rsidP="00C7000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Фірмовий ремонт верстатів і його особливості</w:t>
      </w:r>
      <w:r w:rsidR="0041099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Ремонт верстатів на спеціалізованих ремонтних заводах. Ремонт верстатного обладнання на ремонтних базах підприємств. Директивні, типові технологічні процеси, їх особливості та необхідний комплекс робіт по їх впровадженню в ремонтне виробництво. Агрегатний метод ремонту та його особливості.</w:t>
      </w:r>
    </w:p>
    <w:p w:rsidR="00C70001" w:rsidRPr="00C70001" w:rsidRDefault="00C70001" w:rsidP="00C7000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0001">
        <w:rPr>
          <w:rFonts w:ascii="Times New Roman" w:hAnsi="Times New Roman" w:cs="Times New Roman"/>
          <w:sz w:val="28"/>
          <w:szCs w:val="28"/>
          <w:lang w:val="uk-UA"/>
        </w:rPr>
        <w:t>Література: [</w:t>
      </w:r>
      <w:r w:rsidR="00A86A0F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] c. </w:t>
      </w:r>
      <w:r w:rsidR="00A86A0F">
        <w:rPr>
          <w:rFonts w:ascii="Times New Roman" w:hAnsi="Times New Roman" w:cs="Times New Roman"/>
          <w:sz w:val="28"/>
          <w:szCs w:val="28"/>
          <w:lang w:val="uk-UA"/>
        </w:rPr>
        <w:t>407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A86A0F">
        <w:rPr>
          <w:rFonts w:ascii="Times New Roman" w:hAnsi="Times New Roman" w:cs="Times New Roman"/>
          <w:sz w:val="28"/>
          <w:szCs w:val="28"/>
          <w:lang w:val="uk-UA"/>
        </w:rPr>
        <w:t>410;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A86A0F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>] c. 7</w:t>
      </w:r>
      <w:r w:rsidR="00A86A0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A86A0F">
        <w:rPr>
          <w:rFonts w:ascii="Times New Roman" w:hAnsi="Times New Roman" w:cs="Times New Roman"/>
          <w:sz w:val="28"/>
          <w:szCs w:val="28"/>
          <w:lang w:val="uk-UA"/>
        </w:rPr>
        <w:t>91</w:t>
      </w:r>
      <w:r w:rsidR="00E343F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2376F" w:rsidRDefault="0092376F" w:rsidP="00C7000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6A0F" w:rsidRPr="00410998" w:rsidRDefault="00A86A0F" w:rsidP="00A86A0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>Розділ 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Технологія ремонту металорізальних верстатів.</w:t>
      </w:r>
    </w:p>
    <w:p w:rsidR="00A86A0F" w:rsidRPr="00C70001" w:rsidRDefault="00A86A0F" w:rsidP="00A86A0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>Тема 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>.1.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Типові ремонтні роботи та їх структура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86A0F" w:rsidRPr="00C70001" w:rsidRDefault="00A86A0F" w:rsidP="00A86A0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Типовий технологічний процес капітального ремонту верстатів. Підготовка та здача верстату в ремонт. Розбирання, промивка, контроль і дефектування </w:t>
      </w:r>
      <w:r w:rsidR="00B742BA">
        <w:rPr>
          <w:rFonts w:ascii="Times New Roman" w:hAnsi="Times New Roman" w:cs="Times New Roman"/>
          <w:sz w:val="28"/>
          <w:szCs w:val="28"/>
          <w:lang w:val="uk-UA"/>
        </w:rPr>
        <w:t>деталей та вузлів. Миючі засоби та їх складові частини. Методи дефектування та їх особливості. Процес складання верстатів, технологічні схеми та їх особливості.</w:t>
      </w:r>
    </w:p>
    <w:p w:rsidR="00A86A0F" w:rsidRPr="00C70001" w:rsidRDefault="00A86A0F" w:rsidP="00A86A0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0001">
        <w:rPr>
          <w:rFonts w:ascii="Times New Roman" w:hAnsi="Times New Roman" w:cs="Times New Roman"/>
          <w:sz w:val="28"/>
          <w:szCs w:val="28"/>
          <w:lang w:val="uk-UA"/>
        </w:rPr>
        <w:t>Література: [</w:t>
      </w:r>
      <w:r w:rsidR="00B742B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] c. </w:t>
      </w:r>
      <w:r w:rsidR="00B742BA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B742BA">
        <w:rPr>
          <w:rFonts w:ascii="Times New Roman" w:hAnsi="Times New Roman" w:cs="Times New Roman"/>
          <w:sz w:val="28"/>
          <w:szCs w:val="28"/>
          <w:lang w:val="uk-UA"/>
        </w:rPr>
        <w:t>25, 93…230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] c. </w:t>
      </w:r>
      <w:r w:rsidR="00B742BA">
        <w:rPr>
          <w:rFonts w:ascii="Times New Roman" w:hAnsi="Times New Roman" w:cs="Times New Roman"/>
          <w:sz w:val="28"/>
          <w:szCs w:val="28"/>
          <w:lang w:val="uk-UA"/>
        </w:rPr>
        <w:t>218…240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86A0F" w:rsidRDefault="00A86A0F" w:rsidP="00C7000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42BA" w:rsidRPr="00C70001" w:rsidRDefault="00B742BA" w:rsidP="00B742B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>Тема 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Технологія ремонту основних вузлів та деталей верстатного обладнання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42BA" w:rsidRPr="00C70001" w:rsidRDefault="00B742BA" w:rsidP="00B742B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Раціональні методи ремонту напрямних верстатів. </w:t>
      </w:r>
      <w:r w:rsidR="003C3055">
        <w:rPr>
          <w:rFonts w:ascii="Times New Roman" w:hAnsi="Times New Roman" w:cs="Times New Roman"/>
          <w:sz w:val="28"/>
          <w:szCs w:val="28"/>
          <w:lang w:val="uk-UA"/>
        </w:rPr>
        <w:t xml:space="preserve">Технологія ремонту токарно-гвинторізних, фрезерних та круглошліфувальних верстатів. Особливості ремонту горизонтально-розточувальних, </w:t>
      </w:r>
      <w:proofErr w:type="spellStart"/>
      <w:r w:rsidR="003C3055">
        <w:rPr>
          <w:rFonts w:ascii="Times New Roman" w:hAnsi="Times New Roman" w:cs="Times New Roman"/>
          <w:sz w:val="28"/>
          <w:szCs w:val="28"/>
          <w:lang w:val="uk-UA"/>
        </w:rPr>
        <w:t>одностоєчних</w:t>
      </w:r>
      <w:proofErr w:type="spellEnd"/>
      <w:r w:rsidR="003C3055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3C3055">
        <w:rPr>
          <w:rFonts w:ascii="Times New Roman" w:hAnsi="Times New Roman" w:cs="Times New Roman"/>
          <w:sz w:val="28"/>
          <w:szCs w:val="28"/>
          <w:lang w:val="uk-UA"/>
        </w:rPr>
        <w:t>двостоєчних</w:t>
      </w:r>
      <w:proofErr w:type="spellEnd"/>
      <w:r w:rsidR="003C3055">
        <w:rPr>
          <w:rFonts w:ascii="Times New Roman" w:hAnsi="Times New Roman" w:cs="Times New Roman"/>
          <w:sz w:val="28"/>
          <w:szCs w:val="28"/>
          <w:lang w:val="uk-UA"/>
        </w:rPr>
        <w:t xml:space="preserve"> координатно-розточувальних верстатів. Ремонт верстатів, оснащених пристроями з числовим програмним керуванням.</w:t>
      </w:r>
    </w:p>
    <w:p w:rsidR="00B742BA" w:rsidRPr="00C70001" w:rsidRDefault="00B742BA" w:rsidP="00B742B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0001">
        <w:rPr>
          <w:rFonts w:ascii="Times New Roman" w:hAnsi="Times New Roman" w:cs="Times New Roman"/>
          <w:sz w:val="28"/>
          <w:szCs w:val="28"/>
          <w:lang w:val="uk-UA"/>
        </w:rPr>
        <w:t>Література: [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] c. </w:t>
      </w:r>
      <w:r w:rsidR="003C3055">
        <w:rPr>
          <w:rFonts w:ascii="Times New Roman" w:hAnsi="Times New Roman" w:cs="Times New Roman"/>
          <w:sz w:val="28"/>
          <w:szCs w:val="28"/>
          <w:lang w:val="uk-UA"/>
        </w:rPr>
        <w:t>71</w:t>
      </w:r>
      <w:r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3C3055">
        <w:rPr>
          <w:rFonts w:ascii="Times New Roman" w:hAnsi="Times New Roman" w:cs="Times New Roman"/>
          <w:sz w:val="28"/>
          <w:szCs w:val="28"/>
          <w:lang w:val="uk-UA"/>
        </w:rPr>
        <w:t>108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3C305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] c. </w:t>
      </w:r>
      <w:r w:rsidR="003C3055">
        <w:rPr>
          <w:rFonts w:ascii="Times New Roman" w:hAnsi="Times New Roman" w:cs="Times New Roman"/>
          <w:sz w:val="28"/>
          <w:szCs w:val="28"/>
          <w:lang w:val="uk-UA"/>
        </w:rPr>
        <w:t>410</w:t>
      </w:r>
      <w:r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3C3055">
        <w:rPr>
          <w:rFonts w:ascii="Times New Roman" w:hAnsi="Times New Roman" w:cs="Times New Roman"/>
          <w:sz w:val="28"/>
          <w:szCs w:val="28"/>
          <w:lang w:val="uk-UA"/>
        </w:rPr>
        <w:t>413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42BA" w:rsidRDefault="00B742BA" w:rsidP="00C7000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3055" w:rsidRDefault="003C3055" w:rsidP="00C7000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3055" w:rsidRPr="00410998" w:rsidRDefault="003C3055" w:rsidP="003C3055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>Розділ 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Модернізація верстатів та верстатних комплексів.</w:t>
      </w:r>
    </w:p>
    <w:p w:rsidR="003C3055" w:rsidRPr="00C70001" w:rsidRDefault="003C3055" w:rsidP="003C30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>Тема 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>.1.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Задачі модернізації та її основні напрямки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C3055" w:rsidRPr="00C70001" w:rsidRDefault="003C3055" w:rsidP="003C30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Моральний знос верстатів та їх модернізація. Підвищення технічних характеристик. Розширення та зміна технологічних можливостей. Автоматизація обладнання. Підвищення довговічності та надійності верстатів.</w:t>
      </w:r>
    </w:p>
    <w:p w:rsidR="003C3055" w:rsidRPr="00C70001" w:rsidRDefault="003C3055" w:rsidP="003C30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0001">
        <w:rPr>
          <w:rFonts w:ascii="Times New Roman" w:hAnsi="Times New Roman" w:cs="Times New Roman"/>
          <w:sz w:val="28"/>
          <w:szCs w:val="28"/>
          <w:lang w:val="uk-UA"/>
        </w:rPr>
        <w:t>Література: [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] c. </w:t>
      </w:r>
      <w:r>
        <w:rPr>
          <w:rFonts w:ascii="Times New Roman" w:hAnsi="Times New Roman" w:cs="Times New Roman"/>
          <w:sz w:val="28"/>
          <w:szCs w:val="28"/>
          <w:lang w:val="uk-UA"/>
        </w:rPr>
        <w:t>416…423;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] c. </w:t>
      </w:r>
      <w:r>
        <w:rPr>
          <w:rFonts w:ascii="Times New Roman" w:hAnsi="Times New Roman" w:cs="Times New Roman"/>
          <w:sz w:val="28"/>
          <w:szCs w:val="28"/>
          <w:lang w:val="uk-UA"/>
        </w:rPr>
        <w:t>8…32.</w:t>
      </w:r>
    </w:p>
    <w:p w:rsidR="003C3055" w:rsidRDefault="003C3055" w:rsidP="003C30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3055" w:rsidRPr="00C70001" w:rsidRDefault="003C3055" w:rsidP="003C30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>Тема </w:t>
      </w:r>
      <w:r w:rsidR="007F369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Модернізація важкого та унікального обладнання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C3055" w:rsidRPr="00C70001" w:rsidRDefault="003C3055" w:rsidP="003C30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Особливості модернізації, основні напрямки. Реалізація рідинного тертя в опорних важко навантажених вузлах верстатів. Гідростатичні опори супортів, шпиндельних вузлів, люнетів. Замкнуті гідростатичні опори, конструктивні особливості та призначення</w:t>
      </w:r>
    </w:p>
    <w:p w:rsidR="003C3055" w:rsidRPr="00C70001" w:rsidRDefault="003C3055" w:rsidP="003C305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0001">
        <w:rPr>
          <w:rFonts w:ascii="Times New Roman" w:hAnsi="Times New Roman" w:cs="Times New Roman"/>
          <w:sz w:val="28"/>
          <w:szCs w:val="28"/>
          <w:lang w:val="uk-UA"/>
        </w:rPr>
        <w:t>Література: [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] c. </w:t>
      </w:r>
      <w:r>
        <w:rPr>
          <w:rFonts w:ascii="Times New Roman" w:hAnsi="Times New Roman" w:cs="Times New Roman"/>
          <w:sz w:val="28"/>
          <w:szCs w:val="28"/>
          <w:lang w:val="uk-UA"/>
        </w:rPr>
        <w:t>416…423;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] c. </w:t>
      </w:r>
      <w:r w:rsidR="007F369C">
        <w:rPr>
          <w:rFonts w:ascii="Times New Roman" w:hAnsi="Times New Roman" w:cs="Times New Roman"/>
          <w:sz w:val="28"/>
          <w:szCs w:val="28"/>
          <w:lang w:val="uk-UA"/>
        </w:rPr>
        <w:t>155</w:t>
      </w:r>
      <w:r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7F369C">
        <w:rPr>
          <w:rFonts w:ascii="Times New Roman" w:hAnsi="Times New Roman" w:cs="Times New Roman"/>
          <w:sz w:val="28"/>
          <w:szCs w:val="28"/>
          <w:lang w:val="uk-UA"/>
        </w:rPr>
        <w:t>175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2376F" w:rsidRDefault="0092376F">
      <w:pPr>
        <w:ind w:left="360" w:firstLine="540"/>
        <w:rPr>
          <w:sz w:val="28"/>
          <w:szCs w:val="28"/>
          <w:lang w:val="uk-UA"/>
        </w:rPr>
      </w:pPr>
    </w:p>
    <w:p w:rsidR="00C83633" w:rsidRDefault="00C83633">
      <w:pPr>
        <w:ind w:left="360" w:firstLine="540"/>
        <w:rPr>
          <w:sz w:val="28"/>
          <w:szCs w:val="28"/>
          <w:lang w:val="uk-UA"/>
        </w:rPr>
      </w:pPr>
    </w:p>
    <w:p w:rsidR="00B3101D" w:rsidRPr="006117FA" w:rsidRDefault="00F23EAF" w:rsidP="00B3101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ІІІ</w:t>
      </w:r>
      <w:r w:rsidR="00C836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ПРИБЛИЗНА ТЕМАТИКА </w:t>
      </w:r>
      <w:r w:rsidR="007F369C">
        <w:rPr>
          <w:rFonts w:ascii="Times New Roman" w:hAnsi="Times New Roman" w:cs="Times New Roman"/>
          <w:b/>
          <w:sz w:val="28"/>
          <w:szCs w:val="28"/>
          <w:lang w:val="uk-UA"/>
        </w:rPr>
        <w:t>ПРАКТИЧНИХ</w:t>
      </w:r>
      <w:r w:rsidR="00456F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ЗАНЯТЬ</w:t>
      </w:r>
    </w:p>
    <w:p w:rsidR="0092376F" w:rsidRDefault="0092376F" w:rsidP="00F23EAF">
      <w:pPr>
        <w:ind w:firstLine="709"/>
        <w:jc w:val="both"/>
        <w:rPr>
          <w:sz w:val="28"/>
          <w:szCs w:val="28"/>
          <w:lang w:val="uk-UA"/>
        </w:rPr>
      </w:pPr>
    </w:p>
    <w:p w:rsidR="00F23EAF" w:rsidRDefault="00F23EAF" w:rsidP="00F23EAF">
      <w:pPr>
        <w:ind w:firstLine="709"/>
        <w:jc w:val="both"/>
        <w:rPr>
          <w:sz w:val="28"/>
          <w:szCs w:val="28"/>
          <w:lang w:val="uk-UA"/>
        </w:rPr>
      </w:pPr>
      <w:r w:rsidRPr="00F23EAF">
        <w:rPr>
          <w:sz w:val="28"/>
          <w:szCs w:val="28"/>
          <w:lang w:val="uk-UA"/>
        </w:rPr>
        <w:t xml:space="preserve">Проведення практичних </w:t>
      </w:r>
      <w:r w:rsidR="007F369C">
        <w:rPr>
          <w:sz w:val="28"/>
          <w:szCs w:val="28"/>
          <w:lang w:val="uk-UA"/>
        </w:rPr>
        <w:t>занять навчальною програмою дисципліни передбачається для студентів денної та заочної форми навчання</w:t>
      </w:r>
      <w:r w:rsidRPr="00F23EAF">
        <w:rPr>
          <w:sz w:val="28"/>
          <w:szCs w:val="28"/>
          <w:lang w:val="uk-UA"/>
        </w:rPr>
        <w:t>.</w:t>
      </w:r>
    </w:p>
    <w:p w:rsidR="00F23EAF" w:rsidRDefault="007F369C" w:rsidP="007F369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F23EAF" w:rsidRPr="00F23EAF">
        <w:rPr>
          <w:sz w:val="28"/>
          <w:szCs w:val="28"/>
          <w:lang w:val="uk-UA"/>
        </w:rPr>
        <w:t>етою практичних занять є закріплення</w:t>
      </w:r>
      <w:r w:rsidR="00F23EAF">
        <w:rPr>
          <w:sz w:val="28"/>
          <w:szCs w:val="28"/>
          <w:lang w:val="uk-UA"/>
        </w:rPr>
        <w:t xml:space="preserve"> знань </w:t>
      </w:r>
      <w:r w:rsidR="00F23EAF" w:rsidRPr="00F23EAF">
        <w:rPr>
          <w:sz w:val="28"/>
          <w:szCs w:val="28"/>
          <w:lang w:val="uk-UA"/>
        </w:rPr>
        <w:t xml:space="preserve">теоретичного матеріалу, здобуття навичок </w:t>
      </w:r>
      <w:r w:rsidR="00F23EAF">
        <w:rPr>
          <w:sz w:val="28"/>
          <w:szCs w:val="28"/>
          <w:lang w:val="uk-UA"/>
        </w:rPr>
        <w:t xml:space="preserve">визначення </w:t>
      </w:r>
      <w:r>
        <w:rPr>
          <w:sz w:val="28"/>
          <w:szCs w:val="28"/>
          <w:lang w:val="uk-UA"/>
        </w:rPr>
        <w:t>ремонтного циклу та його структури, розрахунку тривалості ремонтного циклу та міжремонтного періоду, розрахунку зносу спряжень та розробки технології його ремонту</w:t>
      </w:r>
      <w:r w:rsidR="00F23EAF">
        <w:rPr>
          <w:sz w:val="28"/>
          <w:szCs w:val="28"/>
          <w:lang w:val="uk-UA"/>
        </w:rPr>
        <w:t>.</w:t>
      </w:r>
    </w:p>
    <w:p w:rsidR="00F23EAF" w:rsidRDefault="00F23EAF" w:rsidP="00F23EAF">
      <w:pPr>
        <w:ind w:firstLine="709"/>
        <w:jc w:val="both"/>
        <w:rPr>
          <w:sz w:val="28"/>
          <w:szCs w:val="28"/>
          <w:lang w:val="uk-UA"/>
        </w:rPr>
      </w:pPr>
    </w:p>
    <w:p w:rsidR="00F23EAF" w:rsidRPr="00F23EAF" w:rsidRDefault="00F23EAF" w:rsidP="00D965B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Рекомендовані теми практичних</w:t>
      </w:r>
      <w:r w:rsidR="00D965BF">
        <w:rPr>
          <w:b/>
          <w:sz w:val="28"/>
          <w:szCs w:val="28"/>
          <w:lang w:val="uk-UA"/>
        </w:rPr>
        <w:t xml:space="preserve"> з</w:t>
      </w:r>
      <w:r>
        <w:rPr>
          <w:b/>
          <w:sz w:val="28"/>
          <w:szCs w:val="28"/>
          <w:lang w:val="uk-UA"/>
        </w:rPr>
        <w:t>анять</w:t>
      </w:r>
    </w:p>
    <w:p w:rsidR="00456FCC" w:rsidRDefault="00456FCC" w:rsidP="00F23EAF">
      <w:pPr>
        <w:ind w:firstLine="709"/>
        <w:jc w:val="both"/>
        <w:rPr>
          <w:sz w:val="28"/>
          <w:szCs w:val="28"/>
          <w:lang w:val="uk-UA"/>
        </w:rPr>
      </w:pPr>
    </w:p>
    <w:p w:rsidR="006F298A" w:rsidRDefault="006F298A" w:rsidP="00F23EA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Тема 1.2. Зношування та його вплив на строк служби верстатів.</w:t>
      </w:r>
    </w:p>
    <w:p w:rsidR="006F298A" w:rsidRDefault="006F298A" w:rsidP="00F23EA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Практична робота 1. Визначення ресурсу спряжень.</w:t>
      </w:r>
    </w:p>
    <w:p w:rsidR="006F298A" w:rsidRDefault="006F298A" w:rsidP="00F23EAF">
      <w:pPr>
        <w:ind w:firstLine="709"/>
        <w:jc w:val="both"/>
        <w:rPr>
          <w:sz w:val="28"/>
          <w:szCs w:val="28"/>
          <w:lang w:val="uk-UA"/>
        </w:rPr>
      </w:pPr>
    </w:p>
    <w:p w:rsidR="00D965BF" w:rsidRDefault="00D965BF" w:rsidP="00D965B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Тема 1.2. Зношування та його вплив на строк служби верстатів.</w:t>
      </w:r>
    </w:p>
    <w:p w:rsidR="00D965BF" w:rsidRDefault="00D965BF" w:rsidP="00D965B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Практична робота 2. Визначення ресурсу спряжень.</w:t>
      </w:r>
    </w:p>
    <w:p w:rsidR="00D965BF" w:rsidRDefault="00D965BF" w:rsidP="00D965BF">
      <w:pPr>
        <w:ind w:firstLine="709"/>
        <w:jc w:val="both"/>
        <w:rPr>
          <w:sz w:val="28"/>
          <w:szCs w:val="28"/>
          <w:lang w:val="uk-UA"/>
        </w:rPr>
      </w:pPr>
    </w:p>
    <w:p w:rsidR="00F23EAF" w:rsidRDefault="00456FCC" w:rsidP="00F23EA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Тема </w:t>
      </w:r>
      <w:r w:rsidR="007F369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.1. </w:t>
      </w:r>
      <w:r w:rsidR="007F369C">
        <w:rPr>
          <w:sz w:val="28"/>
          <w:szCs w:val="28"/>
          <w:lang w:val="uk-UA"/>
        </w:rPr>
        <w:t>Типова система технічного обслуговування верстатів</w:t>
      </w:r>
      <w:r>
        <w:rPr>
          <w:sz w:val="28"/>
          <w:szCs w:val="28"/>
          <w:lang w:val="uk-UA"/>
        </w:rPr>
        <w:t>.</w:t>
      </w:r>
    </w:p>
    <w:p w:rsidR="00456FCC" w:rsidRDefault="00456FCC" w:rsidP="00F23EA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Практична робота</w:t>
      </w:r>
      <w:r w:rsidR="006F298A">
        <w:rPr>
          <w:sz w:val="28"/>
          <w:szCs w:val="28"/>
          <w:lang w:val="uk-UA"/>
        </w:rPr>
        <w:t> </w:t>
      </w:r>
      <w:r w:rsidR="00D965B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Визначення </w:t>
      </w:r>
      <w:r w:rsidR="007F369C">
        <w:rPr>
          <w:sz w:val="28"/>
          <w:szCs w:val="28"/>
          <w:lang w:val="uk-UA"/>
        </w:rPr>
        <w:t>тривалості ремонтних циклів і міжремонтних періодів верстатного обладнання</w:t>
      </w:r>
      <w:r>
        <w:rPr>
          <w:sz w:val="28"/>
          <w:szCs w:val="28"/>
          <w:lang w:val="uk-UA"/>
        </w:rPr>
        <w:t>.</w:t>
      </w:r>
    </w:p>
    <w:p w:rsidR="00456FCC" w:rsidRDefault="00456FCC" w:rsidP="00F23EAF">
      <w:pPr>
        <w:ind w:firstLine="709"/>
        <w:jc w:val="both"/>
        <w:rPr>
          <w:sz w:val="28"/>
          <w:szCs w:val="28"/>
          <w:lang w:val="uk-UA"/>
        </w:rPr>
      </w:pPr>
    </w:p>
    <w:p w:rsidR="00D965BF" w:rsidRDefault="00D965BF" w:rsidP="00F23EA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Тема 3.1 Технологія ремонту металорізальних верстатів.</w:t>
      </w:r>
    </w:p>
    <w:p w:rsidR="00D965BF" w:rsidRDefault="00D965BF" w:rsidP="00F23EA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Практична робота 4. Побудова технологічних схем.</w:t>
      </w:r>
    </w:p>
    <w:p w:rsidR="00D965BF" w:rsidRDefault="00D965BF" w:rsidP="00F23EAF">
      <w:pPr>
        <w:ind w:firstLine="709"/>
        <w:jc w:val="both"/>
        <w:rPr>
          <w:sz w:val="28"/>
          <w:szCs w:val="28"/>
          <w:lang w:val="uk-UA"/>
        </w:rPr>
      </w:pPr>
    </w:p>
    <w:p w:rsidR="00456FCC" w:rsidRDefault="00456FCC" w:rsidP="00F23EA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Тема </w:t>
      </w:r>
      <w:r w:rsidR="007F369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.2. </w:t>
      </w:r>
      <w:r w:rsidR="007F369C">
        <w:rPr>
          <w:sz w:val="28"/>
          <w:szCs w:val="28"/>
          <w:lang w:val="uk-UA"/>
        </w:rPr>
        <w:t>Технологія ремонту основних вузлів та деталей верстатного обладнання.</w:t>
      </w:r>
    </w:p>
    <w:p w:rsidR="00F23EAF" w:rsidRDefault="00456FCC" w:rsidP="00F23EA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Практична робота</w:t>
      </w:r>
      <w:r w:rsidR="006F298A">
        <w:rPr>
          <w:sz w:val="28"/>
          <w:szCs w:val="28"/>
          <w:lang w:val="uk-UA"/>
        </w:rPr>
        <w:t> </w:t>
      </w:r>
      <w:r w:rsidR="0038514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="007F369C">
        <w:rPr>
          <w:sz w:val="28"/>
          <w:szCs w:val="28"/>
          <w:lang w:val="uk-UA"/>
        </w:rPr>
        <w:t>Визначення ремонтної складності обладнання підприємств</w:t>
      </w:r>
      <w:r>
        <w:rPr>
          <w:sz w:val="28"/>
          <w:szCs w:val="28"/>
          <w:lang w:val="uk-UA"/>
        </w:rPr>
        <w:t>.</w:t>
      </w:r>
    </w:p>
    <w:p w:rsidR="007F369C" w:rsidRDefault="007F369C" w:rsidP="00F23EA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Практична робота</w:t>
      </w:r>
      <w:r w:rsidR="006F298A">
        <w:rPr>
          <w:sz w:val="28"/>
          <w:szCs w:val="28"/>
          <w:lang w:val="uk-UA"/>
        </w:rPr>
        <w:t> </w:t>
      </w:r>
      <w:r w:rsidR="0038514B">
        <w:rPr>
          <w:sz w:val="28"/>
          <w:szCs w:val="28"/>
          <w:lang w:val="uk-UA"/>
        </w:rPr>
        <w:t>6</w:t>
      </w:r>
      <w:r w:rsidR="006F298A">
        <w:rPr>
          <w:sz w:val="28"/>
          <w:szCs w:val="28"/>
          <w:lang w:val="uk-UA"/>
        </w:rPr>
        <w:t>. Побудова технологічного процесу ремонту деталей та спряжень верстатів.</w:t>
      </w:r>
    </w:p>
    <w:p w:rsidR="006F298A" w:rsidRDefault="006F298A" w:rsidP="006F298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Практична робота </w:t>
      </w:r>
      <w:r w:rsidR="0038514B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 Побудова технологічного процесу ремонту деталей та спряжень верстатів.</w:t>
      </w:r>
    </w:p>
    <w:p w:rsidR="006F298A" w:rsidRDefault="006F298A" w:rsidP="006F298A">
      <w:pPr>
        <w:ind w:firstLine="709"/>
        <w:jc w:val="both"/>
        <w:rPr>
          <w:sz w:val="28"/>
          <w:szCs w:val="28"/>
          <w:lang w:val="uk-UA"/>
        </w:rPr>
      </w:pPr>
    </w:p>
    <w:p w:rsidR="00F23EAF" w:rsidRDefault="00F23EAF" w:rsidP="00B3101D">
      <w:pPr>
        <w:ind w:left="1276" w:hanging="1276"/>
        <w:jc w:val="both"/>
        <w:rPr>
          <w:b/>
          <w:sz w:val="28"/>
          <w:szCs w:val="28"/>
          <w:lang w:val="uk-UA"/>
        </w:rPr>
      </w:pPr>
    </w:p>
    <w:p w:rsidR="00F23EAF" w:rsidRDefault="00A31B53" w:rsidP="00A31B53">
      <w:pPr>
        <w:ind w:left="1276" w:hanging="1276"/>
        <w:jc w:val="center"/>
        <w:rPr>
          <w:b/>
          <w:sz w:val="28"/>
          <w:szCs w:val="28"/>
          <w:lang w:val="uk-UA"/>
        </w:rPr>
      </w:pPr>
      <w:r w:rsidRPr="00A31B53">
        <w:rPr>
          <w:b/>
          <w:sz w:val="28"/>
          <w:szCs w:val="28"/>
          <w:lang w:val="uk-UA"/>
        </w:rPr>
        <w:t>IV ТЕМАТИКА ІНДИВІДУАЛЬНИХ ЗАВДАНЬ</w:t>
      </w:r>
    </w:p>
    <w:p w:rsidR="00A31B53" w:rsidRPr="00A31B53" w:rsidRDefault="00A31B53" w:rsidP="00A31B53">
      <w:pPr>
        <w:ind w:firstLine="709"/>
        <w:jc w:val="both"/>
        <w:rPr>
          <w:sz w:val="28"/>
          <w:szCs w:val="28"/>
          <w:lang w:val="uk-UA"/>
        </w:rPr>
      </w:pPr>
      <w:r w:rsidRPr="00A31B53">
        <w:rPr>
          <w:sz w:val="28"/>
          <w:szCs w:val="28"/>
          <w:lang w:val="uk-UA"/>
        </w:rPr>
        <w:t>Самостійна робота студента (СРС) денної форми навчання включає такі види навчальної діяльності:</w:t>
      </w:r>
    </w:p>
    <w:p w:rsidR="00A31B53" w:rsidRPr="00A31B53" w:rsidRDefault="00A31B53" w:rsidP="00A31B53">
      <w:pPr>
        <w:numPr>
          <w:ilvl w:val="0"/>
          <w:numId w:val="16"/>
        </w:numPr>
        <w:ind w:left="426"/>
        <w:jc w:val="both"/>
        <w:rPr>
          <w:sz w:val="28"/>
          <w:szCs w:val="28"/>
          <w:lang w:val="uk-UA"/>
        </w:rPr>
      </w:pPr>
      <w:r w:rsidRPr="00A31B53">
        <w:rPr>
          <w:sz w:val="28"/>
          <w:szCs w:val="28"/>
          <w:lang w:val="uk-UA"/>
        </w:rPr>
        <w:t>опрацювання лекційного матеріалу згідно з конспектом лекцій та літературою;</w:t>
      </w:r>
    </w:p>
    <w:p w:rsidR="00A31B53" w:rsidRPr="00A31B53" w:rsidRDefault="00A31B53" w:rsidP="00A31B53">
      <w:pPr>
        <w:numPr>
          <w:ilvl w:val="0"/>
          <w:numId w:val="16"/>
        </w:numPr>
        <w:ind w:left="426"/>
        <w:jc w:val="both"/>
        <w:rPr>
          <w:sz w:val="28"/>
          <w:szCs w:val="28"/>
          <w:lang w:val="uk-UA"/>
        </w:rPr>
      </w:pPr>
      <w:r w:rsidRPr="00A31B53">
        <w:rPr>
          <w:sz w:val="28"/>
          <w:szCs w:val="28"/>
          <w:lang w:val="uk-UA"/>
        </w:rPr>
        <w:t>самостійне вивчення частини теоретичного матеріалу згідно з рекомендованою літературою;</w:t>
      </w:r>
    </w:p>
    <w:p w:rsidR="00A31B53" w:rsidRPr="00A31B53" w:rsidRDefault="00A31B53" w:rsidP="00A31B53">
      <w:pPr>
        <w:numPr>
          <w:ilvl w:val="0"/>
          <w:numId w:val="16"/>
        </w:numPr>
        <w:ind w:left="426"/>
        <w:jc w:val="both"/>
        <w:rPr>
          <w:sz w:val="28"/>
          <w:szCs w:val="28"/>
          <w:lang w:val="uk-UA"/>
        </w:rPr>
      </w:pPr>
      <w:r w:rsidRPr="00A31B53">
        <w:rPr>
          <w:sz w:val="28"/>
          <w:szCs w:val="28"/>
          <w:lang w:val="uk-UA"/>
        </w:rPr>
        <w:t>підготовку до виконання лабораторних робіт;</w:t>
      </w:r>
    </w:p>
    <w:p w:rsidR="00A31B53" w:rsidRPr="00A31B53" w:rsidRDefault="00A31B53" w:rsidP="00A31B53">
      <w:pPr>
        <w:numPr>
          <w:ilvl w:val="0"/>
          <w:numId w:val="16"/>
        </w:numPr>
        <w:ind w:left="426"/>
        <w:jc w:val="both"/>
        <w:rPr>
          <w:sz w:val="28"/>
          <w:szCs w:val="28"/>
          <w:lang w:val="uk-UA"/>
        </w:rPr>
      </w:pPr>
      <w:r w:rsidRPr="00A31B53">
        <w:rPr>
          <w:sz w:val="28"/>
          <w:szCs w:val="28"/>
          <w:lang w:val="uk-UA"/>
        </w:rPr>
        <w:t>виконання самостійних робіт (рефератів);</w:t>
      </w:r>
    </w:p>
    <w:p w:rsidR="00A31B53" w:rsidRPr="00A31B53" w:rsidRDefault="00A31B53" w:rsidP="00A31B53">
      <w:pPr>
        <w:numPr>
          <w:ilvl w:val="0"/>
          <w:numId w:val="16"/>
        </w:numPr>
        <w:ind w:left="426"/>
        <w:jc w:val="both"/>
        <w:rPr>
          <w:sz w:val="28"/>
          <w:szCs w:val="28"/>
          <w:lang w:val="uk-UA"/>
        </w:rPr>
      </w:pPr>
      <w:r w:rsidRPr="00A31B53">
        <w:rPr>
          <w:sz w:val="28"/>
          <w:szCs w:val="28"/>
          <w:lang w:val="uk-UA"/>
        </w:rPr>
        <w:t xml:space="preserve">підготовку до контрольних робіт з матеріалу лекційного курсу. </w:t>
      </w:r>
    </w:p>
    <w:p w:rsidR="00A31B53" w:rsidRDefault="00A31B53" w:rsidP="00A31B53">
      <w:pPr>
        <w:ind w:firstLine="709"/>
        <w:jc w:val="both"/>
        <w:rPr>
          <w:sz w:val="28"/>
          <w:szCs w:val="28"/>
          <w:lang w:val="uk-UA"/>
        </w:rPr>
      </w:pPr>
      <w:r w:rsidRPr="00A31B53">
        <w:rPr>
          <w:sz w:val="28"/>
          <w:szCs w:val="28"/>
          <w:lang w:val="uk-UA"/>
        </w:rPr>
        <w:t>Індивідуальні самостійні завдання виконуються, здаються на перевірку та перевіряються у відповідності з триместровим графіком дисципліни.</w:t>
      </w:r>
    </w:p>
    <w:p w:rsidR="00A31B53" w:rsidRDefault="00A31B53" w:rsidP="00A31B53">
      <w:pPr>
        <w:ind w:firstLine="709"/>
        <w:jc w:val="both"/>
        <w:rPr>
          <w:sz w:val="28"/>
          <w:szCs w:val="28"/>
          <w:lang w:val="uk-UA"/>
        </w:rPr>
      </w:pPr>
    </w:p>
    <w:p w:rsidR="00A31B53" w:rsidRDefault="00A31B53" w:rsidP="00A31B5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індивідуальну підготовку виносяться такі питання:</w:t>
      </w:r>
    </w:p>
    <w:p w:rsidR="001C0EF8" w:rsidRPr="00C70001" w:rsidRDefault="001C0EF8" w:rsidP="001C0EF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0001">
        <w:rPr>
          <w:rFonts w:ascii="Times New Roman" w:hAnsi="Times New Roman" w:cs="Times New Roman"/>
          <w:b/>
          <w:sz w:val="28"/>
          <w:szCs w:val="28"/>
          <w:lang w:val="uk-UA"/>
        </w:rPr>
        <w:t>Розділ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 </w:t>
      </w:r>
      <w:r w:rsidRPr="00C700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Основні причини втрати машинами працездатності</w:t>
      </w:r>
      <w:r w:rsidRPr="00C7000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C0EF8" w:rsidRPr="00C70001" w:rsidRDefault="001C0EF8" w:rsidP="001C0EF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>Тема 1.1.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Джерела, причини і процеси які змінюють початкові параметри, їх різновиди та характеристика. Пошкодження деталей та спряжень, їх види.</w:t>
      </w:r>
    </w:p>
    <w:p w:rsidR="001C0EF8" w:rsidRPr="00250D50" w:rsidRDefault="001C0EF8" w:rsidP="001C0EF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0001">
        <w:rPr>
          <w:rFonts w:ascii="Times New Roman" w:hAnsi="Times New Roman" w:cs="Times New Roman"/>
          <w:sz w:val="28"/>
          <w:szCs w:val="28"/>
          <w:lang w:val="uk-UA"/>
        </w:rPr>
        <w:t>Література: [1] c. 3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>…</w:t>
      </w:r>
      <w:r>
        <w:rPr>
          <w:rFonts w:ascii="Times New Roman" w:hAnsi="Times New Roman" w:cs="Times New Roman"/>
          <w:sz w:val="28"/>
          <w:szCs w:val="28"/>
          <w:lang w:val="uk-UA"/>
        </w:rPr>
        <w:t>38;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 [2] c. </w:t>
      </w:r>
      <w:r>
        <w:rPr>
          <w:rFonts w:ascii="Times New Roman" w:hAnsi="Times New Roman" w:cs="Times New Roman"/>
          <w:sz w:val="28"/>
          <w:szCs w:val="28"/>
          <w:lang w:val="uk-UA"/>
        </w:rPr>
        <w:t>50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>…</w:t>
      </w:r>
      <w:r>
        <w:rPr>
          <w:rFonts w:ascii="Times New Roman" w:hAnsi="Times New Roman" w:cs="Times New Roman"/>
          <w:sz w:val="28"/>
          <w:szCs w:val="28"/>
          <w:lang w:val="uk-UA"/>
        </w:rPr>
        <w:t>62; [4] 210…215.</w:t>
      </w:r>
    </w:p>
    <w:p w:rsidR="001C0EF8" w:rsidRPr="00C70001" w:rsidRDefault="001C0EF8" w:rsidP="001C0EF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0EF8" w:rsidRPr="00C70001" w:rsidRDefault="001C0EF8" w:rsidP="001C0EF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>Тема 1.2.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>Знош</w:t>
      </w:r>
      <w:r>
        <w:rPr>
          <w:rFonts w:ascii="Times New Roman" w:hAnsi="Times New Roman" w:cs="Times New Roman"/>
          <w:sz w:val="28"/>
          <w:szCs w:val="28"/>
          <w:lang w:val="uk-UA"/>
        </w:rPr>
        <w:t>ування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 його </w:t>
      </w:r>
      <w:r>
        <w:rPr>
          <w:rFonts w:ascii="Times New Roman" w:hAnsi="Times New Roman" w:cs="Times New Roman"/>
          <w:sz w:val="28"/>
          <w:szCs w:val="28"/>
          <w:lang w:val="uk-UA"/>
        </w:rPr>
        <w:t>вплив на строк служби верстатів.</w:t>
      </w:r>
    </w:p>
    <w:p w:rsidR="001C0EF8" w:rsidRPr="00C70001" w:rsidRDefault="001C0EF8" w:rsidP="001C0EF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Види та основні характеристики зношування. Ремонтопридатність верстатів, встановлення допустимих зношень і строків служби деталей верстатів, методи їх збільшення.</w:t>
      </w:r>
    </w:p>
    <w:p w:rsidR="001C0EF8" w:rsidRPr="00C70001" w:rsidRDefault="001C0EF8" w:rsidP="001C0EF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0001">
        <w:rPr>
          <w:rFonts w:ascii="Times New Roman" w:hAnsi="Times New Roman" w:cs="Times New Roman"/>
          <w:sz w:val="28"/>
          <w:szCs w:val="28"/>
          <w:lang w:val="uk-UA"/>
        </w:rPr>
        <w:t>Література: [1] c. 2</w:t>
      </w:r>
      <w:r>
        <w:rPr>
          <w:rFonts w:ascii="Times New Roman" w:hAnsi="Times New Roman" w:cs="Times New Roman"/>
          <w:sz w:val="28"/>
          <w:szCs w:val="28"/>
          <w:lang w:val="uk-UA"/>
        </w:rPr>
        <w:t>29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>…2</w:t>
      </w:r>
      <w:r>
        <w:rPr>
          <w:rFonts w:ascii="Times New Roman" w:hAnsi="Times New Roman" w:cs="Times New Roman"/>
          <w:sz w:val="28"/>
          <w:szCs w:val="28"/>
          <w:lang w:val="uk-UA"/>
        </w:rPr>
        <w:t>39;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 [2] c. 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>0…</w:t>
      </w:r>
      <w:r>
        <w:rPr>
          <w:rFonts w:ascii="Times New Roman" w:hAnsi="Times New Roman" w:cs="Times New Roman"/>
          <w:sz w:val="28"/>
          <w:szCs w:val="28"/>
          <w:lang w:val="uk-UA"/>
        </w:rPr>
        <w:t>98; [</w:t>
      </w:r>
      <w:r w:rsidRPr="001C0EF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]  с. 195…197.</w:t>
      </w:r>
    </w:p>
    <w:p w:rsidR="001C0EF8" w:rsidRPr="00C70001" w:rsidRDefault="001C0EF8" w:rsidP="001C0EF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0EF8" w:rsidRPr="00410998" w:rsidRDefault="001C0EF8" w:rsidP="001C0EF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Розділ 2.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Ремонт верстатного обладнання</w:t>
      </w: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Методи ремонту.</w:t>
      </w:r>
    </w:p>
    <w:p w:rsidR="001C0EF8" w:rsidRPr="00C70001" w:rsidRDefault="001C0EF8" w:rsidP="001C0EF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>Тема 2.1.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Типова система технічного обслуговування та ремонту верстатів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0EF8" w:rsidRPr="00C70001" w:rsidRDefault="001C0EF8" w:rsidP="001C0EF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Види ремонтів діючого обладнання. Ремонтна складність, одиниці ремонтної складності.</w:t>
      </w:r>
    </w:p>
    <w:p w:rsidR="001C0EF8" w:rsidRPr="00C70001" w:rsidRDefault="001C0EF8" w:rsidP="001C0EF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0001">
        <w:rPr>
          <w:rFonts w:ascii="Times New Roman" w:hAnsi="Times New Roman" w:cs="Times New Roman"/>
          <w:sz w:val="28"/>
          <w:szCs w:val="28"/>
          <w:lang w:val="uk-UA"/>
        </w:rPr>
        <w:t>Література: [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] c.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7…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10;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] c.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>0...</w:t>
      </w:r>
      <w:r>
        <w:rPr>
          <w:rFonts w:ascii="Times New Roman" w:hAnsi="Times New Roman" w:cs="Times New Roman"/>
          <w:sz w:val="28"/>
          <w:szCs w:val="28"/>
          <w:lang w:val="uk-UA"/>
        </w:rPr>
        <w:t>52, 608…634.</w:t>
      </w:r>
    </w:p>
    <w:p w:rsidR="001C0EF8" w:rsidRDefault="001C0EF8" w:rsidP="001C0EF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514B" w:rsidRPr="00C70001" w:rsidRDefault="0038514B" w:rsidP="001C0EF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0EF8" w:rsidRPr="00410998" w:rsidRDefault="001C0EF8" w:rsidP="001C0EF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Тема 2.2. </w:t>
      </w:r>
      <w:r>
        <w:rPr>
          <w:rFonts w:ascii="Times New Roman" w:hAnsi="Times New Roman" w:cs="Times New Roman"/>
          <w:sz w:val="28"/>
          <w:szCs w:val="28"/>
          <w:lang w:val="uk-UA"/>
        </w:rPr>
        <w:t>Індустріальні методи ремонту металорізальних верстатів.</w:t>
      </w:r>
    </w:p>
    <w:p w:rsidR="001C0EF8" w:rsidRPr="00C70001" w:rsidRDefault="001C0EF8" w:rsidP="001C0EF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Фірмовий ремонт верстатів і його особливості. Ремонт верстатного обладнання на ремонтних базах підприємств.</w:t>
      </w:r>
    </w:p>
    <w:p w:rsidR="001C0EF8" w:rsidRPr="00C70001" w:rsidRDefault="001C0EF8" w:rsidP="001C0EF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0001">
        <w:rPr>
          <w:rFonts w:ascii="Times New Roman" w:hAnsi="Times New Roman" w:cs="Times New Roman"/>
          <w:sz w:val="28"/>
          <w:szCs w:val="28"/>
          <w:lang w:val="uk-UA"/>
        </w:rPr>
        <w:t>Література: [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] c. </w:t>
      </w:r>
      <w:r>
        <w:rPr>
          <w:rFonts w:ascii="Times New Roman" w:hAnsi="Times New Roman" w:cs="Times New Roman"/>
          <w:sz w:val="28"/>
          <w:szCs w:val="28"/>
          <w:lang w:val="uk-UA"/>
        </w:rPr>
        <w:t>407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>…</w:t>
      </w:r>
      <w:r>
        <w:rPr>
          <w:rFonts w:ascii="Times New Roman" w:hAnsi="Times New Roman" w:cs="Times New Roman"/>
          <w:sz w:val="28"/>
          <w:szCs w:val="28"/>
          <w:lang w:val="uk-UA"/>
        </w:rPr>
        <w:t>410;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>] c. 7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>…</w:t>
      </w:r>
      <w:r>
        <w:rPr>
          <w:rFonts w:ascii="Times New Roman" w:hAnsi="Times New Roman" w:cs="Times New Roman"/>
          <w:sz w:val="28"/>
          <w:szCs w:val="28"/>
          <w:lang w:val="uk-UA"/>
        </w:rPr>
        <w:t>91.</w:t>
      </w:r>
    </w:p>
    <w:p w:rsidR="001C0EF8" w:rsidRDefault="001C0EF8" w:rsidP="001C0EF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0EF8" w:rsidRPr="00410998" w:rsidRDefault="001C0EF8" w:rsidP="001C0EF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>Розділ 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Технологія ремонту металорізальних верстатів.</w:t>
      </w:r>
    </w:p>
    <w:p w:rsidR="001C0EF8" w:rsidRPr="00C70001" w:rsidRDefault="001C0EF8" w:rsidP="001C0EF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>Тема 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>.1.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Типові ремонтні роботи та їх структура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0EF8" w:rsidRPr="00C70001" w:rsidRDefault="001C0EF8" w:rsidP="001C0EF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Підготовка та здача верстату в ремонт. Процес складання верстатів, технологічні схеми та їх особливості.</w:t>
      </w:r>
    </w:p>
    <w:p w:rsidR="001C0EF8" w:rsidRPr="00C70001" w:rsidRDefault="001C0EF8" w:rsidP="001C0EF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0001">
        <w:rPr>
          <w:rFonts w:ascii="Times New Roman" w:hAnsi="Times New Roman" w:cs="Times New Roman"/>
          <w:sz w:val="28"/>
          <w:szCs w:val="28"/>
          <w:lang w:val="uk-UA"/>
        </w:rPr>
        <w:t>Література: [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] c. </w:t>
      </w:r>
      <w:r>
        <w:rPr>
          <w:rFonts w:ascii="Times New Roman" w:hAnsi="Times New Roman" w:cs="Times New Roman"/>
          <w:sz w:val="28"/>
          <w:szCs w:val="28"/>
          <w:lang w:val="uk-UA"/>
        </w:rPr>
        <w:t>6…25, 93…230;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] c. </w:t>
      </w:r>
      <w:r>
        <w:rPr>
          <w:rFonts w:ascii="Times New Roman" w:hAnsi="Times New Roman" w:cs="Times New Roman"/>
          <w:sz w:val="28"/>
          <w:szCs w:val="28"/>
          <w:lang w:val="uk-UA"/>
        </w:rPr>
        <w:t>218…240.</w:t>
      </w:r>
    </w:p>
    <w:p w:rsidR="001C0EF8" w:rsidRDefault="001C0EF8" w:rsidP="001C0EF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0EF8" w:rsidRPr="00C70001" w:rsidRDefault="001C0EF8" w:rsidP="001C0EF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>Тема 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41099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Технологія ремонту основних вузлів та деталей верстатного обладнання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0EF8" w:rsidRPr="00C70001" w:rsidRDefault="001C0EF8" w:rsidP="001C0EF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Особливості ремонту горизонтально-розточувальних,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одностоєчних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двостоєчних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координатно-розточувальних верстатів. Ремонт верстатів, оснащених пристроями з числовим програмним керуванням.</w:t>
      </w:r>
    </w:p>
    <w:p w:rsidR="001C0EF8" w:rsidRPr="00C70001" w:rsidRDefault="001C0EF8" w:rsidP="001C0EF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0001">
        <w:rPr>
          <w:rFonts w:ascii="Times New Roman" w:hAnsi="Times New Roman" w:cs="Times New Roman"/>
          <w:sz w:val="28"/>
          <w:szCs w:val="28"/>
          <w:lang w:val="uk-UA"/>
        </w:rPr>
        <w:t>Література: [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] c. </w:t>
      </w:r>
      <w:r>
        <w:rPr>
          <w:rFonts w:ascii="Times New Roman" w:hAnsi="Times New Roman" w:cs="Times New Roman"/>
          <w:sz w:val="28"/>
          <w:szCs w:val="28"/>
          <w:lang w:val="uk-UA"/>
        </w:rPr>
        <w:t>71…108;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C70001">
        <w:rPr>
          <w:rFonts w:ascii="Times New Roman" w:hAnsi="Times New Roman" w:cs="Times New Roman"/>
          <w:sz w:val="28"/>
          <w:szCs w:val="28"/>
          <w:lang w:val="uk-UA"/>
        </w:rPr>
        <w:t xml:space="preserve">] c. </w:t>
      </w:r>
      <w:r>
        <w:rPr>
          <w:rFonts w:ascii="Times New Roman" w:hAnsi="Times New Roman" w:cs="Times New Roman"/>
          <w:sz w:val="28"/>
          <w:szCs w:val="28"/>
          <w:lang w:val="uk-UA"/>
        </w:rPr>
        <w:t>410…413.</w:t>
      </w:r>
    </w:p>
    <w:p w:rsidR="001C0EF8" w:rsidRDefault="001C0EF8" w:rsidP="001C0EF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376F" w:rsidRDefault="0092376F">
      <w:pPr>
        <w:ind w:left="360" w:firstLine="540"/>
        <w:rPr>
          <w:sz w:val="28"/>
          <w:szCs w:val="28"/>
          <w:lang w:val="uk-UA"/>
        </w:rPr>
      </w:pPr>
    </w:p>
    <w:p w:rsidR="0092376F" w:rsidRDefault="0092376F" w:rsidP="00EC3B2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V</w:t>
      </w:r>
      <w:r w:rsidR="004E04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31B53">
        <w:rPr>
          <w:rFonts w:ascii="Times New Roman" w:hAnsi="Times New Roman" w:cs="Times New Roman"/>
          <w:b/>
          <w:sz w:val="28"/>
          <w:szCs w:val="28"/>
          <w:lang w:val="uk-UA"/>
        </w:rPr>
        <w:t>КОНТРОЛЬНА РОБОТА</w:t>
      </w:r>
    </w:p>
    <w:p w:rsidR="00146A58" w:rsidRDefault="00146A58" w:rsidP="00146A5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Мета контрольної роботи – контроль якості знань, що здобуті студентами при вивченні теоретичних та практичних матеріалів дисципліни (лекційних, практичних та при виконанні індивідуальних завдань).</w:t>
      </w:r>
    </w:p>
    <w:p w:rsidR="00A31B53" w:rsidRPr="00A31B53" w:rsidRDefault="00A31B53" w:rsidP="00A31B5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1B53">
        <w:rPr>
          <w:rFonts w:ascii="Times New Roman" w:hAnsi="Times New Roman" w:cs="Times New Roman"/>
          <w:sz w:val="28"/>
          <w:szCs w:val="28"/>
          <w:lang w:val="uk-UA"/>
        </w:rPr>
        <w:t xml:space="preserve">Навчальною програмою дисципліни передбачені контрольні роботи для перевірки знань, здобутих студентами денної форми навчання під час вивчення теоретичної частини </w:t>
      </w:r>
      <w:r>
        <w:rPr>
          <w:rFonts w:ascii="Times New Roman" w:hAnsi="Times New Roman" w:cs="Times New Roman"/>
          <w:sz w:val="28"/>
          <w:szCs w:val="28"/>
          <w:lang w:val="uk-UA"/>
        </w:rPr>
        <w:t>розділів</w:t>
      </w:r>
      <w:r w:rsidRPr="00A31B53">
        <w:rPr>
          <w:rFonts w:ascii="Times New Roman" w:hAnsi="Times New Roman" w:cs="Times New Roman"/>
          <w:sz w:val="28"/>
          <w:szCs w:val="28"/>
          <w:lang w:val="uk-UA"/>
        </w:rPr>
        <w:t xml:space="preserve"> 1 та 2 (відповідно контрольна робота № 1 та контрольна робота № 2). В контрольній роботі № 1 передбачається використання тестових технологій контролю знань.</w:t>
      </w:r>
    </w:p>
    <w:p w:rsidR="00146A58" w:rsidRDefault="00A31B53" w:rsidP="00A31B5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1B53">
        <w:rPr>
          <w:rFonts w:ascii="Times New Roman" w:hAnsi="Times New Roman" w:cs="Times New Roman"/>
          <w:sz w:val="28"/>
          <w:szCs w:val="28"/>
          <w:lang w:val="uk-UA"/>
        </w:rPr>
        <w:t xml:space="preserve">Для студентів заочної форми навчання навчальною програмою дисципліни передбачається виконання контрольної роботи, мета якої полягає в закріпленні теоретичних знань, здобутих під час вивчення курсу, та формування практичних вмінь та навичок </w:t>
      </w:r>
      <w:r>
        <w:rPr>
          <w:rFonts w:ascii="Times New Roman" w:hAnsi="Times New Roman" w:cs="Times New Roman"/>
          <w:sz w:val="28"/>
          <w:szCs w:val="28"/>
          <w:lang w:val="uk-UA"/>
        </w:rPr>
        <w:t>розрахунку надійності обладнання при експлуатації.</w:t>
      </w:r>
    </w:p>
    <w:p w:rsidR="0092376F" w:rsidRPr="00A31B53" w:rsidRDefault="0092376F">
      <w:pPr>
        <w:rPr>
          <w:sz w:val="28"/>
          <w:szCs w:val="28"/>
          <w:lang w:val="uk-UA"/>
        </w:rPr>
      </w:pPr>
    </w:p>
    <w:p w:rsidR="0092376F" w:rsidRDefault="00EE7719" w:rsidP="000D662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</w:t>
      </w:r>
      <w:r w:rsidR="00A31B53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МЕТОДИЧНІ ВКАЗІВКИ</w:t>
      </w:r>
    </w:p>
    <w:p w:rsidR="00EE7719" w:rsidRDefault="00EE7719" w:rsidP="00EE771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лекційних заняттях використовуються </w:t>
      </w:r>
      <w:proofErr w:type="spellStart"/>
      <w:r>
        <w:rPr>
          <w:sz w:val="28"/>
          <w:szCs w:val="28"/>
          <w:lang w:val="uk-UA"/>
        </w:rPr>
        <w:t>графопроектувальні</w:t>
      </w:r>
      <w:proofErr w:type="spellEnd"/>
      <w:r>
        <w:rPr>
          <w:sz w:val="28"/>
          <w:szCs w:val="28"/>
          <w:lang w:val="uk-UA"/>
        </w:rPr>
        <w:t xml:space="preserve"> установки, плакати, слайди, а також роздавальний матеріал, виконаний у виді методичних вказівок.</w:t>
      </w:r>
    </w:p>
    <w:p w:rsidR="0080119B" w:rsidRDefault="0080119B" w:rsidP="00EE771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Питання, що виносяться на складання заліку з дисципліни, наведені в додатку А.</w:t>
      </w:r>
    </w:p>
    <w:p w:rsidR="00A31B53" w:rsidRDefault="00A31B53" w:rsidP="00A31B53">
      <w:pPr>
        <w:ind w:firstLine="720"/>
        <w:jc w:val="both"/>
        <w:rPr>
          <w:sz w:val="28"/>
          <w:szCs w:val="28"/>
          <w:lang w:val="uk-UA"/>
        </w:rPr>
      </w:pPr>
      <w:r w:rsidRPr="001B1D1B">
        <w:rPr>
          <w:sz w:val="28"/>
          <w:lang w:val="uk-UA"/>
        </w:rPr>
        <w:t>Оцінка знань студентів з дисципліни «</w:t>
      </w:r>
      <w:r w:rsidR="001C2230">
        <w:rPr>
          <w:sz w:val="28"/>
          <w:lang w:val="uk-UA"/>
        </w:rPr>
        <w:t xml:space="preserve">Ремонт </w:t>
      </w:r>
      <w:r w:rsidR="002459D1">
        <w:rPr>
          <w:sz w:val="28"/>
          <w:lang w:val="uk-UA"/>
        </w:rPr>
        <w:t>і</w:t>
      </w:r>
      <w:r w:rsidR="001C2230">
        <w:rPr>
          <w:sz w:val="28"/>
          <w:lang w:val="uk-UA"/>
        </w:rPr>
        <w:t xml:space="preserve"> модернізація верстатного обладнання</w:t>
      </w:r>
      <w:r w:rsidRPr="001B1D1B">
        <w:rPr>
          <w:sz w:val="28"/>
          <w:szCs w:val="28"/>
          <w:lang w:val="uk-UA"/>
        </w:rPr>
        <w:t>» здійсню</w:t>
      </w:r>
      <w:r>
        <w:rPr>
          <w:sz w:val="28"/>
          <w:szCs w:val="28"/>
          <w:lang w:val="uk-UA"/>
        </w:rPr>
        <w:t>ється у відповідності з діючим в ДДМА п</w:t>
      </w:r>
      <w:r w:rsidRPr="001B1D1B">
        <w:rPr>
          <w:sz w:val="28"/>
          <w:szCs w:val="28"/>
          <w:lang w:val="uk-UA"/>
        </w:rPr>
        <w:t>ол</w:t>
      </w:r>
      <w:r>
        <w:rPr>
          <w:sz w:val="28"/>
          <w:szCs w:val="28"/>
          <w:lang w:val="uk-UA"/>
        </w:rPr>
        <w:t xml:space="preserve">оженням про </w:t>
      </w:r>
      <w:r w:rsidRPr="001B1D1B">
        <w:rPr>
          <w:sz w:val="28"/>
          <w:szCs w:val="28"/>
          <w:lang w:val="uk-UA"/>
        </w:rPr>
        <w:t xml:space="preserve">організацію навчального процесу в кредитно-модульній системі підготовки фахівців. Згідно з цим положенням основною формою контролю знань студентів є складання ними всіх модулів, запланованих з </w:t>
      </w:r>
      <w:r w:rsidRPr="001B1D1B">
        <w:rPr>
          <w:sz w:val="28"/>
          <w:szCs w:val="28"/>
          <w:lang w:val="uk-UA"/>
        </w:rPr>
        <w:lastRenderedPageBreak/>
        <w:t xml:space="preserve">даної дисципліни. </w:t>
      </w:r>
      <w:r>
        <w:rPr>
          <w:bCs/>
          <w:sz w:val="28"/>
          <w:szCs w:val="28"/>
          <w:lang w:val="uk-UA"/>
        </w:rPr>
        <w:t>Складання модулю</w:t>
      </w:r>
      <w:r w:rsidRPr="001B1D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означає </w:t>
      </w:r>
      <w:r w:rsidRPr="001B1D1B">
        <w:rPr>
          <w:sz w:val="28"/>
          <w:szCs w:val="28"/>
          <w:lang w:val="uk-UA"/>
        </w:rPr>
        <w:t>виконання студентом комплексу заходів, запланованих кафедро</w:t>
      </w:r>
      <w:r>
        <w:rPr>
          <w:sz w:val="28"/>
          <w:szCs w:val="28"/>
          <w:lang w:val="uk-UA"/>
        </w:rPr>
        <w:t xml:space="preserve">ю і необхідних для отримання позитивної оцінки за </w:t>
      </w:r>
      <w:r w:rsidRPr="001B1D1B">
        <w:rPr>
          <w:sz w:val="28"/>
          <w:szCs w:val="28"/>
          <w:lang w:val="uk-UA"/>
        </w:rPr>
        <w:t>модуль. Для оцінки рівня підготовки студентів використовується 100-бальна рейтин</w:t>
      </w:r>
      <w:r>
        <w:rPr>
          <w:sz w:val="28"/>
          <w:szCs w:val="28"/>
          <w:lang w:val="uk-UA"/>
        </w:rPr>
        <w:t>гова накопичувальна система.</w:t>
      </w:r>
    </w:p>
    <w:p w:rsidR="00A31B53" w:rsidRPr="00EB611B" w:rsidRDefault="00A31B53" w:rsidP="00A31B53">
      <w:pPr>
        <w:ind w:firstLine="720"/>
        <w:jc w:val="both"/>
        <w:rPr>
          <w:bCs/>
          <w:sz w:val="28"/>
          <w:szCs w:val="28"/>
          <w:lang w:val="uk-UA"/>
        </w:rPr>
      </w:pPr>
      <w:r w:rsidRPr="001B1D1B">
        <w:rPr>
          <w:sz w:val="28"/>
          <w:szCs w:val="28"/>
          <w:lang w:val="uk-UA"/>
        </w:rPr>
        <w:t>Система контролю</w:t>
      </w:r>
      <w:r>
        <w:rPr>
          <w:sz w:val="28"/>
          <w:szCs w:val="28"/>
          <w:lang w:val="uk-UA"/>
        </w:rPr>
        <w:t xml:space="preserve"> знань студентів денної форми навчання базується на </w:t>
      </w:r>
      <w:r w:rsidRPr="001B1D1B">
        <w:rPr>
          <w:sz w:val="28"/>
          <w:szCs w:val="28"/>
          <w:lang w:val="uk-UA"/>
        </w:rPr>
        <w:t>здійсненні наскрізного поточного конт</w:t>
      </w:r>
      <w:r>
        <w:rPr>
          <w:sz w:val="28"/>
          <w:szCs w:val="28"/>
          <w:lang w:val="uk-UA"/>
        </w:rPr>
        <w:t>ролю знань за всіма контрольними точками у визначені строки</w:t>
      </w:r>
      <w:r w:rsidRPr="001B1D1B">
        <w:rPr>
          <w:sz w:val="28"/>
          <w:szCs w:val="28"/>
          <w:lang w:val="uk-UA"/>
        </w:rPr>
        <w:t>. Умовою успішного складання контрольної точки є здобуття студентом бал</w:t>
      </w:r>
      <w:r>
        <w:rPr>
          <w:sz w:val="28"/>
          <w:szCs w:val="28"/>
          <w:lang w:val="uk-UA"/>
        </w:rPr>
        <w:t>у, який</w:t>
      </w:r>
      <w:r w:rsidRPr="001B1D1B">
        <w:rPr>
          <w:sz w:val="28"/>
          <w:szCs w:val="28"/>
          <w:lang w:val="uk-UA"/>
        </w:rPr>
        <w:t xml:space="preserve"> від</w:t>
      </w:r>
      <w:r>
        <w:rPr>
          <w:sz w:val="28"/>
          <w:szCs w:val="28"/>
          <w:lang w:val="uk-UA"/>
        </w:rPr>
        <w:t>повідає мінімальному рівню для</w:t>
      </w:r>
      <w:r w:rsidRPr="001B1D1B">
        <w:rPr>
          <w:sz w:val="28"/>
          <w:szCs w:val="28"/>
          <w:lang w:val="uk-UA"/>
        </w:rPr>
        <w:t xml:space="preserve"> ці</w:t>
      </w:r>
      <w:r>
        <w:rPr>
          <w:sz w:val="28"/>
          <w:szCs w:val="28"/>
          <w:lang w:val="uk-UA"/>
        </w:rPr>
        <w:t>єї точки</w:t>
      </w:r>
      <w:r w:rsidRPr="001B1D1B">
        <w:rPr>
          <w:sz w:val="28"/>
          <w:szCs w:val="28"/>
          <w:lang w:val="uk-UA"/>
        </w:rPr>
        <w:t xml:space="preserve"> (або вище </w:t>
      </w:r>
      <w:r>
        <w:rPr>
          <w:sz w:val="28"/>
          <w:szCs w:val="28"/>
          <w:lang w:val="uk-UA"/>
        </w:rPr>
        <w:t xml:space="preserve">за </w:t>
      </w:r>
      <w:r w:rsidRPr="001B1D1B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ей</w:t>
      </w:r>
      <w:r w:rsidRPr="001B1D1B">
        <w:rPr>
          <w:sz w:val="28"/>
          <w:szCs w:val="28"/>
          <w:lang w:val="uk-UA"/>
        </w:rPr>
        <w:t xml:space="preserve"> рів</w:t>
      </w:r>
      <w:r>
        <w:rPr>
          <w:sz w:val="28"/>
          <w:szCs w:val="28"/>
          <w:lang w:val="uk-UA"/>
        </w:rPr>
        <w:t>е</w:t>
      </w:r>
      <w:r w:rsidRPr="001B1D1B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</w:t>
      </w:r>
      <w:r w:rsidRPr="001B1D1B">
        <w:rPr>
          <w:sz w:val="28"/>
          <w:szCs w:val="28"/>
          <w:lang w:val="uk-UA"/>
        </w:rPr>
        <w:t>). Модуль вважається складеним, якщо складені всі його</w:t>
      </w:r>
      <w:r>
        <w:rPr>
          <w:sz w:val="28"/>
          <w:szCs w:val="28"/>
          <w:lang w:val="uk-UA"/>
        </w:rPr>
        <w:t xml:space="preserve"> контрольні точки</w:t>
      </w:r>
      <w:r w:rsidRPr="001B1D1B">
        <w:rPr>
          <w:sz w:val="28"/>
          <w:szCs w:val="28"/>
          <w:lang w:val="uk-UA"/>
        </w:rPr>
        <w:t>. Загальна рейтингова оцінка у балах складається ш</w:t>
      </w:r>
      <w:r>
        <w:rPr>
          <w:sz w:val="28"/>
          <w:szCs w:val="28"/>
          <w:lang w:val="uk-UA"/>
        </w:rPr>
        <w:t>ляхом накопичення рейтингових ба</w:t>
      </w:r>
      <w:r w:rsidRPr="001B1D1B">
        <w:rPr>
          <w:sz w:val="28"/>
          <w:szCs w:val="28"/>
          <w:lang w:val="uk-UA"/>
        </w:rPr>
        <w:t xml:space="preserve">лів </w:t>
      </w:r>
      <w:r>
        <w:rPr>
          <w:sz w:val="28"/>
          <w:szCs w:val="28"/>
          <w:lang w:val="uk-UA"/>
        </w:rPr>
        <w:t>по</w:t>
      </w:r>
      <w:r w:rsidRPr="001B1D1B">
        <w:rPr>
          <w:sz w:val="28"/>
          <w:szCs w:val="28"/>
          <w:lang w:val="uk-UA"/>
        </w:rPr>
        <w:t xml:space="preserve"> кожній </w:t>
      </w:r>
      <w:r>
        <w:rPr>
          <w:sz w:val="28"/>
          <w:szCs w:val="28"/>
          <w:lang w:val="uk-UA"/>
        </w:rPr>
        <w:t>контрольній точці модулю</w:t>
      </w:r>
      <w:r w:rsidRPr="00EB611B">
        <w:rPr>
          <w:sz w:val="28"/>
          <w:szCs w:val="28"/>
          <w:lang w:val="uk-UA"/>
        </w:rPr>
        <w:t>.</w:t>
      </w:r>
    </w:p>
    <w:p w:rsidR="00A31B53" w:rsidRDefault="00A31B53" w:rsidP="00A31B53">
      <w:pPr>
        <w:ind w:firstLine="720"/>
        <w:jc w:val="both"/>
        <w:rPr>
          <w:sz w:val="28"/>
          <w:szCs w:val="28"/>
          <w:lang w:val="uk-UA"/>
        </w:rPr>
      </w:pPr>
      <w:r w:rsidRPr="00EB611B">
        <w:rPr>
          <w:sz w:val="28"/>
          <w:szCs w:val="28"/>
          <w:lang w:val="uk-UA"/>
        </w:rPr>
        <w:t>Підсумкові оцінки за триместр в цілому пе</w:t>
      </w:r>
      <w:r>
        <w:rPr>
          <w:sz w:val="28"/>
          <w:szCs w:val="28"/>
          <w:lang w:val="uk-UA"/>
        </w:rPr>
        <w:t>реводя</w:t>
      </w:r>
      <w:r w:rsidRPr="00EB611B">
        <w:rPr>
          <w:sz w:val="28"/>
          <w:szCs w:val="28"/>
          <w:lang w:val="uk-UA"/>
        </w:rPr>
        <w:t xml:space="preserve">ться за національною шкалою та шкалою ECTS відповідно до таблиці переводу, яка визначається </w:t>
      </w:r>
      <w:r>
        <w:rPr>
          <w:sz w:val="28"/>
          <w:szCs w:val="28"/>
          <w:lang w:val="uk-UA"/>
        </w:rPr>
        <w:t>діючим в ДДМА п</w:t>
      </w:r>
      <w:r w:rsidRPr="00EB611B">
        <w:rPr>
          <w:sz w:val="28"/>
          <w:szCs w:val="28"/>
          <w:lang w:val="uk-UA"/>
        </w:rPr>
        <w:t>оложенням про організацію навчального про</w:t>
      </w:r>
      <w:r>
        <w:rPr>
          <w:sz w:val="28"/>
          <w:szCs w:val="28"/>
          <w:lang w:val="uk-UA"/>
        </w:rPr>
        <w:t xml:space="preserve">цесу в </w:t>
      </w:r>
      <w:r w:rsidRPr="00EB611B">
        <w:rPr>
          <w:sz w:val="28"/>
          <w:szCs w:val="28"/>
          <w:lang w:val="uk-UA"/>
        </w:rPr>
        <w:t>кредитно-модульній системі підготовки фахівців.</w:t>
      </w:r>
    </w:p>
    <w:p w:rsidR="00A31B53" w:rsidRPr="00EB611B" w:rsidRDefault="00A31B53" w:rsidP="00A31B53">
      <w:pPr>
        <w:ind w:firstLine="720"/>
        <w:jc w:val="both"/>
        <w:rPr>
          <w:sz w:val="28"/>
          <w:szCs w:val="28"/>
          <w:lang w:val="uk-U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4066"/>
        <w:gridCol w:w="2410"/>
      </w:tblGrid>
      <w:tr w:rsidR="00A31B53" w:rsidRPr="00754D96" w:rsidTr="00A31B53"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1B53" w:rsidRPr="00754D96" w:rsidRDefault="00A31B53" w:rsidP="00045E6C">
            <w:pPr>
              <w:jc w:val="center"/>
              <w:rPr>
                <w:sz w:val="28"/>
                <w:szCs w:val="28"/>
                <w:lang w:val="uk-UA"/>
              </w:rPr>
            </w:pPr>
            <w:r w:rsidRPr="00754D96">
              <w:rPr>
                <w:sz w:val="28"/>
                <w:szCs w:val="28"/>
                <w:lang w:val="uk-UA"/>
              </w:rPr>
              <w:t>Рейтингова оцінка</w:t>
            </w:r>
          </w:p>
        </w:tc>
        <w:tc>
          <w:tcPr>
            <w:tcW w:w="40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1B53" w:rsidRPr="00754D96" w:rsidRDefault="00A31B53" w:rsidP="00045E6C">
            <w:pPr>
              <w:jc w:val="center"/>
              <w:rPr>
                <w:sz w:val="28"/>
                <w:szCs w:val="28"/>
                <w:lang w:val="uk-UA"/>
              </w:rPr>
            </w:pPr>
            <w:r w:rsidRPr="00754D96">
              <w:rPr>
                <w:sz w:val="28"/>
                <w:szCs w:val="28"/>
                <w:lang w:val="uk-UA"/>
              </w:rPr>
              <w:t>У національній шкалі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1B53" w:rsidRPr="00754D96" w:rsidRDefault="00A31B53" w:rsidP="00045E6C">
            <w:pPr>
              <w:jc w:val="center"/>
              <w:rPr>
                <w:sz w:val="28"/>
                <w:szCs w:val="28"/>
                <w:lang w:val="uk-UA"/>
              </w:rPr>
            </w:pPr>
            <w:r w:rsidRPr="00754D96">
              <w:rPr>
                <w:sz w:val="28"/>
                <w:szCs w:val="28"/>
                <w:lang w:val="uk-UA"/>
              </w:rPr>
              <w:t xml:space="preserve">У шкалі </w:t>
            </w:r>
            <w:r w:rsidRPr="00754D96">
              <w:rPr>
                <w:sz w:val="28"/>
                <w:szCs w:val="28"/>
                <w:lang w:val="en-US"/>
              </w:rPr>
              <w:t>ECTS</w:t>
            </w:r>
          </w:p>
        </w:tc>
      </w:tr>
      <w:tr w:rsidR="00A31B53" w:rsidRPr="00754D96" w:rsidTr="00A31B53">
        <w:tc>
          <w:tcPr>
            <w:tcW w:w="28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31B53" w:rsidRPr="00754D96" w:rsidRDefault="00A31B53" w:rsidP="00045E6C">
            <w:pPr>
              <w:jc w:val="center"/>
              <w:rPr>
                <w:sz w:val="28"/>
                <w:szCs w:val="28"/>
                <w:lang w:val="uk-UA"/>
              </w:rPr>
            </w:pPr>
            <w:r w:rsidRPr="00754D96">
              <w:rPr>
                <w:sz w:val="28"/>
                <w:szCs w:val="28"/>
                <w:lang w:val="uk-UA"/>
              </w:rPr>
              <w:t>90–100</w:t>
            </w:r>
          </w:p>
        </w:tc>
        <w:tc>
          <w:tcPr>
            <w:tcW w:w="40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31B53" w:rsidRPr="00754D96" w:rsidRDefault="00A31B53" w:rsidP="00045E6C">
            <w:pPr>
              <w:rPr>
                <w:sz w:val="28"/>
                <w:szCs w:val="28"/>
                <w:lang w:val="uk-UA"/>
              </w:rPr>
            </w:pPr>
            <w:r w:rsidRPr="00754D96">
              <w:rPr>
                <w:sz w:val="28"/>
                <w:szCs w:val="28"/>
                <w:lang w:val="uk-UA"/>
              </w:rPr>
              <w:t>Відмінно (зараховано)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31B53" w:rsidRPr="00754D96" w:rsidRDefault="00A31B53" w:rsidP="00045E6C">
            <w:pPr>
              <w:jc w:val="center"/>
              <w:rPr>
                <w:sz w:val="28"/>
                <w:szCs w:val="28"/>
                <w:lang w:val="uk-UA"/>
              </w:rPr>
            </w:pPr>
            <w:r w:rsidRPr="00754D96">
              <w:rPr>
                <w:sz w:val="28"/>
                <w:szCs w:val="28"/>
                <w:lang w:val="uk-UA"/>
              </w:rPr>
              <w:t>А</w:t>
            </w:r>
          </w:p>
        </w:tc>
      </w:tr>
      <w:tr w:rsidR="00A31B53" w:rsidRPr="00754D96" w:rsidTr="00A31B53"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1B53" w:rsidRPr="00754D96" w:rsidRDefault="00A31B53" w:rsidP="00045E6C">
            <w:pPr>
              <w:jc w:val="center"/>
              <w:rPr>
                <w:sz w:val="28"/>
                <w:szCs w:val="28"/>
                <w:lang w:val="uk-UA"/>
              </w:rPr>
            </w:pPr>
            <w:r w:rsidRPr="00754D96">
              <w:rPr>
                <w:sz w:val="28"/>
                <w:szCs w:val="28"/>
                <w:lang w:val="uk-UA"/>
              </w:rPr>
              <w:t>81–89</w:t>
            </w:r>
          </w:p>
        </w:tc>
        <w:tc>
          <w:tcPr>
            <w:tcW w:w="406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1B53" w:rsidRPr="00754D96" w:rsidRDefault="00A31B53" w:rsidP="00045E6C">
            <w:pPr>
              <w:rPr>
                <w:sz w:val="28"/>
                <w:szCs w:val="28"/>
                <w:lang w:val="uk-UA"/>
              </w:rPr>
            </w:pPr>
            <w:r w:rsidRPr="00754D96">
              <w:rPr>
                <w:sz w:val="28"/>
                <w:szCs w:val="28"/>
                <w:lang w:val="uk-UA"/>
              </w:rPr>
              <w:t>Добре (зараховано)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1B53" w:rsidRPr="00754D96" w:rsidRDefault="00A31B53" w:rsidP="00045E6C">
            <w:pPr>
              <w:jc w:val="center"/>
              <w:rPr>
                <w:sz w:val="28"/>
                <w:szCs w:val="28"/>
                <w:lang w:val="uk-UA"/>
              </w:rPr>
            </w:pPr>
            <w:r w:rsidRPr="00754D96">
              <w:rPr>
                <w:sz w:val="28"/>
                <w:szCs w:val="28"/>
                <w:lang w:val="uk-UA"/>
              </w:rPr>
              <w:t>В</w:t>
            </w:r>
          </w:p>
        </w:tc>
      </w:tr>
      <w:tr w:rsidR="00A31B53" w:rsidRPr="00754D96" w:rsidTr="00A31B53"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1B53" w:rsidRPr="00754D96" w:rsidRDefault="00A31B53" w:rsidP="00045E6C">
            <w:pPr>
              <w:jc w:val="center"/>
              <w:rPr>
                <w:sz w:val="28"/>
                <w:szCs w:val="28"/>
                <w:lang w:val="uk-UA"/>
              </w:rPr>
            </w:pPr>
            <w:r w:rsidRPr="00754D96">
              <w:rPr>
                <w:sz w:val="28"/>
                <w:szCs w:val="28"/>
                <w:lang w:val="uk-UA"/>
              </w:rPr>
              <w:t>75–80</w:t>
            </w:r>
          </w:p>
        </w:tc>
        <w:tc>
          <w:tcPr>
            <w:tcW w:w="406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1B53" w:rsidRPr="00754D96" w:rsidRDefault="00A31B53" w:rsidP="00045E6C">
            <w:pPr>
              <w:rPr>
                <w:sz w:val="28"/>
                <w:szCs w:val="28"/>
                <w:lang w:val="uk-UA"/>
              </w:rPr>
            </w:pPr>
            <w:r w:rsidRPr="00754D96">
              <w:rPr>
                <w:sz w:val="28"/>
                <w:szCs w:val="28"/>
                <w:lang w:val="uk-UA"/>
              </w:rPr>
              <w:t>Добре (зараховано)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1B53" w:rsidRPr="00754D96" w:rsidRDefault="00A31B53" w:rsidP="00045E6C">
            <w:pPr>
              <w:jc w:val="center"/>
              <w:rPr>
                <w:sz w:val="28"/>
                <w:szCs w:val="28"/>
                <w:lang w:val="uk-UA"/>
              </w:rPr>
            </w:pPr>
            <w:r w:rsidRPr="00754D96">
              <w:rPr>
                <w:sz w:val="28"/>
                <w:szCs w:val="28"/>
                <w:lang w:val="uk-UA"/>
              </w:rPr>
              <w:t>С</w:t>
            </w:r>
          </w:p>
        </w:tc>
      </w:tr>
      <w:tr w:rsidR="00A31B53" w:rsidRPr="00754D96" w:rsidTr="00A31B53"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1B53" w:rsidRPr="00754D96" w:rsidRDefault="00A31B53" w:rsidP="00045E6C">
            <w:pPr>
              <w:jc w:val="center"/>
              <w:rPr>
                <w:sz w:val="28"/>
                <w:szCs w:val="28"/>
                <w:lang w:val="uk-UA"/>
              </w:rPr>
            </w:pPr>
            <w:r w:rsidRPr="00754D96">
              <w:rPr>
                <w:sz w:val="28"/>
                <w:szCs w:val="28"/>
                <w:lang w:val="uk-UA"/>
              </w:rPr>
              <w:t>65–74</w:t>
            </w:r>
          </w:p>
        </w:tc>
        <w:tc>
          <w:tcPr>
            <w:tcW w:w="406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1B53" w:rsidRPr="00754D96" w:rsidRDefault="00A31B53" w:rsidP="00045E6C">
            <w:pPr>
              <w:rPr>
                <w:sz w:val="28"/>
                <w:szCs w:val="28"/>
                <w:lang w:val="uk-UA"/>
              </w:rPr>
            </w:pPr>
            <w:r w:rsidRPr="00754D96">
              <w:rPr>
                <w:sz w:val="28"/>
                <w:szCs w:val="28"/>
                <w:lang w:val="uk-UA"/>
              </w:rPr>
              <w:t>Задовільно (зараховано)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1B53" w:rsidRPr="00754D96" w:rsidRDefault="00A31B53" w:rsidP="00045E6C">
            <w:pPr>
              <w:jc w:val="center"/>
              <w:rPr>
                <w:sz w:val="28"/>
                <w:szCs w:val="28"/>
                <w:lang w:val="en-US"/>
              </w:rPr>
            </w:pPr>
            <w:r w:rsidRPr="00754D96">
              <w:rPr>
                <w:sz w:val="28"/>
                <w:szCs w:val="28"/>
                <w:lang w:val="en-US"/>
              </w:rPr>
              <w:t>D</w:t>
            </w:r>
          </w:p>
        </w:tc>
      </w:tr>
      <w:tr w:rsidR="00A31B53" w:rsidRPr="00754D96" w:rsidTr="00A31B53"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1B53" w:rsidRPr="00754D96" w:rsidRDefault="00A31B53" w:rsidP="00045E6C">
            <w:pPr>
              <w:jc w:val="center"/>
              <w:rPr>
                <w:sz w:val="28"/>
                <w:szCs w:val="28"/>
                <w:lang w:val="uk-UA"/>
              </w:rPr>
            </w:pPr>
            <w:r w:rsidRPr="00754D96">
              <w:rPr>
                <w:sz w:val="28"/>
                <w:szCs w:val="28"/>
                <w:lang w:val="uk-UA"/>
              </w:rPr>
              <w:t>55–64</w:t>
            </w:r>
          </w:p>
        </w:tc>
        <w:tc>
          <w:tcPr>
            <w:tcW w:w="406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1B53" w:rsidRPr="00754D96" w:rsidRDefault="00A31B53" w:rsidP="00045E6C">
            <w:pPr>
              <w:rPr>
                <w:sz w:val="28"/>
                <w:szCs w:val="28"/>
                <w:lang w:val="uk-UA"/>
              </w:rPr>
            </w:pPr>
            <w:r w:rsidRPr="00754D96">
              <w:rPr>
                <w:sz w:val="28"/>
                <w:szCs w:val="28"/>
                <w:lang w:val="uk-UA"/>
              </w:rPr>
              <w:t>Задовільно (зараховано)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1B53" w:rsidRPr="00754D96" w:rsidRDefault="00A31B53" w:rsidP="00045E6C">
            <w:pPr>
              <w:jc w:val="center"/>
              <w:rPr>
                <w:sz w:val="28"/>
                <w:szCs w:val="28"/>
                <w:lang w:val="uk-UA"/>
              </w:rPr>
            </w:pPr>
            <w:r w:rsidRPr="00754D96">
              <w:rPr>
                <w:sz w:val="28"/>
                <w:szCs w:val="28"/>
                <w:lang w:val="uk-UA"/>
              </w:rPr>
              <w:t>Е</w:t>
            </w:r>
          </w:p>
        </w:tc>
      </w:tr>
      <w:tr w:rsidR="00A31B53" w:rsidRPr="00754D96" w:rsidTr="00A31B53">
        <w:tc>
          <w:tcPr>
            <w:tcW w:w="28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1B53" w:rsidRPr="00754D96" w:rsidRDefault="00A31B53" w:rsidP="00045E6C">
            <w:pPr>
              <w:jc w:val="center"/>
              <w:rPr>
                <w:sz w:val="28"/>
                <w:szCs w:val="28"/>
                <w:lang w:val="uk-UA"/>
              </w:rPr>
            </w:pPr>
            <w:r w:rsidRPr="00754D96">
              <w:rPr>
                <w:sz w:val="28"/>
                <w:szCs w:val="28"/>
                <w:lang w:val="uk-UA"/>
              </w:rPr>
              <w:t>30–54</w:t>
            </w:r>
          </w:p>
        </w:tc>
        <w:tc>
          <w:tcPr>
            <w:tcW w:w="406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1B53" w:rsidRPr="00754D96" w:rsidRDefault="00A31B53" w:rsidP="00045E6C">
            <w:pPr>
              <w:rPr>
                <w:sz w:val="28"/>
                <w:szCs w:val="28"/>
                <w:lang w:val="uk-UA"/>
              </w:rPr>
            </w:pPr>
            <w:r w:rsidRPr="00754D96">
              <w:rPr>
                <w:sz w:val="28"/>
                <w:szCs w:val="28"/>
                <w:lang w:val="uk-UA"/>
              </w:rPr>
              <w:t>Незадовільно (не зараховано)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1B53" w:rsidRPr="00754D96" w:rsidRDefault="00A31B53" w:rsidP="00045E6C">
            <w:pPr>
              <w:jc w:val="center"/>
              <w:rPr>
                <w:sz w:val="28"/>
                <w:szCs w:val="28"/>
                <w:lang w:val="en-US"/>
              </w:rPr>
            </w:pPr>
            <w:r w:rsidRPr="00754D96">
              <w:rPr>
                <w:sz w:val="28"/>
                <w:szCs w:val="28"/>
                <w:lang w:val="en-US"/>
              </w:rPr>
              <w:t>FX</w:t>
            </w:r>
          </w:p>
        </w:tc>
      </w:tr>
      <w:tr w:rsidR="00A31B53" w:rsidRPr="00754D96" w:rsidTr="00A31B53">
        <w:tc>
          <w:tcPr>
            <w:tcW w:w="28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1B53" w:rsidRPr="00754D96" w:rsidRDefault="00A31B53" w:rsidP="00045E6C">
            <w:pPr>
              <w:jc w:val="center"/>
              <w:rPr>
                <w:sz w:val="28"/>
                <w:szCs w:val="28"/>
                <w:lang w:val="uk-UA"/>
              </w:rPr>
            </w:pPr>
            <w:r w:rsidRPr="00754D96">
              <w:rPr>
                <w:sz w:val="28"/>
                <w:szCs w:val="28"/>
                <w:lang w:val="uk-UA"/>
              </w:rPr>
              <w:t>0–29</w:t>
            </w:r>
          </w:p>
        </w:tc>
        <w:tc>
          <w:tcPr>
            <w:tcW w:w="406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1B53" w:rsidRPr="00754D96" w:rsidRDefault="00A31B53" w:rsidP="00045E6C">
            <w:pPr>
              <w:rPr>
                <w:sz w:val="28"/>
                <w:szCs w:val="28"/>
                <w:lang w:val="uk-UA"/>
              </w:rPr>
            </w:pPr>
            <w:r w:rsidRPr="00754D96">
              <w:rPr>
                <w:sz w:val="28"/>
                <w:szCs w:val="28"/>
                <w:lang w:val="uk-UA"/>
              </w:rPr>
              <w:t>Незадовільно (не зараховано)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1B53" w:rsidRPr="00754D96" w:rsidRDefault="00A31B53" w:rsidP="00045E6C">
            <w:pPr>
              <w:jc w:val="center"/>
              <w:rPr>
                <w:sz w:val="28"/>
                <w:szCs w:val="28"/>
                <w:lang w:val="uk-UA"/>
              </w:rPr>
            </w:pPr>
            <w:r w:rsidRPr="00754D96">
              <w:rPr>
                <w:sz w:val="28"/>
                <w:szCs w:val="28"/>
                <w:lang w:val="en-US"/>
              </w:rPr>
              <w:t>F</w:t>
            </w:r>
          </w:p>
        </w:tc>
      </w:tr>
    </w:tbl>
    <w:p w:rsidR="00A31B53" w:rsidRDefault="00A31B53" w:rsidP="00535CED">
      <w:pPr>
        <w:spacing w:line="223" w:lineRule="auto"/>
        <w:ind w:firstLine="720"/>
        <w:jc w:val="both"/>
        <w:rPr>
          <w:sz w:val="28"/>
          <w:lang w:val="uk-UA"/>
        </w:rPr>
      </w:pPr>
      <w:r w:rsidRPr="00EB611B">
        <w:rPr>
          <w:sz w:val="28"/>
          <w:szCs w:val="28"/>
          <w:lang w:val="uk-UA"/>
        </w:rPr>
        <w:t>Для отримання позитивної оцінки з дисципліни студент повинен скласти всі модулі та одержати не менше ніж 55 балів</w:t>
      </w:r>
      <w:r>
        <w:rPr>
          <w:sz w:val="28"/>
          <w:szCs w:val="28"/>
          <w:lang w:val="uk-UA"/>
        </w:rPr>
        <w:t xml:space="preserve"> сумарної оцінки</w:t>
      </w:r>
      <w:r w:rsidRPr="00EB611B">
        <w:rPr>
          <w:sz w:val="28"/>
          <w:szCs w:val="28"/>
          <w:lang w:val="uk-UA"/>
        </w:rPr>
        <w:t>. Студент, який на протязі триместру склав всі модулі і набрав не менше 55 балів</w:t>
      </w:r>
      <w:r>
        <w:rPr>
          <w:sz w:val="28"/>
          <w:szCs w:val="28"/>
          <w:lang w:val="uk-UA"/>
        </w:rPr>
        <w:t xml:space="preserve"> сумарної оцінки</w:t>
      </w:r>
      <w:r w:rsidRPr="001B1D1B">
        <w:rPr>
          <w:sz w:val="28"/>
          <w:lang w:val="uk-UA"/>
        </w:rPr>
        <w:t xml:space="preserve">, має право отримати підсумкову оцінку без складання заліку. </w:t>
      </w:r>
    </w:p>
    <w:p w:rsidR="00A31B53" w:rsidRPr="001B1D1B" w:rsidRDefault="00A31B53" w:rsidP="00535CED">
      <w:pPr>
        <w:spacing w:line="223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Студенти заочної форми навчання допускаються до складання заліку за умови успішного виконання та захисту контрольної роботи.</w:t>
      </w:r>
    </w:p>
    <w:p w:rsidR="00A31B53" w:rsidRPr="001B1D1B" w:rsidRDefault="00A31B53" w:rsidP="00535CED">
      <w:pPr>
        <w:spacing w:line="223" w:lineRule="auto"/>
        <w:ind w:firstLine="720"/>
        <w:jc w:val="both"/>
        <w:rPr>
          <w:sz w:val="28"/>
          <w:lang w:val="uk-UA"/>
        </w:rPr>
      </w:pPr>
      <w:r w:rsidRPr="001B1D1B">
        <w:rPr>
          <w:sz w:val="28"/>
          <w:lang w:val="uk-UA"/>
        </w:rPr>
        <w:t>Плановий прийом залік</w:t>
      </w:r>
      <w:r>
        <w:rPr>
          <w:sz w:val="28"/>
          <w:lang w:val="uk-UA"/>
        </w:rPr>
        <w:t>у</w:t>
      </w:r>
      <w:r w:rsidRPr="001B1D1B">
        <w:rPr>
          <w:sz w:val="28"/>
          <w:lang w:val="uk-UA"/>
        </w:rPr>
        <w:t xml:space="preserve"> проводиться у період </w:t>
      </w:r>
      <w:r>
        <w:rPr>
          <w:sz w:val="28"/>
          <w:lang w:val="uk-UA"/>
        </w:rPr>
        <w:t xml:space="preserve">заліково-екзаменаційної </w:t>
      </w:r>
      <w:r w:rsidRPr="001B1D1B">
        <w:rPr>
          <w:sz w:val="28"/>
          <w:lang w:val="uk-UA"/>
        </w:rPr>
        <w:t>сесії відповід</w:t>
      </w:r>
      <w:r>
        <w:rPr>
          <w:sz w:val="28"/>
          <w:lang w:val="uk-UA"/>
        </w:rPr>
        <w:t xml:space="preserve">но до </w:t>
      </w:r>
      <w:r w:rsidRPr="001B1D1B">
        <w:rPr>
          <w:sz w:val="28"/>
          <w:lang w:val="uk-UA"/>
        </w:rPr>
        <w:t xml:space="preserve">затвердженого розкладу та згідно із затвердженими білетами. Прийом </w:t>
      </w:r>
      <w:r>
        <w:rPr>
          <w:sz w:val="28"/>
          <w:lang w:val="uk-UA"/>
        </w:rPr>
        <w:t xml:space="preserve">заліку </w:t>
      </w:r>
      <w:r w:rsidRPr="001B1D1B">
        <w:rPr>
          <w:sz w:val="28"/>
          <w:lang w:val="uk-UA"/>
        </w:rPr>
        <w:t xml:space="preserve">зводиться до </w:t>
      </w:r>
      <w:r>
        <w:rPr>
          <w:sz w:val="28"/>
          <w:lang w:val="uk-UA"/>
        </w:rPr>
        <w:t>перевірки знань матеріалу окремих модулів, не</w:t>
      </w:r>
      <w:r w:rsidR="00535CED">
        <w:rPr>
          <w:sz w:val="28"/>
          <w:lang w:val="uk-UA"/>
        </w:rPr>
        <w:t xml:space="preserve"> </w:t>
      </w:r>
      <w:r w:rsidRPr="001B1D1B">
        <w:rPr>
          <w:sz w:val="28"/>
          <w:lang w:val="uk-UA"/>
        </w:rPr>
        <w:t xml:space="preserve">складених на протязі триместру, або </w:t>
      </w:r>
      <w:r>
        <w:rPr>
          <w:sz w:val="28"/>
          <w:lang w:val="uk-UA"/>
        </w:rPr>
        <w:t xml:space="preserve">того модулю, оцінку </w:t>
      </w:r>
      <w:r w:rsidRPr="001B1D1B">
        <w:rPr>
          <w:sz w:val="28"/>
          <w:lang w:val="uk-UA"/>
        </w:rPr>
        <w:t>як</w:t>
      </w:r>
      <w:r>
        <w:rPr>
          <w:sz w:val="28"/>
          <w:lang w:val="uk-UA"/>
        </w:rPr>
        <w:t>ого</w:t>
      </w:r>
      <w:r w:rsidRPr="001B1D1B">
        <w:rPr>
          <w:sz w:val="28"/>
          <w:lang w:val="uk-UA"/>
        </w:rPr>
        <w:t xml:space="preserve"> студент має бажання підвищити. Тому білети складаються так, що їх розділи о</w:t>
      </w:r>
      <w:r>
        <w:rPr>
          <w:sz w:val="28"/>
          <w:lang w:val="uk-UA"/>
        </w:rPr>
        <w:t>хоплюють матеріал кожного модулю</w:t>
      </w:r>
      <w:r w:rsidRPr="001B1D1B">
        <w:rPr>
          <w:sz w:val="28"/>
          <w:lang w:val="uk-UA"/>
        </w:rPr>
        <w:t xml:space="preserve"> ок</w:t>
      </w:r>
      <w:r>
        <w:rPr>
          <w:sz w:val="28"/>
          <w:lang w:val="uk-UA"/>
        </w:rPr>
        <w:t>ремо. Студент отримує тільки ту</w:t>
      </w:r>
      <w:r w:rsidR="00535CED">
        <w:rPr>
          <w:sz w:val="28"/>
          <w:lang w:val="uk-UA"/>
        </w:rPr>
        <w:t xml:space="preserve"> </w:t>
      </w:r>
      <w:r w:rsidRPr="001B1D1B">
        <w:rPr>
          <w:sz w:val="28"/>
          <w:lang w:val="uk-UA"/>
        </w:rPr>
        <w:t>частину завдання, котра охоплює матеріал ще не зарахованих мод</w:t>
      </w:r>
      <w:r>
        <w:rPr>
          <w:sz w:val="28"/>
          <w:lang w:val="uk-UA"/>
        </w:rPr>
        <w:t>улів, або тих модулів, оцінку з</w:t>
      </w:r>
      <w:r w:rsidR="00535CED">
        <w:rPr>
          <w:sz w:val="28"/>
          <w:lang w:val="uk-UA"/>
        </w:rPr>
        <w:t xml:space="preserve"> </w:t>
      </w:r>
      <w:r w:rsidRPr="001B1D1B">
        <w:rPr>
          <w:sz w:val="28"/>
          <w:lang w:val="uk-UA"/>
        </w:rPr>
        <w:t>яких він бажає підвищити</w:t>
      </w:r>
      <w:r>
        <w:rPr>
          <w:sz w:val="28"/>
          <w:lang w:val="uk-UA"/>
        </w:rPr>
        <w:t>.</w:t>
      </w:r>
    </w:p>
    <w:p w:rsidR="00A31B53" w:rsidRDefault="00A31B53" w:rsidP="00535CED">
      <w:pPr>
        <w:spacing w:line="223" w:lineRule="auto"/>
        <w:ind w:firstLine="720"/>
        <w:jc w:val="both"/>
        <w:rPr>
          <w:sz w:val="28"/>
          <w:szCs w:val="28"/>
          <w:lang w:val="uk-UA"/>
        </w:rPr>
      </w:pPr>
      <w:r w:rsidRPr="001B1D1B">
        <w:rPr>
          <w:sz w:val="28"/>
          <w:lang w:val="uk-UA"/>
        </w:rPr>
        <w:t xml:space="preserve">Результати прийому </w:t>
      </w:r>
      <w:r>
        <w:rPr>
          <w:sz w:val="28"/>
          <w:lang w:val="uk-UA"/>
        </w:rPr>
        <w:t xml:space="preserve">заліку </w:t>
      </w:r>
      <w:r w:rsidRPr="001B1D1B">
        <w:rPr>
          <w:sz w:val="28"/>
          <w:lang w:val="uk-UA"/>
        </w:rPr>
        <w:t xml:space="preserve">оцінюються за 100-бальною рейтинговою шкалою. При </w:t>
      </w:r>
      <w:r>
        <w:rPr>
          <w:sz w:val="28"/>
          <w:lang w:val="uk-UA"/>
        </w:rPr>
        <w:t>оцінюванні результатів заліку використовується також національна 5-бальна шкала</w:t>
      </w:r>
      <w:r w:rsidRPr="001B1D1B">
        <w:rPr>
          <w:sz w:val="28"/>
          <w:lang w:val="uk-UA"/>
        </w:rPr>
        <w:t xml:space="preserve"> та вище</w:t>
      </w:r>
      <w:r>
        <w:rPr>
          <w:sz w:val="28"/>
          <w:lang w:val="uk-UA"/>
        </w:rPr>
        <w:t xml:space="preserve">наведена таблиця переводу з діючого в ДДМА </w:t>
      </w:r>
      <w:r>
        <w:rPr>
          <w:sz w:val="28"/>
          <w:szCs w:val="28"/>
          <w:lang w:val="uk-UA"/>
        </w:rPr>
        <w:t>положення</w:t>
      </w:r>
      <w:r w:rsidRPr="00EB611B">
        <w:rPr>
          <w:sz w:val="28"/>
          <w:szCs w:val="28"/>
          <w:lang w:val="uk-UA"/>
        </w:rPr>
        <w:t xml:space="preserve"> про ор</w:t>
      </w:r>
      <w:r>
        <w:rPr>
          <w:sz w:val="28"/>
          <w:szCs w:val="28"/>
          <w:lang w:val="uk-UA"/>
        </w:rPr>
        <w:t xml:space="preserve">ганізацію навчального процесу </w:t>
      </w:r>
      <w:r w:rsidRPr="00EB611B">
        <w:rPr>
          <w:sz w:val="28"/>
          <w:szCs w:val="28"/>
          <w:lang w:val="uk-UA"/>
        </w:rPr>
        <w:t>кредитно-модульній системі підготовки фахівців</w:t>
      </w:r>
      <w:r>
        <w:rPr>
          <w:sz w:val="28"/>
          <w:szCs w:val="28"/>
          <w:lang w:val="uk-UA"/>
        </w:rPr>
        <w:t xml:space="preserve">. </w:t>
      </w:r>
    </w:p>
    <w:p w:rsidR="00A31B53" w:rsidRPr="001B1D1B" w:rsidRDefault="00A31B53" w:rsidP="00535CED">
      <w:pPr>
        <w:spacing w:line="223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Прийняті наступні критерії оцінювання знань студентів на заліку.</w:t>
      </w:r>
    </w:p>
    <w:p w:rsidR="00A31B53" w:rsidRPr="001B1D1B" w:rsidRDefault="00A31B53" w:rsidP="00535CED">
      <w:pPr>
        <w:spacing w:line="223" w:lineRule="auto"/>
        <w:ind w:firstLine="720"/>
        <w:jc w:val="both"/>
        <w:rPr>
          <w:sz w:val="28"/>
          <w:lang w:val="uk-UA"/>
        </w:rPr>
      </w:pPr>
      <w:r w:rsidRPr="001B1D1B">
        <w:rPr>
          <w:sz w:val="28"/>
          <w:lang w:val="uk-UA"/>
        </w:rPr>
        <w:lastRenderedPageBreak/>
        <w:t xml:space="preserve">Оцінка </w:t>
      </w:r>
      <w:r>
        <w:rPr>
          <w:sz w:val="28"/>
          <w:lang w:val="uk-UA"/>
        </w:rPr>
        <w:t>«зараховано» (А)</w:t>
      </w:r>
      <w:r w:rsidRPr="001B1D1B">
        <w:rPr>
          <w:sz w:val="28"/>
          <w:lang w:val="uk-UA"/>
        </w:rPr>
        <w:t xml:space="preserve"> виставляється</w:t>
      </w:r>
      <w:r>
        <w:rPr>
          <w:sz w:val="28"/>
          <w:lang w:val="uk-UA"/>
        </w:rPr>
        <w:t>, якщо</w:t>
      </w:r>
      <w:r w:rsidRPr="001B1D1B">
        <w:rPr>
          <w:sz w:val="28"/>
          <w:lang w:val="uk-UA"/>
        </w:rPr>
        <w:t xml:space="preserve"> студент дає вірні відповіді на </w:t>
      </w:r>
      <w:r>
        <w:rPr>
          <w:sz w:val="28"/>
          <w:lang w:val="uk-UA"/>
        </w:rPr>
        <w:t xml:space="preserve">всі поставлені </w:t>
      </w:r>
      <w:r w:rsidRPr="001B1D1B">
        <w:rPr>
          <w:sz w:val="28"/>
          <w:lang w:val="uk-UA"/>
        </w:rPr>
        <w:t>за</w:t>
      </w:r>
      <w:r>
        <w:rPr>
          <w:sz w:val="28"/>
          <w:lang w:val="uk-UA"/>
        </w:rPr>
        <w:t>питання заліку</w:t>
      </w:r>
      <w:r w:rsidRPr="001B1D1B">
        <w:rPr>
          <w:sz w:val="28"/>
          <w:lang w:val="uk-UA"/>
        </w:rPr>
        <w:t xml:space="preserve">, показує не тільки глибокі теоретичні </w:t>
      </w:r>
      <w:r>
        <w:rPr>
          <w:sz w:val="28"/>
          <w:lang w:val="uk-UA"/>
        </w:rPr>
        <w:t>знання та практичні навички, але і</w:t>
      </w:r>
      <w:r w:rsidRPr="001B1D1B">
        <w:rPr>
          <w:sz w:val="28"/>
          <w:lang w:val="uk-UA"/>
        </w:rPr>
        <w:t xml:space="preserve"> </w:t>
      </w:r>
      <w:r>
        <w:rPr>
          <w:sz w:val="28"/>
          <w:lang w:val="uk-UA"/>
        </w:rPr>
        <w:t>в</w:t>
      </w:r>
      <w:r w:rsidRPr="001B1D1B">
        <w:rPr>
          <w:sz w:val="28"/>
          <w:lang w:val="uk-UA"/>
        </w:rPr>
        <w:t>міння</w:t>
      </w:r>
      <w:r>
        <w:rPr>
          <w:sz w:val="28"/>
          <w:lang w:val="uk-UA"/>
        </w:rPr>
        <w:t xml:space="preserve"> </w:t>
      </w:r>
      <w:r w:rsidRPr="001B1D1B">
        <w:rPr>
          <w:sz w:val="28"/>
          <w:lang w:val="uk-UA"/>
        </w:rPr>
        <w:t>роб</w:t>
      </w:r>
      <w:r>
        <w:rPr>
          <w:sz w:val="28"/>
          <w:lang w:val="uk-UA"/>
        </w:rPr>
        <w:t>и</w:t>
      </w:r>
      <w:r w:rsidRPr="001B1D1B">
        <w:rPr>
          <w:sz w:val="28"/>
          <w:lang w:val="uk-UA"/>
        </w:rPr>
        <w:t xml:space="preserve">ти </w:t>
      </w:r>
      <w:r>
        <w:rPr>
          <w:sz w:val="28"/>
          <w:lang w:val="uk-UA"/>
        </w:rPr>
        <w:t xml:space="preserve">глибокі </w:t>
      </w:r>
      <w:r w:rsidRPr="001B1D1B">
        <w:rPr>
          <w:sz w:val="28"/>
          <w:lang w:val="uk-UA"/>
        </w:rPr>
        <w:t xml:space="preserve">висновки </w:t>
      </w:r>
      <w:r>
        <w:rPr>
          <w:sz w:val="28"/>
          <w:lang w:val="uk-UA"/>
        </w:rPr>
        <w:t>та</w:t>
      </w:r>
      <w:r w:rsidRPr="001B1D1B">
        <w:rPr>
          <w:sz w:val="28"/>
          <w:lang w:val="uk-UA"/>
        </w:rPr>
        <w:t xml:space="preserve"> узагальнення.</w:t>
      </w:r>
    </w:p>
    <w:p w:rsidR="00A31B53" w:rsidRPr="00EB611B" w:rsidRDefault="00A31B53" w:rsidP="00535CED">
      <w:pPr>
        <w:spacing w:line="223" w:lineRule="auto"/>
        <w:ind w:firstLine="720"/>
        <w:jc w:val="both"/>
        <w:rPr>
          <w:sz w:val="28"/>
          <w:lang w:val="uk-UA"/>
        </w:rPr>
      </w:pPr>
      <w:r w:rsidRPr="001B1D1B">
        <w:rPr>
          <w:sz w:val="28"/>
          <w:lang w:val="uk-UA"/>
        </w:rPr>
        <w:t xml:space="preserve">Оцінка </w:t>
      </w:r>
      <w:r>
        <w:rPr>
          <w:sz w:val="28"/>
          <w:lang w:val="uk-UA"/>
        </w:rPr>
        <w:t>«зараховано» (</w:t>
      </w:r>
      <w:r>
        <w:rPr>
          <w:sz w:val="28"/>
          <w:lang w:val="en-US"/>
        </w:rPr>
        <w:t>B</w:t>
      </w:r>
      <w:r w:rsidRPr="00EB611B">
        <w:rPr>
          <w:sz w:val="28"/>
          <w:lang w:val="uk-UA"/>
        </w:rPr>
        <w:t>)</w:t>
      </w:r>
      <w:r w:rsidRPr="001B1D1B">
        <w:rPr>
          <w:sz w:val="28"/>
          <w:lang w:val="uk-UA"/>
        </w:rPr>
        <w:t xml:space="preserve"> виставляється, </w:t>
      </w:r>
      <w:r>
        <w:rPr>
          <w:sz w:val="28"/>
          <w:lang w:val="uk-UA"/>
        </w:rPr>
        <w:t xml:space="preserve">якщо знання </w:t>
      </w:r>
      <w:r w:rsidRPr="001B1D1B">
        <w:rPr>
          <w:sz w:val="28"/>
          <w:lang w:val="uk-UA"/>
        </w:rPr>
        <w:t>студент</w:t>
      </w:r>
      <w:r>
        <w:rPr>
          <w:sz w:val="28"/>
          <w:lang w:val="uk-UA"/>
        </w:rPr>
        <w:t>а в основному задовольняють</w:t>
      </w:r>
      <w:r w:rsidRPr="001B1D1B">
        <w:rPr>
          <w:sz w:val="28"/>
          <w:lang w:val="uk-UA"/>
        </w:rPr>
        <w:t xml:space="preserve"> т</w:t>
      </w:r>
      <w:r>
        <w:rPr>
          <w:sz w:val="28"/>
          <w:lang w:val="uk-UA"/>
        </w:rPr>
        <w:t>им самим вимогам</w:t>
      </w:r>
      <w:r w:rsidRPr="001B1D1B">
        <w:rPr>
          <w:sz w:val="28"/>
          <w:lang w:val="uk-UA"/>
        </w:rPr>
        <w:t xml:space="preserve">, що і </w:t>
      </w:r>
      <w:r>
        <w:rPr>
          <w:sz w:val="28"/>
          <w:lang w:val="uk-UA"/>
        </w:rPr>
        <w:t>оцінка «зараховано» (А)</w:t>
      </w:r>
      <w:r w:rsidRPr="001B1D1B">
        <w:rPr>
          <w:sz w:val="28"/>
          <w:lang w:val="uk-UA"/>
        </w:rPr>
        <w:t xml:space="preserve">, але </w:t>
      </w:r>
      <w:r>
        <w:rPr>
          <w:sz w:val="28"/>
          <w:lang w:val="uk-UA"/>
        </w:rPr>
        <w:t>є незначні помилки</w:t>
      </w:r>
      <w:r w:rsidRPr="001B1D1B">
        <w:rPr>
          <w:sz w:val="28"/>
          <w:lang w:val="uk-UA"/>
        </w:rPr>
        <w:t xml:space="preserve">, які суттєво не впливатимуть на </w:t>
      </w:r>
      <w:r>
        <w:rPr>
          <w:sz w:val="28"/>
          <w:lang w:val="uk-UA"/>
        </w:rPr>
        <w:t>загальну якість відповідей на запитання заліку</w:t>
      </w:r>
      <w:r w:rsidRPr="001B1D1B">
        <w:rPr>
          <w:sz w:val="28"/>
          <w:lang w:val="uk-UA"/>
        </w:rPr>
        <w:t>.</w:t>
      </w:r>
    </w:p>
    <w:p w:rsidR="00A31B53" w:rsidRPr="00EB611B" w:rsidRDefault="00A31B53" w:rsidP="00535CED">
      <w:pPr>
        <w:spacing w:line="223" w:lineRule="auto"/>
        <w:ind w:firstLine="720"/>
        <w:jc w:val="both"/>
        <w:rPr>
          <w:sz w:val="28"/>
          <w:lang w:val="uk-UA"/>
        </w:rPr>
      </w:pPr>
      <w:r w:rsidRPr="00A31B53">
        <w:rPr>
          <w:sz w:val="28"/>
          <w:lang w:val="uk-UA"/>
        </w:rPr>
        <w:t>Оцінка «</w:t>
      </w:r>
      <w:r>
        <w:rPr>
          <w:sz w:val="28"/>
          <w:lang w:val="uk-UA"/>
        </w:rPr>
        <w:t xml:space="preserve">зараховано» </w:t>
      </w:r>
      <w:r w:rsidRPr="00EB611B">
        <w:rPr>
          <w:sz w:val="28"/>
        </w:rPr>
        <w:t>(</w:t>
      </w:r>
      <w:r>
        <w:rPr>
          <w:sz w:val="28"/>
          <w:lang w:val="en-US"/>
        </w:rPr>
        <w:t>C</w:t>
      </w:r>
      <w:r w:rsidRPr="00EB611B">
        <w:rPr>
          <w:sz w:val="28"/>
        </w:rPr>
        <w:t xml:space="preserve">) </w:t>
      </w:r>
      <w:r>
        <w:rPr>
          <w:sz w:val="28"/>
          <w:lang w:val="uk-UA"/>
        </w:rPr>
        <w:t>виставляється, якщо студент в основному володіє матеріалом в межах програми курсу, але припускається певних помилок, які не матимуть серйозних негативних наслідків в практичній інженерній діяльності.</w:t>
      </w:r>
    </w:p>
    <w:p w:rsidR="00A31B53" w:rsidRDefault="00A31B53" w:rsidP="00535CED">
      <w:pPr>
        <w:spacing w:line="223" w:lineRule="auto"/>
        <w:ind w:firstLine="720"/>
        <w:jc w:val="both"/>
        <w:rPr>
          <w:sz w:val="28"/>
          <w:lang w:val="uk-UA"/>
        </w:rPr>
      </w:pPr>
      <w:r w:rsidRPr="001B1D1B">
        <w:rPr>
          <w:sz w:val="28"/>
          <w:lang w:val="uk-UA"/>
        </w:rPr>
        <w:t>Оцінка</w:t>
      </w:r>
      <w:r>
        <w:rPr>
          <w:sz w:val="28"/>
          <w:lang w:val="uk-UA"/>
        </w:rPr>
        <w:t xml:space="preserve"> «зараховано» (</w:t>
      </w:r>
      <w:r>
        <w:rPr>
          <w:sz w:val="28"/>
          <w:lang w:val="en-US"/>
        </w:rPr>
        <w:t>D</w:t>
      </w:r>
      <w:r>
        <w:rPr>
          <w:sz w:val="28"/>
          <w:lang w:val="uk-UA"/>
        </w:rPr>
        <w:t>)</w:t>
      </w:r>
      <w:r w:rsidRPr="001B1D1B">
        <w:rPr>
          <w:sz w:val="28"/>
          <w:lang w:val="uk-UA"/>
        </w:rPr>
        <w:t xml:space="preserve"> виставляється, якщо студент не досить глибоко володіє матеріалом, його знання мають розрізнений, фрагментарний характер</w:t>
      </w:r>
      <w:r>
        <w:rPr>
          <w:sz w:val="28"/>
          <w:lang w:val="uk-UA"/>
        </w:rPr>
        <w:t>, у відповідях на запитання заліку він припускається помилок</w:t>
      </w:r>
      <w:r w:rsidRPr="001B1D1B">
        <w:rPr>
          <w:sz w:val="28"/>
          <w:lang w:val="uk-UA"/>
        </w:rPr>
        <w:t>, які</w:t>
      </w:r>
      <w:r>
        <w:rPr>
          <w:sz w:val="28"/>
          <w:lang w:val="uk-UA"/>
        </w:rPr>
        <w:t>, разом з тим,</w:t>
      </w:r>
      <w:r w:rsidRPr="001B1D1B">
        <w:rPr>
          <w:sz w:val="28"/>
          <w:lang w:val="uk-UA"/>
        </w:rPr>
        <w:t xml:space="preserve"> не </w:t>
      </w:r>
      <w:r>
        <w:rPr>
          <w:sz w:val="28"/>
          <w:lang w:val="uk-UA"/>
        </w:rPr>
        <w:t xml:space="preserve">матимуть серйозних негативних </w:t>
      </w:r>
      <w:r w:rsidRPr="001B1D1B">
        <w:rPr>
          <w:sz w:val="28"/>
          <w:lang w:val="uk-UA"/>
        </w:rPr>
        <w:t>наслідків в практичній</w:t>
      </w:r>
      <w:r>
        <w:rPr>
          <w:sz w:val="28"/>
          <w:lang w:val="uk-UA"/>
        </w:rPr>
        <w:t xml:space="preserve"> інженерній діяльності.</w:t>
      </w:r>
    </w:p>
    <w:p w:rsidR="00A31B53" w:rsidRPr="00EB611B" w:rsidRDefault="00A31B53" w:rsidP="00535CED">
      <w:pPr>
        <w:spacing w:line="223" w:lineRule="auto"/>
        <w:ind w:firstLine="720"/>
        <w:jc w:val="both"/>
        <w:rPr>
          <w:sz w:val="28"/>
        </w:rPr>
      </w:pPr>
      <w:r>
        <w:rPr>
          <w:sz w:val="28"/>
          <w:lang w:val="uk-UA"/>
        </w:rPr>
        <w:t>Оцінка «зараховано» (</w:t>
      </w:r>
      <w:r>
        <w:rPr>
          <w:sz w:val="28"/>
          <w:lang w:val="en-US"/>
        </w:rPr>
        <w:t>E</w:t>
      </w:r>
      <w:r w:rsidRPr="00EB611B">
        <w:rPr>
          <w:sz w:val="28"/>
        </w:rPr>
        <w:t xml:space="preserve">) </w:t>
      </w:r>
      <w:r>
        <w:rPr>
          <w:sz w:val="28"/>
          <w:lang w:val="uk-UA"/>
        </w:rPr>
        <w:t>виставляється, якщо знання студента мають розрізнений та фрагментарний характер, студент припускається різних помилок, які не будуть мати важких наслідків в практичній інженерній діяльності.</w:t>
      </w:r>
      <w:r w:rsidRPr="00EB611B">
        <w:rPr>
          <w:sz w:val="28"/>
        </w:rPr>
        <w:t xml:space="preserve"> </w:t>
      </w:r>
    </w:p>
    <w:p w:rsidR="00A31B53" w:rsidRDefault="00A31B53" w:rsidP="00535CED">
      <w:pPr>
        <w:spacing w:line="223" w:lineRule="auto"/>
        <w:ind w:firstLine="720"/>
        <w:jc w:val="both"/>
        <w:rPr>
          <w:sz w:val="28"/>
          <w:lang w:val="uk-UA"/>
        </w:rPr>
      </w:pPr>
      <w:r w:rsidRPr="001B1D1B">
        <w:rPr>
          <w:sz w:val="28"/>
          <w:lang w:val="uk-UA"/>
        </w:rPr>
        <w:t xml:space="preserve">Оцінка </w:t>
      </w:r>
      <w:r>
        <w:rPr>
          <w:sz w:val="28"/>
          <w:lang w:val="uk-UA"/>
        </w:rPr>
        <w:t>«</w:t>
      </w:r>
      <w:r w:rsidRPr="001B1D1B">
        <w:rPr>
          <w:sz w:val="28"/>
          <w:lang w:val="uk-UA"/>
        </w:rPr>
        <w:t>незадовільно</w:t>
      </w:r>
      <w:r>
        <w:rPr>
          <w:sz w:val="28"/>
          <w:lang w:val="uk-UA"/>
        </w:rPr>
        <w:t>»</w:t>
      </w:r>
      <w:r w:rsidRPr="001B1D1B">
        <w:rPr>
          <w:sz w:val="28"/>
          <w:lang w:val="uk-UA"/>
        </w:rPr>
        <w:t xml:space="preserve"> </w:t>
      </w:r>
      <w:r>
        <w:rPr>
          <w:sz w:val="28"/>
          <w:lang w:val="uk-UA"/>
        </w:rPr>
        <w:t>(</w:t>
      </w:r>
      <w:r>
        <w:rPr>
          <w:sz w:val="28"/>
          <w:lang w:val="en-US"/>
        </w:rPr>
        <w:t>FX</w:t>
      </w:r>
      <w:r w:rsidRPr="00EB611B">
        <w:rPr>
          <w:sz w:val="28"/>
          <w:lang w:val="uk-UA"/>
        </w:rPr>
        <w:t xml:space="preserve">) </w:t>
      </w:r>
      <w:r w:rsidRPr="001B1D1B">
        <w:rPr>
          <w:sz w:val="28"/>
          <w:lang w:val="uk-UA"/>
        </w:rPr>
        <w:t>виставляється</w:t>
      </w:r>
      <w:r>
        <w:rPr>
          <w:sz w:val="28"/>
          <w:lang w:val="uk-UA"/>
        </w:rPr>
        <w:t>,</w:t>
      </w:r>
      <w:r w:rsidRPr="001B1D1B">
        <w:rPr>
          <w:sz w:val="28"/>
          <w:lang w:val="uk-UA"/>
        </w:rPr>
        <w:t xml:space="preserve"> </w:t>
      </w:r>
      <w:r>
        <w:rPr>
          <w:sz w:val="28"/>
          <w:lang w:val="uk-UA"/>
        </w:rPr>
        <w:t>якщо студент дуже слабко орієнтується в матеріалі курсу, має недостатні теоретичні знання та практичні навички, що не дозволяє йому на належному рівні відповідати на запитання заліку.</w:t>
      </w:r>
      <w:r w:rsidRPr="001B1D1B">
        <w:rPr>
          <w:sz w:val="28"/>
          <w:lang w:val="uk-UA"/>
        </w:rPr>
        <w:t xml:space="preserve"> </w:t>
      </w:r>
    </w:p>
    <w:p w:rsidR="00A31B53" w:rsidRDefault="00A31B53" w:rsidP="00535CED">
      <w:pPr>
        <w:spacing w:line="223" w:lineRule="auto"/>
        <w:ind w:firstLine="709"/>
        <w:jc w:val="both"/>
        <w:rPr>
          <w:sz w:val="28"/>
          <w:szCs w:val="28"/>
          <w:lang w:val="uk-UA"/>
        </w:rPr>
      </w:pPr>
      <w:r w:rsidRPr="001B1D1B">
        <w:rPr>
          <w:sz w:val="28"/>
          <w:lang w:val="uk-UA"/>
        </w:rPr>
        <w:t xml:space="preserve">Оцінка </w:t>
      </w:r>
      <w:r>
        <w:rPr>
          <w:sz w:val="28"/>
          <w:lang w:val="uk-UA"/>
        </w:rPr>
        <w:t>«</w:t>
      </w:r>
      <w:r w:rsidRPr="001B1D1B">
        <w:rPr>
          <w:sz w:val="28"/>
          <w:lang w:val="uk-UA"/>
        </w:rPr>
        <w:t>незадовільно</w:t>
      </w:r>
      <w:r>
        <w:rPr>
          <w:sz w:val="28"/>
          <w:lang w:val="uk-UA"/>
        </w:rPr>
        <w:t>»</w:t>
      </w:r>
      <w:r w:rsidRPr="001B1D1B">
        <w:rPr>
          <w:sz w:val="28"/>
          <w:lang w:val="uk-UA"/>
        </w:rPr>
        <w:t xml:space="preserve"> </w:t>
      </w:r>
      <w:r>
        <w:rPr>
          <w:sz w:val="28"/>
          <w:lang w:val="uk-UA"/>
        </w:rPr>
        <w:t>(</w:t>
      </w:r>
      <w:r>
        <w:rPr>
          <w:sz w:val="28"/>
          <w:lang w:val="en-US"/>
        </w:rPr>
        <w:t>F</w:t>
      </w:r>
      <w:r w:rsidRPr="00EB611B">
        <w:rPr>
          <w:sz w:val="28"/>
          <w:lang w:val="uk-UA"/>
        </w:rPr>
        <w:t>)</w:t>
      </w:r>
      <w:r>
        <w:rPr>
          <w:sz w:val="28"/>
          <w:lang w:val="uk-UA"/>
        </w:rPr>
        <w:t xml:space="preserve"> виставляється, якщо </w:t>
      </w:r>
      <w:r w:rsidRPr="001B1D1B">
        <w:rPr>
          <w:sz w:val="28"/>
          <w:lang w:val="uk-UA"/>
        </w:rPr>
        <w:t>студент не орієнтуєть</w:t>
      </w:r>
      <w:r>
        <w:rPr>
          <w:sz w:val="28"/>
          <w:lang w:val="uk-UA"/>
        </w:rPr>
        <w:t>ся в </w:t>
      </w:r>
      <w:r w:rsidRPr="001B1D1B">
        <w:rPr>
          <w:sz w:val="28"/>
          <w:lang w:val="uk-UA"/>
        </w:rPr>
        <w:t>м</w:t>
      </w:r>
      <w:r>
        <w:rPr>
          <w:sz w:val="28"/>
          <w:lang w:val="uk-UA"/>
        </w:rPr>
        <w:t>атеріалі курсу і дає невірні відповіді на всі запитання заліку.</w:t>
      </w:r>
    </w:p>
    <w:p w:rsidR="0092376F" w:rsidRPr="00870411" w:rsidRDefault="00870411" w:rsidP="008704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VI</w:t>
      </w:r>
      <w:r w:rsidR="00A31B53">
        <w:rPr>
          <w:b/>
          <w:bCs/>
          <w:sz w:val="28"/>
          <w:szCs w:val="28"/>
          <w:lang w:val="uk-UA"/>
        </w:rPr>
        <w:t>І</w:t>
      </w:r>
      <w:r>
        <w:rPr>
          <w:b/>
          <w:bCs/>
          <w:sz w:val="28"/>
          <w:szCs w:val="28"/>
          <w:lang w:val="uk-UA"/>
        </w:rPr>
        <w:t xml:space="preserve"> МЕТОДИЧНЕ ЗАБЕЗПЕЧЕННЯ ДИСЦИПЛІНИ</w:t>
      </w:r>
    </w:p>
    <w:p w:rsidR="0092376F" w:rsidRPr="00870411" w:rsidRDefault="0092376F" w:rsidP="00870411">
      <w:pPr>
        <w:jc w:val="center"/>
        <w:rPr>
          <w:b/>
          <w:sz w:val="28"/>
          <w:szCs w:val="28"/>
        </w:rPr>
      </w:pPr>
    </w:p>
    <w:p w:rsidR="0092376F" w:rsidRPr="00870411" w:rsidRDefault="0092376F" w:rsidP="00870411">
      <w:pPr>
        <w:jc w:val="center"/>
        <w:rPr>
          <w:b/>
          <w:sz w:val="28"/>
          <w:szCs w:val="28"/>
        </w:rPr>
      </w:pPr>
      <w:r w:rsidRPr="00870411">
        <w:rPr>
          <w:b/>
          <w:bCs/>
          <w:sz w:val="28"/>
          <w:szCs w:val="28"/>
          <w:lang w:val="en-US"/>
        </w:rPr>
        <w:t>VI</w:t>
      </w:r>
      <w:r w:rsidR="00A31B53">
        <w:rPr>
          <w:b/>
          <w:bCs/>
          <w:sz w:val="28"/>
          <w:szCs w:val="28"/>
          <w:lang w:val="uk-UA"/>
        </w:rPr>
        <w:t>І</w:t>
      </w:r>
      <w:r w:rsidRPr="00870411">
        <w:rPr>
          <w:b/>
          <w:sz w:val="28"/>
          <w:szCs w:val="28"/>
        </w:rPr>
        <w:t>.1</w:t>
      </w:r>
      <w:r w:rsidR="004E0494" w:rsidRPr="00870411">
        <w:rPr>
          <w:b/>
          <w:sz w:val="28"/>
          <w:szCs w:val="28"/>
        </w:rPr>
        <w:t xml:space="preserve"> </w:t>
      </w:r>
      <w:r w:rsidRPr="00870411">
        <w:rPr>
          <w:b/>
          <w:sz w:val="28"/>
          <w:szCs w:val="28"/>
          <w:lang w:val="uk-UA"/>
        </w:rPr>
        <w:t>Основна література</w:t>
      </w:r>
    </w:p>
    <w:p w:rsidR="0092376F" w:rsidRDefault="0092376F" w:rsidP="00992CCB">
      <w:pPr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Проников</w:t>
      </w:r>
      <w:proofErr w:type="spellEnd"/>
      <w:r w:rsidR="001C2230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А.</w:t>
      </w:r>
      <w:r w:rsidR="001C2230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</w:rPr>
        <w:t>Надежность</w:t>
      </w:r>
      <w:r>
        <w:rPr>
          <w:sz w:val="28"/>
          <w:szCs w:val="28"/>
          <w:lang w:val="uk-UA"/>
        </w:rPr>
        <w:t xml:space="preserve"> машин</w:t>
      </w:r>
      <w:r w:rsidR="001C2230">
        <w:rPr>
          <w:sz w:val="28"/>
          <w:szCs w:val="28"/>
          <w:lang w:val="uk-UA"/>
        </w:rPr>
        <w:t xml:space="preserve"> / А. С. </w:t>
      </w:r>
      <w:proofErr w:type="spellStart"/>
      <w:r w:rsidR="001C2230">
        <w:rPr>
          <w:sz w:val="28"/>
          <w:szCs w:val="28"/>
          <w:lang w:val="uk-UA"/>
        </w:rPr>
        <w:t>Проников</w:t>
      </w:r>
      <w:proofErr w:type="spellEnd"/>
      <w:r>
        <w:rPr>
          <w:sz w:val="28"/>
          <w:szCs w:val="28"/>
          <w:lang w:val="uk-UA"/>
        </w:rPr>
        <w:t xml:space="preserve">. </w:t>
      </w:r>
      <w:r w:rsidR="001C2230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М.</w:t>
      </w:r>
      <w:r w:rsidR="001C2230">
        <w:rPr>
          <w:sz w:val="28"/>
          <w:szCs w:val="28"/>
          <w:lang w:val="uk-UA"/>
        </w:rPr>
        <w:t xml:space="preserve"> :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Машиностроение</w:t>
      </w:r>
      <w:r>
        <w:rPr>
          <w:sz w:val="28"/>
          <w:szCs w:val="28"/>
          <w:lang w:val="uk-UA"/>
        </w:rPr>
        <w:t>, 1978.</w:t>
      </w:r>
      <w:r w:rsidR="00A31B53">
        <w:rPr>
          <w:sz w:val="28"/>
          <w:szCs w:val="28"/>
          <w:lang w:val="uk-UA"/>
        </w:rPr>
        <w:t xml:space="preserve"> </w:t>
      </w:r>
      <w:r w:rsidR="001C2230">
        <w:rPr>
          <w:sz w:val="28"/>
          <w:szCs w:val="28"/>
          <w:lang w:val="uk-UA"/>
        </w:rPr>
        <w:t>–</w:t>
      </w:r>
      <w:r w:rsidR="00A31B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</w:t>
      </w:r>
      <w:r w:rsidR="001C223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с.</w:t>
      </w:r>
    </w:p>
    <w:p w:rsidR="001C2230" w:rsidRPr="001C2230" w:rsidRDefault="001C2230" w:rsidP="00992CCB">
      <w:pPr>
        <w:numPr>
          <w:ilvl w:val="0"/>
          <w:numId w:val="11"/>
        </w:numPr>
        <w:jc w:val="both"/>
        <w:rPr>
          <w:sz w:val="28"/>
          <w:szCs w:val="28"/>
        </w:rPr>
      </w:pPr>
      <w:r w:rsidRPr="001C2230">
        <w:rPr>
          <w:sz w:val="28"/>
          <w:szCs w:val="28"/>
        </w:rPr>
        <w:t xml:space="preserve">Ивашков И. И. Монтаж, эксплуатация </w:t>
      </w:r>
      <w:r>
        <w:rPr>
          <w:sz w:val="28"/>
          <w:szCs w:val="28"/>
        </w:rPr>
        <w:t xml:space="preserve">и ремонт подъемно-транспортных </w:t>
      </w:r>
      <w:r w:rsidRPr="001C2230">
        <w:rPr>
          <w:sz w:val="28"/>
          <w:szCs w:val="28"/>
        </w:rPr>
        <w:t>машин / И. И. Ивашков. – М.</w:t>
      </w:r>
      <w:proofErr w:type="gramStart"/>
      <w:r w:rsidRPr="001C2230">
        <w:rPr>
          <w:sz w:val="28"/>
          <w:szCs w:val="28"/>
        </w:rPr>
        <w:t xml:space="preserve"> :</w:t>
      </w:r>
      <w:proofErr w:type="gramEnd"/>
      <w:r w:rsidRPr="001C2230">
        <w:rPr>
          <w:sz w:val="28"/>
          <w:szCs w:val="28"/>
        </w:rPr>
        <w:t xml:space="preserve"> Машиностроение, 1991. – 400 с.</w:t>
      </w:r>
    </w:p>
    <w:p w:rsidR="001C2230" w:rsidRPr="00FF7DFC" w:rsidRDefault="001C2230" w:rsidP="001C2230">
      <w:pPr>
        <w:numPr>
          <w:ilvl w:val="0"/>
          <w:numId w:val="11"/>
        </w:numPr>
        <w:jc w:val="both"/>
        <w:rPr>
          <w:sz w:val="28"/>
          <w:szCs w:val="28"/>
        </w:rPr>
      </w:pPr>
      <w:proofErr w:type="spellStart"/>
      <w:r w:rsidRPr="001C2230">
        <w:rPr>
          <w:sz w:val="28"/>
          <w:szCs w:val="28"/>
        </w:rPr>
        <w:t>Гельберг</w:t>
      </w:r>
      <w:proofErr w:type="spellEnd"/>
      <w:r w:rsidRPr="001C2230">
        <w:rPr>
          <w:sz w:val="28"/>
          <w:szCs w:val="28"/>
        </w:rPr>
        <w:t xml:space="preserve"> В. Т. Технология ремонта </w:t>
      </w:r>
      <w:r>
        <w:rPr>
          <w:sz w:val="28"/>
          <w:szCs w:val="28"/>
        </w:rPr>
        <w:t>металлорежущих станков / В. Т. </w:t>
      </w:r>
      <w:proofErr w:type="spellStart"/>
      <w:r>
        <w:rPr>
          <w:sz w:val="28"/>
          <w:szCs w:val="28"/>
        </w:rPr>
        <w:t>Гельберг</w:t>
      </w:r>
      <w:proofErr w:type="spellEnd"/>
      <w:r>
        <w:rPr>
          <w:sz w:val="28"/>
          <w:szCs w:val="28"/>
        </w:rPr>
        <w:t>, Г. Д. </w:t>
      </w:r>
      <w:proofErr w:type="spellStart"/>
      <w:r>
        <w:rPr>
          <w:sz w:val="28"/>
          <w:szCs w:val="28"/>
        </w:rPr>
        <w:t>Пекелис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Pr="001C2230">
        <w:rPr>
          <w:sz w:val="28"/>
          <w:szCs w:val="28"/>
        </w:rPr>
        <w:t xml:space="preserve">– </w:t>
      </w:r>
      <w:r>
        <w:rPr>
          <w:sz w:val="28"/>
          <w:szCs w:val="28"/>
        </w:rPr>
        <w:t>Л</w:t>
      </w:r>
      <w:r w:rsidRPr="001C2230">
        <w:rPr>
          <w:sz w:val="28"/>
          <w:szCs w:val="28"/>
        </w:rPr>
        <w:t>.</w:t>
      </w:r>
      <w:proofErr w:type="gramStart"/>
      <w:r w:rsidRPr="001C2230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 w:rsidRPr="001C2230">
        <w:rPr>
          <w:sz w:val="28"/>
          <w:szCs w:val="28"/>
        </w:rPr>
        <w:t xml:space="preserve"> </w:t>
      </w:r>
      <w:r w:rsidRPr="00FF7DFC">
        <w:rPr>
          <w:sz w:val="28"/>
          <w:szCs w:val="28"/>
        </w:rPr>
        <w:t>Машиностроение, 1984. – 240 с.</w:t>
      </w:r>
    </w:p>
    <w:p w:rsidR="001C2230" w:rsidRPr="00FF7DFC" w:rsidRDefault="001C2230" w:rsidP="001C2230">
      <w:pPr>
        <w:numPr>
          <w:ilvl w:val="0"/>
          <w:numId w:val="11"/>
        </w:numPr>
        <w:jc w:val="both"/>
        <w:rPr>
          <w:sz w:val="28"/>
          <w:szCs w:val="28"/>
        </w:rPr>
      </w:pPr>
      <w:proofErr w:type="spellStart"/>
      <w:r w:rsidRPr="00FF7DFC">
        <w:rPr>
          <w:sz w:val="28"/>
          <w:szCs w:val="28"/>
        </w:rPr>
        <w:t>Проников</w:t>
      </w:r>
      <w:proofErr w:type="spellEnd"/>
      <w:r w:rsidRPr="00FF7DFC">
        <w:rPr>
          <w:sz w:val="28"/>
          <w:szCs w:val="28"/>
        </w:rPr>
        <w:t> А. С. Расчет и конструирование металлорежущих станков / А. С. </w:t>
      </w:r>
      <w:proofErr w:type="spellStart"/>
      <w:r w:rsidRPr="00FF7DFC">
        <w:rPr>
          <w:sz w:val="28"/>
          <w:szCs w:val="28"/>
        </w:rPr>
        <w:t>Проников</w:t>
      </w:r>
      <w:proofErr w:type="spellEnd"/>
      <w:r w:rsidRPr="00FF7DFC">
        <w:rPr>
          <w:sz w:val="28"/>
          <w:szCs w:val="28"/>
        </w:rPr>
        <w:t>. – М.</w:t>
      </w:r>
      <w:proofErr w:type="gramStart"/>
      <w:r w:rsidRPr="00FF7DFC">
        <w:rPr>
          <w:sz w:val="28"/>
          <w:szCs w:val="28"/>
        </w:rPr>
        <w:t xml:space="preserve"> :</w:t>
      </w:r>
      <w:proofErr w:type="gramEnd"/>
      <w:r w:rsidRPr="00FF7DFC">
        <w:rPr>
          <w:sz w:val="28"/>
          <w:szCs w:val="28"/>
        </w:rPr>
        <w:t xml:space="preserve"> Машиностроение, 1968. – 431 с.</w:t>
      </w:r>
    </w:p>
    <w:p w:rsidR="001C2230" w:rsidRPr="00FF7DFC" w:rsidRDefault="001C2230" w:rsidP="00992CCB">
      <w:pPr>
        <w:numPr>
          <w:ilvl w:val="0"/>
          <w:numId w:val="11"/>
        </w:numPr>
        <w:jc w:val="both"/>
        <w:rPr>
          <w:sz w:val="28"/>
          <w:szCs w:val="28"/>
        </w:rPr>
      </w:pPr>
      <w:r w:rsidRPr="00FF7DFC">
        <w:rPr>
          <w:sz w:val="28"/>
          <w:szCs w:val="28"/>
        </w:rPr>
        <w:t>Ковалев В. Д. Опоры и передачи жидкостного</w:t>
      </w:r>
      <w:r w:rsidR="00FF7DFC" w:rsidRPr="00FF7DFC">
        <w:rPr>
          <w:sz w:val="28"/>
          <w:szCs w:val="28"/>
        </w:rPr>
        <w:t xml:space="preserve"> трения / В. Д. Ковалев, О. Ф. Бабин. – Краматорск</w:t>
      </w:r>
      <w:proofErr w:type="gramStart"/>
      <w:r w:rsidR="00FF7DFC" w:rsidRPr="00FF7DFC">
        <w:rPr>
          <w:sz w:val="28"/>
          <w:szCs w:val="28"/>
        </w:rPr>
        <w:t xml:space="preserve"> :</w:t>
      </w:r>
      <w:proofErr w:type="gramEnd"/>
      <w:r w:rsidR="00FF7DFC" w:rsidRPr="00FF7DFC">
        <w:rPr>
          <w:sz w:val="28"/>
          <w:szCs w:val="28"/>
        </w:rPr>
        <w:t xml:space="preserve"> ДГМА, 2005. – 188 с.</w:t>
      </w:r>
    </w:p>
    <w:p w:rsidR="00FF7DFC" w:rsidRPr="00FF7DFC" w:rsidRDefault="00FF7DFC" w:rsidP="00992CCB">
      <w:pPr>
        <w:numPr>
          <w:ilvl w:val="0"/>
          <w:numId w:val="11"/>
        </w:numPr>
        <w:jc w:val="both"/>
        <w:rPr>
          <w:sz w:val="28"/>
          <w:szCs w:val="28"/>
        </w:rPr>
      </w:pPr>
      <w:r w:rsidRPr="00FF7DFC">
        <w:rPr>
          <w:sz w:val="28"/>
          <w:szCs w:val="28"/>
        </w:rPr>
        <w:t xml:space="preserve">Типовая система ТО и ремонта </w:t>
      </w:r>
      <w:proofErr w:type="spellStart"/>
      <w:r w:rsidRPr="00FF7DFC">
        <w:rPr>
          <w:sz w:val="28"/>
          <w:szCs w:val="28"/>
        </w:rPr>
        <w:t>металло</w:t>
      </w:r>
      <w:proofErr w:type="spellEnd"/>
      <w:r w:rsidRPr="00FF7DFC">
        <w:rPr>
          <w:sz w:val="28"/>
          <w:szCs w:val="28"/>
        </w:rPr>
        <w:t xml:space="preserve">- и деревообрабатывающего </w:t>
      </w:r>
      <w:r>
        <w:rPr>
          <w:sz w:val="28"/>
          <w:szCs w:val="28"/>
        </w:rPr>
        <w:t xml:space="preserve">оборудования / </w:t>
      </w:r>
      <w:proofErr w:type="spellStart"/>
      <w:r>
        <w:rPr>
          <w:sz w:val="28"/>
          <w:szCs w:val="28"/>
        </w:rPr>
        <w:t>Минстанкопром</w:t>
      </w:r>
      <w:proofErr w:type="spellEnd"/>
      <w:r>
        <w:rPr>
          <w:sz w:val="28"/>
          <w:szCs w:val="28"/>
        </w:rPr>
        <w:t xml:space="preserve"> СССР, ЭНИМС.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Машиностроение, 1988. – 672 с.</w:t>
      </w:r>
    </w:p>
    <w:p w:rsidR="00992CCB" w:rsidRPr="00FF7DFC" w:rsidRDefault="00FF7DFC" w:rsidP="00992CCB">
      <w:pPr>
        <w:numPr>
          <w:ilvl w:val="0"/>
          <w:numId w:val="11"/>
        </w:numPr>
        <w:jc w:val="both"/>
        <w:rPr>
          <w:sz w:val="28"/>
          <w:szCs w:val="28"/>
        </w:rPr>
      </w:pPr>
      <w:r w:rsidRPr="00870411">
        <w:rPr>
          <w:sz w:val="28"/>
          <w:szCs w:val="28"/>
          <w:lang w:val="uk-UA"/>
        </w:rPr>
        <w:t>Волков</w:t>
      </w:r>
      <w:r>
        <w:rPr>
          <w:sz w:val="28"/>
          <w:szCs w:val="28"/>
          <w:lang w:val="uk-UA"/>
        </w:rPr>
        <w:t> </w:t>
      </w:r>
      <w:r w:rsidRPr="00870411">
        <w:rPr>
          <w:sz w:val="28"/>
          <w:szCs w:val="28"/>
          <w:lang w:val="uk-UA"/>
        </w:rPr>
        <w:t>П.</w:t>
      </w:r>
      <w:r>
        <w:rPr>
          <w:sz w:val="28"/>
          <w:szCs w:val="28"/>
          <w:lang w:val="uk-UA"/>
        </w:rPr>
        <w:t> </w:t>
      </w:r>
      <w:r w:rsidRPr="00870411">
        <w:rPr>
          <w:sz w:val="28"/>
          <w:szCs w:val="28"/>
          <w:lang w:val="uk-UA"/>
        </w:rPr>
        <w:t>Н.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Ремонтопригодность</w:t>
      </w:r>
      <w:proofErr w:type="spellEnd"/>
      <w:r>
        <w:rPr>
          <w:sz w:val="28"/>
          <w:szCs w:val="28"/>
          <w:lang w:val="uk-UA"/>
        </w:rPr>
        <w:t xml:space="preserve"> машин / П. Н. Волков. – М. : </w:t>
      </w:r>
      <w:proofErr w:type="spellStart"/>
      <w:r>
        <w:rPr>
          <w:sz w:val="28"/>
          <w:szCs w:val="28"/>
          <w:lang w:val="uk-UA"/>
        </w:rPr>
        <w:t>машиностроение</w:t>
      </w:r>
      <w:proofErr w:type="spellEnd"/>
      <w:r>
        <w:rPr>
          <w:sz w:val="28"/>
          <w:szCs w:val="28"/>
          <w:lang w:val="uk-UA"/>
        </w:rPr>
        <w:t>, 1975. – 368 с.</w:t>
      </w:r>
    </w:p>
    <w:p w:rsidR="00FF7DFC" w:rsidRDefault="00FF7DFC" w:rsidP="00992CCB">
      <w:pPr>
        <w:numPr>
          <w:ilvl w:val="0"/>
          <w:numId w:val="1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Ратмиров</w:t>
      </w:r>
      <w:proofErr w:type="spellEnd"/>
      <w:r>
        <w:rPr>
          <w:sz w:val="28"/>
          <w:szCs w:val="28"/>
        </w:rPr>
        <w:t> В. А. Повышение точности и производительности станков с программным управлением / В. А. </w:t>
      </w:r>
      <w:proofErr w:type="spellStart"/>
      <w:r>
        <w:rPr>
          <w:sz w:val="28"/>
          <w:szCs w:val="28"/>
        </w:rPr>
        <w:t>Ратмиров</w:t>
      </w:r>
      <w:proofErr w:type="spellEnd"/>
      <w:r>
        <w:rPr>
          <w:sz w:val="28"/>
          <w:szCs w:val="28"/>
        </w:rPr>
        <w:t xml:space="preserve"> и др.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Машиностроение, 1988. – 343 с.</w:t>
      </w:r>
    </w:p>
    <w:p w:rsidR="00FF7DFC" w:rsidRDefault="005E6397" w:rsidP="00992CCB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к выполнению практических работ по дисциплине «Ремонт и модернизация станочного оборудования» для студентов специальности 7.090203 – Металлорежущие станки и системы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>ост.: И. Н. Иванов, Н. А. Ткаченко. – Краматорск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ДГМА, 2010. – 32 с.</w:t>
      </w:r>
    </w:p>
    <w:p w:rsidR="005E6397" w:rsidRDefault="005E6397" w:rsidP="005E6397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к выполнению контрольной работы по дисциплине «Ремонт и модернизация станочного оборудования» для студентов специальности 7.090203 – Металлорежущие станки и системы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>ост.: И. Н. Иванов, Н. А. Ткаченко. – Краматорск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ДГМА, 2010. – 48 с.</w:t>
      </w:r>
    </w:p>
    <w:p w:rsidR="0092376F" w:rsidRDefault="0092376F">
      <w:pPr>
        <w:rPr>
          <w:sz w:val="28"/>
          <w:szCs w:val="28"/>
          <w:lang w:val="uk-UA"/>
        </w:rPr>
      </w:pPr>
    </w:p>
    <w:p w:rsidR="0092376F" w:rsidRPr="00870411" w:rsidRDefault="0092376F" w:rsidP="00870411">
      <w:pPr>
        <w:jc w:val="center"/>
        <w:rPr>
          <w:b/>
          <w:sz w:val="28"/>
          <w:szCs w:val="28"/>
          <w:lang w:val="uk-UA"/>
        </w:rPr>
      </w:pPr>
      <w:r w:rsidRPr="00870411">
        <w:rPr>
          <w:b/>
          <w:sz w:val="28"/>
          <w:szCs w:val="28"/>
          <w:lang w:val="uk-UA"/>
        </w:rPr>
        <w:t>VI</w:t>
      </w:r>
      <w:r w:rsidR="00A31B53">
        <w:rPr>
          <w:b/>
          <w:sz w:val="28"/>
          <w:szCs w:val="28"/>
          <w:lang w:val="uk-UA"/>
        </w:rPr>
        <w:t>І</w:t>
      </w:r>
      <w:r w:rsidRPr="00870411">
        <w:rPr>
          <w:b/>
          <w:sz w:val="28"/>
          <w:szCs w:val="28"/>
          <w:lang w:val="uk-UA"/>
        </w:rPr>
        <w:t>.2 Додаткова література</w:t>
      </w:r>
    </w:p>
    <w:p w:rsidR="0092376F" w:rsidRDefault="005E6397" w:rsidP="007F3FF0">
      <w:pPr>
        <w:numPr>
          <w:ilvl w:val="0"/>
          <w:numId w:val="11"/>
        </w:numPr>
        <w:jc w:val="both"/>
        <w:rPr>
          <w:sz w:val="28"/>
          <w:szCs w:val="28"/>
        </w:rPr>
      </w:pPr>
      <w:r w:rsidRPr="005E6397">
        <w:rPr>
          <w:sz w:val="28"/>
          <w:szCs w:val="28"/>
        </w:rPr>
        <w:t xml:space="preserve">Колбасников Н. А. Ремонт и техническое </w:t>
      </w:r>
      <w:r>
        <w:rPr>
          <w:sz w:val="28"/>
          <w:szCs w:val="28"/>
        </w:rPr>
        <w:t>обслуживание станков с числовым программным управлением / Н. А. Колбасников.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Машиностроение, 1979. – 52 с.</w:t>
      </w:r>
    </w:p>
    <w:p w:rsidR="00535CED" w:rsidRDefault="00535CED" w:rsidP="007F3FF0">
      <w:pPr>
        <w:numPr>
          <w:ilvl w:val="0"/>
          <w:numId w:val="1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Авцин</w:t>
      </w:r>
      <w:proofErr w:type="spellEnd"/>
      <w:r>
        <w:rPr>
          <w:sz w:val="28"/>
          <w:szCs w:val="28"/>
        </w:rPr>
        <w:t> В. И. Система регламентированного технического обслуживания и ремонта автоматических линий и уникальных станков / В. И. </w:t>
      </w:r>
      <w:proofErr w:type="spellStart"/>
      <w:r>
        <w:rPr>
          <w:sz w:val="28"/>
          <w:szCs w:val="28"/>
        </w:rPr>
        <w:t>Авцин</w:t>
      </w:r>
      <w:proofErr w:type="spellEnd"/>
      <w:r>
        <w:rPr>
          <w:sz w:val="28"/>
          <w:szCs w:val="28"/>
        </w:rPr>
        <w:t>, Б. И. Черпаков.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Машиностроение, 1980. – 40 с.</w:t>
      </w:r>
    </w:p>
    <w:p w:rsidR="00535CED" w:rsidRPr="005E6397" w:rsidRDefault="00535CED" w:rsidP="007F3FF0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Металлорежущие станки и автоматы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>од ред. А. С. </w:t>
      </w:r>
      <w:proofErr w:type="spellStart"/>
      <w:r>
        <w:rPr>
          <w:sz w:val="28"/>
          <w:szCs w:val="28"/>
        </w:rPr>
        <w:t>Проникова</w:t>
      </w:r>
      <w:proofErr w:type="spellEnd"/>
      <w:r>
        <w:rPr>
          <w:sz w:val="28"/>
          <w:szCs w:val="28"/>
        </w:rPr>
        <w:t>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Машиностроение, 1981. – 479 с.</w:t>
      </w:r>
    </w:p>
    <w:p w:rsidR="0092376F" w:rsidRPr="005E6397" w:rsidRDefault="0092376F">
      <w:pPr>
        <w:rPr>
          <w:sz w:val="28"/>
          <w:szCs w:val="28"/>
        </w:rPr>
      </w:pPr>
    </w:p>
    <w:p w:rsidR="0080119B" w:rsidRDefault="0080119B">
      <w:pPr>
        <w:rPr>
          <w:sz w:val="28"/>
          <w:szCs w:val="28"/>
          <w:lang w:val="uk-UA"/>
        </w:rPr>
      </w:pPr>
    </w:p>
    <w:p w:rsidR="0080119B" w:rsidRDefault="0080119B">
      <w:pPr>
        <w:rPr>
          <w:sz w:val="28"/>
          <w:szCs w:val="28"/>
          <w:lang w:val="uk-UA"/>
        </w:rPr>
      </w:pPr>
    </w:p>
    <w:p w:rsidR="0038514B" w:rsidRDefault="0038514B">
      <w:pPr>
        <w:rPr>
          <w:sz w:val="28"/>
          <w:szCs w:val="28"/>
          <w:lang w:val="uk-UA"/>
        </w:rPr>
      </w:pPr>
    </w:p>
    <w:p w:rsidR="0038514B" w:rsidRDefault="0038514B">
      <w:pPr>
        <w:rPr>
          <w:sz w:val="28"/>
          <w:szCs w:val="28"/>
          <w:lang w:val="uk-UA"/>
        </w:rPr>
      </w:pPr>
    </w:p>
    <w:p w:rsidR="0038514B" w:rsidRDefault="0038514B">
      <w:pPr>
        <w:rPr>
          <w:sz w:val="28"/>
          <w:szCs w:val="28"/>
          <w:lang w:val="uk-UA"/>
        </w:rPr>
      </w:pPr>
    </w:p>
    <w:p w:rsidR="0038514B" w:rsidRDefault="0038514B">
      <w:pPr>
        <w:rPr>
          <w:sz w:val="28"/>
          <w:szCs w:val="28"/>
          <w:lang w:val="uk-UA"/>
        </w:rPr>
      </w:pPr>
    </w:p>
    <w:p w:rsidR="0038514B" w:rsidRDefault="0038514B">
      <w:pPr>
        <w:rPr>
          <w:sz w:val="28"/>
          <w:szCs w:val="28"/>
          <w:lang w:val="uk-UA"/>
        </w:rPr>
      </w:pPr>
    </w:p>
    <w:p w:rsidR="0038514B" w:rsidRDefault="0038514B">
      <w:pPr>
        <w:rPr>
          <w:sz w:val="28"/>
          <w:szCs w:val="28"/>
          <w:lang w:val="uk-UA"/>
        </w:rPr>
      </w:pPr>
    </w:p>
    <w:p w:rsidR="0038514B" w:rsidRDefault="0038514B">
      <w:pPr>
        <w:rPr>
          <w:sz w:val="28"/>
          <w:szCs w:val="28"/>
          <w:lang w:val="uk-UA"/>
        </w:rPr>
      </w:pPr>
    </w:p>
    <w:p w:rsidR="0038514B" w:rsidRDefault="0038514B">
      <w:pPr>
        <w:rPr>
          <w:sz w:val="28"/>
          <w:szCs w:val="28"/>
          <w:lang w:val="uk-UA"/>
        </w:rPr>
      </w:pPr>
    </w:p>
    <w:p w:rsidR="0038514B" w:rsidRDefault="0038514B">
      <w:pPr>
        <w:rPr>
          <w:sz w:val="28"/>
          <w:szCs w:val="28"/>
          <w:lang w:val="uk-UA"/>
        </w:rPr>
      </w:pPr>
    </w:p>
    <w:p w:rsidR="0038514B" w:rsidRDefault="0038514B">
      <w:pPr>
        <w:rPr>
          <w:sz w:val="28"/>
          <w:szCs w:val="28"/>
          <w:lang w:val="uk-UA"/>
        </w:rPr>
      </w:pPr>
    </w:p>
    <w:p w:rsidR="0038514B" w:rsidRDefault="0038514B">
      <w:pPr>
        <w:rPr>
          <w:sz w:val="28"/>
          <w:szCs w:val="28"/>
          <w:lang w:val="uk-UA"/>
        </w:rPr>
      </w:pPr>
    </w:p>
    <w:p w:rsidR="0038514B" w:rsidRDefault="0038514B">
      <w:pPr>
        <w:rPr>
          <w:sz w:val="28"/>
          <w:szCs w:val="28"/>
          <w:lang w:val="uk-UA"/>
        </w:rPr>
      </w:pPr>
    </w:p>
    <w:p w:rsidR="0038514B" w:rsidRDefault="0038514B">
      <w:pPr>
        <w:rPr>
          <w:sz w:val="28"/>
          <w:szCs w:val="28"/>
          <w:lang w:val="uk-UA"/>
        </w:rPr>
      </w:pPr>
    </w:p>
    <w:p w:rsidR="0038514B" w:rsidRDefault="0038514B">
      <w:pPr>
        <w:rPr>
          <w:sz w:val="28"/>
          <w:szCs w:val="28"/>
          <w:lang w:val="uk-UA"/>
        </w:rPr>
      </w:pPr>
    </w:p>
    <w:p w:rsidR="0038514B" w:rsidRDefault="00C65007" w:rsidP="0038514B">
      <w:pPr>
        <w:tabs>
          <w:tab w:val="left" w:pos="3828"/>
        </w:tabs>
        <w:rPr>
          <w:sz w:val="28"/>
          <w:lang w:val="uk-UA"/>
        </w:rPr>
      </w:pPr>
      <w:r w:rsidRPr="0038514B">
        <w:rPr>
          <w:sz w:val="28"/>
          <w:lang w:val="uk-UA"/>
        </w:rPr>
        <w:t>Навчальна</w:t>
      </w:r>
      <w:r w:rsidR="007F3FF0" w:rsidRPr="0038514B">
        <w:rPr>
          <w:sz w:val="28"/>
          <w:lang w:val="uk-UA"/>
        </w:rPr>
        <w:t xml:space="preserve"> програма складена</w:t>
      </w:r>
      <w:r w:rsidR="0038514B">
        <w:rPr>
          <w:sz w:val="28"/>
          <w:lang w:val="uk-UA"/>
        </w:rPr>
        <w:t>:</w:t>
      </w:r>
      <w:r w:rsidR="007F3FF0" w:rsidRPr="0038514B">
        <w:rPr>
          <w:sz w:val="28"/>
          <w:lang w:val="uk-UA"/>
        </w:rPr>
        <w:t xml:space="preserve"> </w:t>
      </w:r>
      <w:proofErr w:type="spellStart"/>
      <w:r w:rsidR="007F3FF0" w:rsidRPr="0038514B">
        <w:rPr>
          <w:sz w:val="28"/>
          <w:lang w:val="uk-UA"/>
        </w:rPr>
        <w:t>к.т.н</w:t>
      </w:r>
      <w:proofErr w:type="spellEnd"/>
      <w:r w:rsidR="007F3FF0" w:rsidRPr="0038514B">
        <w:rPr>
          <w:sz w:val="28"/>
          <w:lang w:val="uk-UA"/>
        </w:rPr>
        <w:t xml:space="preserve">., доц. </w:t>
      </w:r>
      <w:r w:rsidR="00EC5464" w:rsidRPr="0038514B">
        <w:rPr>
          <w:sz w:val="28"/>
          <w:lang w:val="uk-UA"/>
        </w:rPr>
        <w:t>Івановим Іваном Миколайовичем</w:t>
      </w:r>
      <w:r w:rsidR="0038514B">
        <w:rPr>
          <w:sz w:val="28"/>
          <w:lang w:val="uk-UA"/>
        </w:rPr>
        <w:t xml:space="preserve">, </w:t>
      </w:r>
      <w:proofErr w:type="spellStart"/>
      <w:r w:rsidR="00535CED" w:rsidRPr="0038514B">
        <w:rPr>
          <w:sz w:val="28"/>
          <w:lang w:val="uk-UA"/>
        </w:rPr>
        <w:t>к.т.н</w:t>
      </w:r>
      <w:proofErr w:type="spellEnd"/>
      <w:r w:rsidRPr="0038514B">
        <w:rPr>
          <w:sz w:val="28"/>
          <w:lang w:val="uk-UA"/>
        </w:rPr>
        <w:t>.</w:t>
      </w:r>
      <w:r w:rsidR="0038514B">
        <w:rPr>
          <w:sz w:val="28"/>
          <w:lang w:val="uk-UA"/>
        </w:rPr>
        <w:t xml:space="preserve">, ст. </w:t>
      </w:r>
      <w:proofErr w:type="spellStart"/>
      <w:r w:rsidR="0038514B">
        <w:rPr>
          <w:sz w:val="28"/>
          <w:lang w:val="uk-UA"/>
        </w:rPr>
        <w:t>викл</w:t>
      </w:r>
      <w:proofErr w:type="spellEnd"/>
      <w:r w:rsidR="0038514B">
        <w:rPr>
          <w:sz w:val="28"/>
          <w:lang w:val="uk-UA"/>
        </w:rPr>
        <w:t>.</w:t>
      </w:r>
      <w:r w:rsidRPr="0038514B">
        <w:rPr>
          <w:sz w:val="28"/>
          <w:lang w:val="uk-UA"/>
        </w:rPr>
        <w:t xml:space="preserve"> Ткаченко Миколою Анатолійовичем</w:t>
      </w:r>
      <w:r w:rsidR="0038514B">
        <w:rPr>
          <w:sz w:val="28"/>
          <w:lang w:val="uk-UA"/>
        </w:rPr>
        <w:t>.</w:t>
      </w:r>
    </w:p>
    <w:p w:rsidR="00EC5464" w:rsidRDefault="007F3FF0" w:rsidP="0038514B">
      <w:pPr>
        <w:tabs>
          <w:tab w:val="left" w:pos="3828"/>
        </w:tabs>
        <w:jc w:val="right"/>
      </w:pPr>
      <w:r>
        <w:br w:type="page"/>
      </w:r>
      <w:proofErr w:type="spellStart"/>
      <w:r w:rsidR="00EC5464">
        <w:lastRenderedPageBreak/>
        <w:t>Додаток</w:t>
      </w:r>
      <w:proofErr w:type="spellEnd"/>
      <w:proofErr w:type="gramStart"/>
      <w:r w:rsidR="00EC5464">
        <w:t xml:space="preserve"> А</w:t>
      </w:r>
      <w:proofErr w:type="gramEnd"/>
    </w:p>
    <w:p w:rsidR="0092376F" w:rsidRDefault="00664351" w:rsidP="00823F3C">
      <w:pPr>
        <w:pStyle w:val="3"/>
        <w:jc w:val="center"/>
      </w:pPr>
      <w:r w:rsidRPr="00664351">
        <w:rPr>
          <w:noProof/>
          <w:lang w:eastAsia="uk-UA"/>
        </w:rPr>
        <w:pict>
          <v:rect id="Rectangle 21" o:spid="_x0000_s1026" style="position:absolute;left:0;text-align:left;margin-left:448.05pt;margin-top:-45.95pt;width:27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" stroked="f"/>
        </w:pict>
      </w:r>
      <w:r w:rsidR="007F3FF0">
        <w:t>Питання до заліку</w:t>
      </w:r>
    </w:p>
    <w:p w:rsidR="00823F3C" w:rsidRPr="00823F3C" w:rsidRDefault="00823F3C" w:rsidP="00823F3C">
      <w:pPr>
        <w:rPr>
          <w:lang w:val="uk-UA"/>
        </w:rPr>
      </w:pPr>
    </w:p>
    <w:p w:rsidR="0092376F" w:rsidRDefault="00535CED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Працездатність верстатів. Область станів і область працездатності.</w:t>
      </w:r>
    </w:p>
    <w:p w:rsidR="00535CED" w:rsidRDefault="00535CED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Причини втрати машинами працездатності. Джерела впливу на верстати.</w:t>
      </w:r>
    </w:p>
    <w:p w:rsidR="00535CED" w:rsidRDefault="00535CED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Види зношення та їх основні характеристики.</w:t>
      </w:r>
    </w:p>
    <w:p w:rsidR="00535CED" w:rsidRDefault="00535CED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 xml:space="preserve">Методи контролю </w:t>
      </w:r>
      <w:r w:rsidR="003A3052">
        <w:rPr>
          <w:lang w:val="uk-UA"/>
        </w:rPr>
        <w:t>зношення та їх особливості.</w:t>
      </w:r>
    </w:p>
    <w:p w:rsidR="003A3052" w:rsidRDefault="003A3052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Ремонтопридатність верстатів, допустимі зноси та строки служби деталей.</w:t>
      </w:r>
    </w:p>
    <w:p w:rsidR="003A3052" w:rsidRDefault="003A3052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Типова система технічного обслуговування верстатів, структура системи та її основні положення.</w:t>
      </w:r>
    </w:p>
    <w:p w:rsidR="003A3052" w:rsidRDefault="003A3052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Види ремонтів діючого обладнання.</w:t>
      </w:r>
    </w:p>
    <w:p w:rsidR="003A3052" w:rsidRDefault="003A3052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 xml:space="preserve">Ремонтні цикли металорізальних верстатів, їх </w:t>
      </w:r>
      <w:r w:rsidR="00350B4F">
        <w:rPr>
          <w:lang w:val="uk-UA"/>
        </w:rPr>
        <w:t>структура та різновиди.</w:t>
      </w:r>
    </w:p>
    <w:p w:rsidR="00350B4F" w:rsidRDefault="00350B4F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proofErr w:type="spellStart"/>
      <w:r>
        <w:rPr>
          <w:lang w:val="uk-UA"/>
        </w:rPr>
        <w:t>Двохвидова</w:t>
      </w:r>
      <w:proofErr w:type="spellEnd"/>
      <w:r>
        <w:rPr>
          <w:lang w:val="uk-UA"/>
        </w:rPr>
        <w:t xml:space="preserve"> та </w:t>
      </w:r>
      <w:proofErr w:type="spellStart"/>
      <w:r>
        <w:rPr>
          <w:lang w:val="uk-UA"/>
        </w:rPr>
        <w:t>трьохвидова</w:t>
      </w:r>
      <w:proofErr w:type="spellEnd"/>
      <w:r>
        <w:rPr>
          <w:lang w:val="uk-UA"/>
        </w:rPr>
        <w:t xml:space="preserve"> структури ремонтних циклів, їх особливості.</w:t>
      </w:r>
    </w:p>
    <w:p w:rsidR="00350B4F" w:rsidRDefault="00350B4F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Міжремонтний цикл і міжремонтний період, їх тривалість.</w:t>
      </w:r>
    </w:p>
    <w:p w:rsidR="00350B4F" w:rsidRDefault="00350B4F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Ремонтна складність верстатів, одиниці ремонтної складності.</w:t>
      </w:r>
    </w:p>
    <w:p w:rsidR="00350B4F" w:rsidRDefault="00350B4F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Ремонтна складність складових частин верстатів та методика спрощеного розрахунку.</w:t>
      </w:r>
    </w:p>
    <w:p w:rsidR="00350B4F" w:rsidRDefault="00350B4F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Індустріальні методи ремонту верстатів та їх особливості.</w:t>
      </w:r>
    </w:p>
    <w:p w:rsidR="00350B4F" w:rsidRDefault="00350B4F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Особливості ремонту верстатів на спеціалізованих ремонтних заводах.</w:t>
      </w:r>
    </w:p>
    <w:p w:rsidR="00350B4F" w:rsidRDefault="00350B4F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Ремонт верстатів на ремонтних базах підприємств, особливості ремонту.</w:t>
      </w:r>
    </w:p>
    <w:p w:rsidR="00350B4F" w:rsidRDefault="00350B4F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Директивні типові технологічні процеси ремонту верстатів, їх особливості.</w:t>
      </w:r>
    </w:p>
    <w:p w:rsidR="00350B4F" w:rsidRDefault="00350B4F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Агрегатний метод ремонту, особливості та область використання.</w:t>
      </w:r>
    </w:p>
    <w:p w:rsidR="00350B4F" w:rsidRDefault="00823F3C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Структура типового технологічного процесу капітального ремонту верстатів.</w:t>
      </w:r>
    </w:p>
    <w:p w:rsidR="00823F3C" w:rsidRDefault="00823F3C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Підготовка та здача верстату в ремонт.</w:t>
      </w:r>
    </w:p>
    <w:p w:rsidR="00823F3C" w:rsidRDefault="00823F3C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Промивання деталей, обладнання, миючі засоби та їх складові частини.</w:t>
      </w:r>
    </w:p>
    <w:p w:rsidR="00823F3C" w:rsidRDefault="00823F3C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proofErr w:type="spellStart"/>
      <w:r>
        <w:rPr>
          <w:lang w:val="uk-UA"/>
        </w:rPr>
        <w:t>Дефектація</w:t>
      </w:r>
      <w:proofErr w:type="spellEnd"/>
      <w:r>
        <w:rPr>
          <w:lang w:val="uk-UA"/>
        </w:rPr>
        <w:t xml:space="preserve"> деталей та їх сортування на групи, методи </w:t>
      </w:r>
      <w:proofErr w:type="spellStart"/>
      <w:r>
        <w:rPr>
          <w:lang w:val="uk-UA"/>
        </w:rPr>
        <w:t>дефектації</w:t>
      </w:r>
      <w:proofErr w:type="spellEnd"/>
      <w:r>
        <w:rPr>
          <w:lang w:val="uk-UA"/>
        </w:rPr>
        <w:t>.</w:t>
      </w:r>
    </w:p>
    <w:p w:rsidR="00823F3C" w:rsidRDefault="00823F3C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 xml:space="preserve">Сортування деталей на групи та </w:t>
      </w:r>
      <w:proofErr w:type="spellStart"/>
      <w:r>
        <w:rPr>
          <w:lang w:val="uk-UA"/>
        </w:rPr>
        <w:t>дефектація</w:t>
      </w:r>
      <w:proofErr w:type="spellEnd"/>
      <w:r>
        <w:rPr>
          <w:lang w:val="uk-UA"/>
        </w:rPr>
        <w:t xml:space="preserve"> магнітним методом.</w:t>
      </w:r>
    </w:p>
    <w:p w:rsidR="00823F3C" w:rsidRDefault="00823F3C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 xml:space="preserve">Сортування деталей на групи та </w:t>
      </w:r>
      <w:proofErr w:type="spellStart"/>
      <w:r>
        <w:rPr>
          <w:lang w:val="uk-UA"/>
        </w:rPr>
        <w:t>дефектація</w:t>
      </w:r>
      <w:proofErr w:type="spellEnd"/>
      <w:r>
        <w:rPr>
          <w:lang w:val="uk-UA"/>
        </w:rPr>
        <w:t xml:space="preserve"> люмінесцентним методом.</w:t>
      </w:r>
    </w:p>
    <w:p w:rsidR="00823F3C" w:rsidRDefault="00823F3C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 xml:space="preserve">Сортування деталей на групи та </w:t>
      </w:r>
      <w:proofErr w:type="spellStart"/>
      <w:r>
        <w:rPr>
          <w:lang w:val="uk-UA"/>
        </w:rPr>
        <w:t>дефектація</w:t>
      </w:r>
      <w:proofErr w:type="spellEnd"/>
      <w:r>
        <w:rPr>
          <w:lang w:val="uk-UA"/>
        </w:rPr>
        <w:t xml:space="preserve"> ультразвуковим методом.</w:t>
      </w:r>
    </w:p>
    <w:p w:rsidR="00823F3C" w:rsidRDefault="00823F3C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 xml:space="preserve">Сортування деталей на групи та </w:t>
      </w:r>
      <w:proofErr w:type="spellStart"/>
      <w:r>
        <w:rPr>
          <w:lang w:val="uk-UA"/>
        </w:rPr>
        <w:t>дефектація</w:t>
      </w:r>
      <w:proofErr w:type="spellEnd"/>
      <w:r>
        <w:rPr>
          <w:lang w:val="uk-UA"/>
        </w:rPr>
        <w:t xml:space="preserve"> ультразвуковим </w:t>
      </w:r>
      <w:proofErr w:type="spellStart"/>
      <w:r>
        <w:rPr>
          <w:lang w:val="uk-UA"/>
        </w:rPr>
        <w:t>ехометодом</w:t>
      </w:r>
      <w:proofErr w:type="spellEnd"/>
      <w:r>
        <w:rPr>
          <w:lang w:val="uk-UA"/>
        </w:rPr>
        <w:t>.</w:t>
      </w:r>
    </w:p>
    <w:p w:rsidR="00823F3C" w:rsidRDefault="00823F3C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 xml:space="preserve">Сортування деталей на групи та </w:t>
      </w:r>
      <w:proofErr w:type="spellStart"/>
      <w:r>
        <w:rPr>
          <w:lang w:val="uk-UA"/>
        </w:rPr>
        <w:t>дефектація</w:t>
      </w:r>
      <w:proofErr w:type="spellEnd"/>
      <w:r>
        <w:rPr>
          <w:lang w:val="uk-UA"/>
        </w:rPr>
        <w:t xml:space="preserve"> методом дефектоскопії.</w:t>
      </w:r>
    </w:p>
    <w:p w:rsidR="00823F3C" w:rsidRDefault="00823F3C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 xml:space="preserve">Сортування деталей на групи та </w:t>
      </w:r>
      <w:proofErr w:type="spellStart"/>
      <w:r>
        <w:rPr>
          <w:lang w:val="uk-UA"/>
        </w:rPr>
        <w:t>дефектація</w:t>
      </w:r>
      <w:proofErr w:type="spellEnd"/>
      <w:r>
        <w:rPr>
          <w:lang w:val="uk-UA"/>
        </w:rPr>
        <w:t xml:space="preserve"> методом опресовування та пробою на керосин.</w:t>
      </w:r>
    </w:p>
    <w:p w:rsidR="00823F3C" w:rsidRDefault="00823F3C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Раціональні методи ремонту напрямних верстатів.</w:t>
      </w:r>
    </w:p>
    <w:p w:rsidR="00823F3C" w:rsidRDefault="00823F3C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Технологія ремонту токарно-гвинторізних верстатів.</w:t>
      </w:r>
    </w:p>
    <w:p w:rsidR="00823F3C" w:rsidRDefault="00823F3C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Технологія ремонту фрезерних верстатів.</w:t>
      </w:r>
    </w:p>
    <w:p w:rsidR="00823F3C" w:rsidRDefault="00823F3C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Технологія ремонту круглошліфувальних верстатів.</w:t>
      </w:r>
    </w:p>
    <w:p w:rsidR="00823F3C" w:rsidRDefault="00823F3C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Особливості ремонту горизонтально-розточувальних верстатів.</w:t>
      </w:r>
    </w:p>
    <w:p w:rsidR="00823F3C" w:rsidRDefault="00823F3C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Ремонт верстатів з числовим програмним керуванням.</w:t>
      </w:r>
    </w:p>
    <w:p w:rsidR="00823F3C" w:rsidRDefault="00823F3C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Особливості ремонту координатно-розточувальних верстатів.</w:t>
      </w:r>
    </w:p>
    <w:p w:rsidR="00823F3C" w:rsidRDefault="00823F3C" w:rsidP="00823F3C">
      <w:pPr>
        <w:pStyle w:val="a4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Модернізація верстатів, задачі та основні напрямки.</w:t>
      </w:r>
    </w:p>
    <w:sectPr w:rsidR="00823F3C" w:rsidSect="00F10FA5">
      <w:headerReference w:type="even" r:id="rId8"/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C4E" w:rsidRDefault="00485C4E">
      <w:r>
        <w:separator/>
      </w:r>
    </w:p>
  </w:endnote>
  <w:endnote w:type="continuationSeparator" w:id="0">
    <w:p w:rsidR="00485C4E" w:rsidRDefault="00485C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C4E" w:rsidRDefault="00485C4E">
      <w:r>
        <w:separator/>
      </w:r>
    </w:p>
  </w:footnote>
  <w:footnote w:type="continuationSeparator" w:id="0">
    <w:p w:rsidR="00485C4E" w:rsidRDefault="00485C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F3C" w:rsidRDefault="0066435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23F3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23F3C" w:rsidRDefault="00823F3C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F3C" w:rsidRDefault="00664351" w:rsidP="00F10FA5">
    <w:pPr>
      <w:pStyle w:val="a6"/>
      <w:jc w:val="center"/>
    </w:pPr>
    <w:r>
      <w:fldChar w:fldCharType="begin"/>
    </w:r>
    <w:r w:rsidR="00485C4E">
      <w:instrText xml:space="preserve"> PAGE   \* MERGEFORMAT </w:instrText>
    </w:r>
    <w:r>
      <w:fldChar w:fldCharType="separate"/>
    </w:r>
    <w:r w:rsidR="00C15AC4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D65D5"/>
    <w:multiLevelType w:val="hybridMultilevel"/>
    <w:tmpl w:val="BC1E43A4"/>
    <w:lvl w:ilvl="0" w:tplc="B8EA6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67309C"/>
    <w:multiLevelType w:val="hybridMultilevel"/>
    <w:tmpl w:val="047422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A133F3"/>
    <w:multiLevelType w:val="multilevel"/>
    <w:tmpl w:val="BC1E4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9148DA"/>
    <w:multiLevelType w:val="singleLevel"/>
    <w:tmpl w:val="4656AA64"/>
    <w:lvl w:ilvl="0">
      <w:start w:val="22"/>
      <w:numFmt w:val="decimal"/>
      <w:lvlText w:val="%1."/>
      <w:legacy w:legacy="1" w:legacySpace="0" w:legacyIndent="427"/>
      <w:lvlJc w:val="left"/>
      <w:rPr>
        <w:rFonts w:ascii="Times New Roman" w:hAnsi="Times New Roman" w:hint="default"/>
      </w:rPr>
    </w:lvl>
  </w:abstractNum>
  <w:abstractNum w:abstractNumId="4">
    <w:nsid w:val="17BE7BBF"/>
    <w:multiLevelType w:val="hybridMultilevel"/>
    <w:tmpl w:val="1D4A12CE"/>
    <w:lvl w:ilvl="0" w:tplc="3B905ABA">
      <w:start w:val="13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EA54B69"/>
    <w:multiLevelType w:val="hybridMultilevel"/>
    <w:tmpl w:val="63701D64"/>
    <w:lvl w:ilvl="0" w:tplc="FBC2CB4E">
      <w:start w:val="13"/>
      <w:numFmt w:val="bullet"/>
      <w:lvlText w:val="−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6">
    <w:nsid w:val="35473063"/>
    <w:multiLevelType w:val="singleLevel"/>
    <w:tmpl w:val="F254266E"/>
    <w:lvl w:ilvl="0">
      <w:start w:val="24"/>
      <w:numFmt w:val="decimal"/>
      <w:lvlText w:val="%1."/>
      <w:legacy w:legacy="1" w:legacySpace="0" w:legacyIndent="432"/>
      <w:lvlJc w:val="left"/>
      <w:rPr>
        <w:rFonts w:ascii="Times New Roman" w:hAnsi="Times New Roman" w:hint="default"/>
      </w:rPr>
    </w:lvl>
  </w:abstractNum>
  <w:abstractNum w:abstractNumId="7">
    <w:nsid w:val="3A103041"/>
    <w:multiLevelType w:val="hybridMultilevel"/>
    <w:tmpl w:val="D190FCC4"/>
    <w:lvl w:ilvl="0" w:tplc="F96C4F42">
      <w:start w:val="1"/>
      <w:numFmt w:val="decimal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0E7266"/>
    <w:multiLevelType w:val="hybridMultilevel"/>
    <w:tmpl w:val="17161D64"/>
    <w:lvl w:ilvl="0" w:tplc="F96C4F42">
      <w:start w:val="1"/>
      <w:numFmt w:val="decimal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CF1331"/>
    <w:multiLevelType w:val="hybridMultilevel"/>
    <w:tmpl w:val="34BC83AC"/>
    <w:lvl w:ilvl="0" w:tplc="F860163A">
      <w:numFmt w:val="bullet"/>
      <w:lvlText w:val="–"/>
      <w:lvlJc w:val="left"/>
      <w:pPr>
        <w:ind w:left="2134" w:hanging="14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7EF61CF"/>
    <w:multiLevelType w:val="singleLevel"/>
    <w:tmpl w:val="1A489260"/>
    <w:lvl w:ilvl="0">
      <w:start w:val="6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11">
    <w:nsid w:val="56E27281"/>
    <w:multiLevelType w:val="hybridMultilevel"/>
    <w:tmpl w:val="F99A0C94"/>
    <w:lvl w:ilvl="0" w:tplc="87180E18">
      <w:start w:val="1"/>
      <w:numFmt w:val="decimal"/>
      <w:lvlText w:val="%1"/>
      <w:lvlJc w:val="left"/>
      <w:pPr>
        <w:tabs>
          <w:tab w:val="num" w:pos="379"/>
        </w:tabs>
        <w:ind w:left="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9"/>
        </w:tabs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</w:lvl>
  </w:abstractNum>
  <w:abstractNum w:abstractNumId="12">
    <w:nsid w:val="57964EB7"/>
    <w:multiLevelType w:val="hybridMultilevel"/>
    <w:tmpl w:val="07CEDD34"/>
    <w:lvl w:ilvl="0" w:tplc="A4C6BA8E">
      <w:start w:val="10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BDE6473"/>
    <w:multiLevelType w:val="singleLevel"/>
    <w:tmpl w:val="CA1C0B70"/>
    <w:lvl w:ilvl="0">
      <w:start w:val="12"/>
      <w:numFmt w:val="decimal"/>
      <w:lvlText w:val="%1."/>
      <w:legacy w:legacy="1" w:legacySpace="0" w:legacyIndent="428"/>
      <w:lvlJc w:val="left"/>
      <w:rPr>
        <w:rFonts w:ascii="Times New Roman" w:hAnsi="Times New Roman" w:hint="default"/>
      </w:rPr>
    </w:lvl>
  </w:abstractNum>
  <w:abstractNum w:abstractNumId="14">
    <w:nsid w:val="6FEA29D5"/>
    <w:multiLevelType w:val="singleLevel"/>
    <w:tmpl w:val="2C460928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15">
    <w:nsid w:val="757C6CD3"/>
    <w:multiLevelType w:val="multilevel"/>
    <w:tmpl w:val="1D4A12CE"/>
    <w:lvl w:ilvl="0">
      <w:start w:val="13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6">
    <w:nsid w:val="7DD8118A"/>
    <w:multiLevelType w:val="hybridMultilevel"/>
    <w:tmpl w:val="88ACAB98"/>
    <w:lvl w:ilvl="0" w:tplc="B8EA6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3"/>
  </w:num>
  <w:num w:numId="5">
    <w:abstractNumId w:val="6"/>
  </w:num>
  <w:num w:numId="6">
    <w:abstractNumId w:val="11"/>
  </w:num>
  <w:num w:numId="7">
    <w:abstractNumId w:val="1"/>
  </w:num>
  <w:num w:numId="8">
    <w:abstractNumId w:val="4"/>
  </w:num>
  <w:num w:numId="9">
    <w:abstractNumId w:val="15"/>
  </w:num>
  <w:num w:numId="10">
    <w:abstractNumId w:val="5"/>
  </w:num>
  <w:num w:numId="11">
    <w:abstractNumId w:val="8"/>
  </w:num>
  <w:num w:numId="12">
    <w:abstractNumId w:val="16"/>
  </w:num>
  <w:num w:numId="13">
    <w:abstractNumId w:val="0"/>
  </w:num>
  <w:num w:numId="14">
    <w:abstractNumId w:val="2"/>
  </w:num>
  <w:num w:numId="15">
    <w:abstractNumId w:val="7"/>
  </w:num>
  <w:num w:numId="16">
    <w:abstractNumId w:val="12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mirrorMargins/>
  <w:proofState w:spelling="clean" w:grammar="clean"/>
  <w:stylePaneFormatFilter w:val="3F01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036248"/>
    <w:rsid w:val="00020FCF"/>
    <w:rsid w:val="000360A4"/>
    <w:rsid w:val="00036248"/>
    <w:rsid w:val="00045E6C"/>
    <w:rsid w:val="00056544"/>
    <w:rsid w:val="000708B7"/>
    <w:rsid w:val="0009299E"/>
    <w:rsid w:val="000D3303"/>
    <w:rsid w:val="000D662A"/>
    <w:rsid w:val="000F2250"/>
    <w:rsid w:val="000F670F"/>
    <w:rsid w:val="00143874"/>
    <w:rsid w:val="00146A58"/>
    <w:rsid w:val="001558BE"/>
    <w:rsid w:val="00157B58"/>
    <w:rsid w:val="00196CC7"/>
    <w:rsid w:val="001C0C1C"/>
    <w:rsid w:val="001C0EF8"/>
    <w:rsid w:val="001C2230"/>
    <w:rsid w:val="001E29C2"/>
    <w:rsid w:val="001E3C5B"/>
    <w:rsid w:val="00222697"/>
    <w:rsid w:val="002459D1"/>
    <w:rsid w:val="00250D50"/>
    <w:rsid w:val="00252814"/>
    <w:rsid w:val="0028101E"/>
    <w:rsid w:val="00297682"/>
    <w:rsid w:val="00350B4F"/>
    <w:rsid w:val="003635D4"/>
    <w:rsid w:val="0038514B"/>
    <w:rsid w:val="003A3052"/>
    <w:rsid w:val="003C3055"/>
    <w:rsid w:val="003C5025"/>
    <w:rsid w:val="00410998"/>
    <w:rsid w:val="00456FCC"/>
    <w:rsid w:val="00460E48"/>
    <w:rsid w:val="00485C4E"/>
    <w:rsid w:val="004D54B1"/>
    <w:rsid w:val="004E0494"/>
    <w:rsid w:val="005053C7"/>
    <w:rsid w:val="00535CED"/>
    <w:rsid w:val="00542102"/>
    <w:rsid w:val="00562E48"/>
    <w:rsid w:val="005A5E8C"/>
    <w:rsid w:val="005B50D6"/>
    <w:rsid w:val="005C727C"/>
    <w:rsid w:val="005E3838"/>
    <w:rsid w:val="005E6397"/>
    <w:rsid w:val="00627E84"/>
    <w:rsid w:val="00663383"/>
    <w:rsid w:val="00664351"/>
    <w:rsid w:val="006769DE"/>
    <w:rsid w:val="006804FE"/>
    <w:rsid w:val="006B30F5"/>
    <w:rsid w:val="006B4050"/>
    <w:rsid w:val="006B7C75"/>
    <w:rsid w:val="006C0C06"/>
    <w:rsid w:val="006F298A"/>
    <w:rsid w:val="00705212"/>
    <w:rsid w:val="0071531D"/>
    <w:rsid w:val="00784C34"/>
    <w:rsid w:val="007B042B"/>
    <w:rsid w:val="007E209F"/>
    <w:rsid w:val="007F369C"/>
    <w:rsid w:val="007F3FF0"/>
    <w:rsid w:val="007F7BA7"/>
    <w:rsid w:val="0080119B"/>
    <w:rsid w:val="00823F3C"/>
    <w:rsid w:val="00870411"/>
    <w:rsid w:val="00875B75"/>
    <w:rsid w:val="008C3A55"/>
    <w:rsid w:val="0092376F"/>
    <w:rsid w:val="00943D50"/>
    <w:rsid w:val="00967348"/>
    <w:rsid w:val="00992CCB"/>
    <w:rsid w:val="009F06E6"/>
    <w:rsid w:val="009F38EB"/>
    <w:rsid w:val="00A31B53"/>
    <w:rsid w:val="00A86A0F"/>
    <w:rsid w:val="00A92AD9"/>
    <w:rsid w:val="00AB05B2"/>
    <w:rsid w:val="00AC00E1"/>
    <w:rsid w:val="00AD171C"/>
    <w:rsid w:val="00B03A1B"/>
    <w:rsid w:val="00B3101D"/>
    <w:rsid w:val="00B55FB3"/>
    <w:rsid w:val="00B742BA"/>
    <w:rsid w:val="00C15AC4"/>
    <w:rsid w:val="00C24365"/>
    <w:rsid w:val="00C27496"/>
    <w:rsid w:val="00C65007"/>
    <w:rsid w:val="00C70001"/>
    <w:rsid w:val="00C83633"/>
    <w:rsid w:val="00CB68EE"/>
    <w:rsid w:val="00CD6C8F"/>
    <w:rsid w:val="00CF3850"/>
    <w:rsid w:val="00D82A5E"/>
    <w:rsid w:val="00D965BF"/>
    <w:rsid w:val="00DA1DCC"/>
    <w:rsid w:val="00DA3B56"/>
    <w:rsid w:val="00DB2573"/>
    <w:rsid w:val="00E343FB"/>
    <w:rsid w:val="00EC3B22"/>
    <w:rsid w:val="00EC5464"/>
    <w:rsid w:val="00EE7719"/>
    <w:rsid w:val="00F04F7C"/>
    <w:rsid w:val="00F10FA5"/>
    <w:rsid w:val="00F15E51"/>
    <w:rsid w:val="00F23EAF"/>
    <w:rsid w:val="00F32936"/>
    <w:rsid w:val="00F444F5"/>
    <w:rsid w:val="00F64192"/>
    <w:rsid w:val="00FF7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51"/>
    <w:rPr>
      <w:sz w:val="24"/>
      <w:szCs w:val="24"/>
    </w:rPr>
  </w:style>
  <w:style w:type="paragraph" w:styleId="1">
    <w:name w:val="heading 1"/>
    <w:basedOn w:val="a"/>
    <w:next w:val="a"/>
    <w:qFormat/>
    <w:rsid w:val="00664351"/>
    <w:pPr>
      <w:keepNext/>
      <w:outlineLvl w:val="0"/>
    </w:pPr>
    <w:rPr>
      <w:b/>
      <w:bCs/>
      <w:color w:val="000000"/>
      <w:spacing w:val="-8"/>
      <w:sz w:val="30"/>
      <w:szCs w:val="30"/>
      <w:lang w:val="uk-UA"/>
    </w:rPr>
  </w:style>
  <w:style w:type="paragraph" w:styleId="2">
    <w:name w:val="heading 2"/>
    <w:basedOn w:val="a"/>
    <w:next w:val="a"/>
    <w:qFormat/>
    <w:rsid w:val="00664351"/>
    <w:pPr>
      <w:keepNext/>
      <w:jc w:val="center"/>
      <w:outlineLvl w:val="1"/>
    </w:pPr>
    <w:rPr>
      <w:b/>
      <w:bCs/>
      <w:sz w:val="28"/>
      <w:szCs w:val="28"/>
      <w:lang w:val="uk-UA"/>
    </w:rPr>
  </w:style>
  <w:style w:type="paragraph" w:styleId="3">
    <w:name w:val="heading 3"/>
    <w:basedOn w:val="a"/>
    <w:next w:val="a"/>
    <w:qFormat/>
    <w:rsid w:val="00664351"/>
    <w:pPr>
      <w:keepNext/>
      <w:outlineLvl w:val="2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664351"/>
    <w:rPr>
      <w:rFonts w:ascii="Courier New" w:hAnsi="Courier New" w:cs="Courier New"/>
      <w:sz w:val="20"/>
      <w:szCs w:val="20"/>
    </w:rPr>
  </w:style>
  <w:style w:type="paragraph" w:styleId="a4">
    <w:name w:val="Body Text"/>
    <w:basedOn w:val="a"/>
    <w:rsid w:val="00664351"/>
    <w:rPr>
      <w:sz w:val="28"/>
    </w:rPr>
  </w:style>
  <w:style w:type="paragraph" w:styleId="20">
    <w:name w:val="Body Text 2"/>
    <w:basedOn w:val="a"/>
    <w:rsid w:val="00664351"/>
    <w:rPr>
      <w:b/>
      <w:bCs/>
      <w:sz w:val="28"/>
      <w:szCs w:val="28"/>
    </w:rPr>
  </w:style>
  <w:style w:type="paragraph" w:styleId="a5">
    <w:name w:val="Body Text Indent"/>
    <w:basedOn w:val="a"/>
    <w:rsid w:val="00664351"/>
    <w:pPr>
      <w:spacing w:after="120"/>
      <w:ind w:left="283"/>
    </w:pPr>
  </w:style>
  <w:style w:type="paragraph" w:styleId="a6">
    <w:name w:val="header"/>
    <w:basedOn w:val="a"/>
    <w:link w:val="a7"/>
    <w:uiPriority w:val="99"/>
    <w:rsid w:val="0066435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64351"/>
  </w:style>
  <w:style w:type="paragraph" w:styleId="a9">
    <w:name w:val="footer"/>
    <w:basedOn w:val="a"/>
    <w:rsid w:val="00664351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rsid w:val="00664351"/>
    <w:pPr>
      <w:ind w:left="360" w:firstLine="540"/>
    </w:pPr>
    <w:rPr>
      <w:sz w:val="28"/>
      <w:szCs w:val="28"/>
      <w:lang w:val="uk-UA"/>
    </w:rPr>
  </w:style>
  <w:style w:type="table" w:styleId="aa">
    <w:name w:val="Table Grid"/>
    <w:basedOn w:val="a1"/>
    <w:rsid w:val="002810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Верхний колонтитул Знак"/>
    <w:basedOn w:val="a0"/>
    <w:link w:val="a6"/>
    <w:uiPriority w:val="99"/>
    <w:rsid w:val="00F10FA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color w:val="000000"/>
      <w:spacing w:val="-8"/>
      <w:sz w:val="30"/>
      <w:szCs w:val="30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8"/>
      <w:szCs w:val="28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  <w:sz w:val="20"/>
      <w:szCs w:val="20"/>
    </w:rPr>
  </w:style>
  <w:style w:type="paragraph" w:styleId="a4">
    <w:name w:val="Body Text"/>
    <w:basedOn w:val="a"/>
    <w:rPr>
      <w:sz w:val="28"/>
    </w:rPr>
  </w:style>
  <w:style w:type="paragraph" w:styleId="20">
    <w:name w:val="Body Text 2"/>
    <w:basedOn w:val="a"/>
    <w:rPr>
      <w:b/>
      <w:bCs/>
      <w:sz w:val="28"/>
      <w:szCs w:val="28"/>
    </w:r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pPr>
      <w:ind w:left="360" w:firstLine="540"/>
    </w:pPr>
    <w:rPr>
      <w:sz w:val="28"/>
      <w:szCs w:val="28"/>
      <w:lang w:val="uk-UA"/>
    </w:rPr>
  </w:style>
  <w:style w:type="table" w:styleId="aa">
    <w:name w:val="Table Grid"/>
    <w:basedOn w:val="a1"/>
    <w:rsid w:val="002810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Верхний колонтитул Знак"/>
    <w:basedOn w:val="a0"/>
    <w:link w:val="a6"/>
    <w:uiPriority w:val="99"/>
    <w:rsid w:val="00F10FA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10478-7FE2-4021-A3F0-B9B46FF49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2568</Words>
  <Characters>17709</Characters>
  <Application>Microsoft Office Word</Application>
  <DocSecurity>0</DocSecurity>
  <Lines>147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ДОНБАСЬКА ДЕРЖАВНА МАШИНОБУДІВНА АКАДЕМІЯ</vt:lpstr>
    </vt:vector>
  </TitlesOfParts>
  <Company>ДГМА</Company>
  <LinksUpToDate>false</LinksUpToDate>
  <CharactersWithSpaces>20237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ДОНБАСЬКА ДЕРЖАВНА МАШИНОБУДІВНА АКАДЕМІЯ</dc:title>
  <dc:creator>stan</dc:creator>
  <cp:lastModifiedBy>Папа КОСТЯ</cp:lastModifiedBy>
  <cp:revision>3</cp:revision>
  <cp:lastPrinted>2010-04-23T11:13:00Z</cp:lastPrinted>
  <dcterms:created xsi:type="dcterms:W3CDTF">2012-08-20T19:24:00Z</dcterms:created>
  <dcterms:modified xsi:type="dcterms:W3CDTF">2012-08-22T07:39:00Z</dcterms:modified>
</cp:coreProperties>
</file>