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B" w:rsidRPr="00551307" w:rsidRDefault="007A747B" w:rsidP="007A747B">
      <w:pPr>
        <w:rPr>
          <w:rFonts w:ascii="Times New Roman" w:hAnsi="Times New Roman" w:cs="Times New Roman"/>
          <w:sz w:val="28"/>
          <w:szCs w:val="28"/>
        </w:rPr>
      </w:pPr>
      <w:r w:rsidRPr="00551307">
        <w:rPr>
          <w:rFonts w:ascii="Times New Roman" w:hAnsi="Times New Roman" w:cs="Times New Roman"/>
          <w:sz w:val="28"/>
          <w:szCs w:val="28"/>
        </w:rPr>
        <w:t>Министерство образования и науки Украины</w:t>
      </w:r>
    </w:p>
    <w:p w:rsidR="007A747B" w:rsidRPr="00551307" w:rsidRDefault="007A747B" w:rsidP="007A747B">
      <w:pPr>
        <w:rPr>
          <w:rFonts w:ascii="Times New Roman" w:hAnsi="Times New Roman" w:cs="Times New Roman"/>
          <w:sz w:val="28"/>
          <w:szCs w:val="28"/>
        </w:rPr>
      </w:pPr>
      <w:r w:rsidRPr="00551307">
        <w:rPr>
          <w:rFonts w:ascii="Times New Roman" w:hAnsi="Times New Roman" w:cs="Times New Roman"/>
          <w:sz w:val="28"/>
          <w:szCs w:val="28"/>
        </w:rPr>
        <w:t>Донбасская государственная машиностроительная академия</w:t>
      </w:r>
    </w:p>
    <w:p w:rsidR="007A747B" w:rsidRPr="00551307" w:rsidRDefault="007A747B" w:rsidP="007A747B">
      <w:pPr>
        <w:rPr>
          <w:rFonts w:ascii="Times New Roman" w:hAnsi="Times New Roman" w:cs="Times New Roman"/>
          <w:sz w:val="28"/>
          <w:szCs w:val="28"/>
        </w:rPr>
      </w:pPr>
      <w:r w:rsidRPr="00551307">
        <w:rPr>
          <w:rFonts w:ascii="Times New Roman" w:hAnsi="Times New Roman" w:cs="Times New Roman"/>
          <w:sz w:val="28"/>
          <w:szCs w:val="28"/>
        </w:rPr>
        <w:t>Кафедра подъемно-транспортных машин</w:t>
      </w:r>
    </w:p>
    <w:p w:rsidR="007A747B" w:rsidRPr="00551307" w:rsidRDefault="007A747B" w:rsidP="007A747B">
      <w:pPr>
        <w:rPr>
          <w:rFonts w:ascii="Times New Roman" w:hAnsi="Times New Roman" w:cs="Times New Roman"/>
          <w:sz w:val="28"/>
          <w:szCs w:val="28"/>
        </w:rPr>
      </w:pPr>
      <w:r w:rsidRPr="00551307">
        <w:rPr>
          <w:rFonts w:ascii="Times New Roman" w:hAnsi="Times New Roman" w:cs="Times New Roman"/>
          <w:sz w:val="28"/>
          <w:szCs w:val="28"/>
        </w:rPr>
        <w:t>Дисциплина: Основы модернизации машин.</w:t>
      </w:r>
    </w:p>
    <w:p w:rsidR="007A747B" w:rsidRDefault="007A747B" w:rsidP="007A74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1307">
        <w:rPr>
          <w:rFonts w:ascii="Times New Roman" w:hAnsi="Times New Roman" w:cs="Times New Roman"/>
          <w:sz w:val="28"/>
          <w:szCs w:val="28"/>
        </w:rPr>
        <w:t>Билет №</w:t>
      </w:r>
      <w:r w:rsidR="00FA3461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BE1130" w:rsidRDefault="00605E2C" w:rsidP="00BE1130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Задача.</w:t>
      </w:r>
    </w:p>
    <w:p w:rsidR="00605E2C" w:rsidRPr="00DB3147" w:rsidRDefault="00605E2C" w:rsidP="00DB3147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B31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Основні напрямки модернізації  щокової дробарки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>За даними таблиці 1 виконати розрахунок дробарки із простим рухом рухомої щоки із наступними параметрами: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діаметр куска матеріалу </w:t>
      </w:r>
      <w:r w:rsidRPr="00605E2C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3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4.25pt" o:ole="">
            <v:imagedata r:id="rId6" o:title=""/>
          </v:shape>
          <o:OLEObject Type="Embed" ProgID="Equation.3" ShapeID="_x0000_i1025" DrawAspect="Content" ObjectID="_1417864941" r:id="rId7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см;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довжина камери подрібнення </w:t>
      </w:r>
      <w:r w:rsidRPr="00605E2C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40" w:dyaOrig="279">
          <v:shape id="_x0000_i1026" type="#_x0000_t75" style="width:11.7pt;height:14.25pt" o:ole="">
            <v:imagedata r:id="rId8" o:title=""/>
          </v:shape>
          <o:OLEObject Type="Embed" ProgID="Equation.3" ShapeID="_x0000_i1026" DrawAspect="Content" ObjectID="_1417864942" r:id="rId9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см;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мінімальний розмір камери подрібнення в нижній частині </w:t>
      </w:r>
      <w:r w:rsidRPr="00605E2C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160" w:dyaOrig="300">
          <v:shape id="_x0000_i1027" type="#_x0000_t75" style="width:8.35pt;height:15.05pt" o:ole="">
            <v:imagedata r:id="rId10" o:title=""/>
          </v:shape>
          <o:OLEObject Type="Embed" ProgID="Equation.3" ShapeID="_x0000_i1027" DrawAspect="Content" ObjectID="_1417864943" r:id="rId11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см;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>- кут захвату</w: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object w:dxaOrig="260" w:dyaOrig="240">
          <v:shape id="_x0000_i1028" type="#_x0000_t75" style="width:12.55pt;height:11.7pt" o:ole="">
            <v:imagedata r:id="rId12" o:title=""/>
          </v:shape>
          <o:OLEObject Type="Embed" ProgID="Equation.3" ShapeID="_x0000_i1028" DrawAspect="Content" ObjectID="_1417864944" r:id="rId13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град;</w:t>
      </w:r>
      <w:bookmarkStart w:id="0" w:name="_GoBack"/>
      <w:bookmarkEnd w:id="0"/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хід рухомої щоки, </w:t>
      </w:r>
      <w:r w:rsidRPr="00605E2C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40" w:dyaOrig="300">
          <v:shape id="_x0000_i1029" type="#_x0000_t75" style="width:11.7pt;height:15.05pt" o:ole="">
            <v:imagedata r:id="rId14" o:title=""/>
          </v:shape>
          <o:OLEObject Type="Embed" ProgID="Equation.3" ShapeID="_x0000_i1029" DrawAspect="Content" ObjectID="_1417864945" r:id="rId15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см;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коефіцієнт розпушення матеріалу, </w:t>
      </w:r>
      <w:r w:rsidRPr="00605E2C">
        <w:rPr>
          <w:rFonts w:ascii="Times New Roman" w:hAnsi="Times New Roman" w:cs="Times New Roman"/>
          <w:position w:val="-10"/>
          <w:sz w:val="28"/>
          <w:szCs w:val="28"/>
          <w:lang w:val="uk-UA"/>
        </w:rPr>
        <w:object w:dxaOrig="260" w:dyaOrig="279">
          <v:shape id="_x0000_i1030" type="#_x0000_t75" style="width:12.55pt;height:14.25pt" o:ole="">
            <v:imagedata r:id="rId16" o:title=""/>
          </v:shape>
          <o:OLEObject Type="Embed" ProgID="Equation.3" ShapeID="_x0000_i1030" DrawAspect="Content" ObjectID="_1417864946" r:id="rId17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щільність матеріалу </w:t>
      </w:r>
      <w:r w:rsidRPr="00605E2C">
        <w:rPr>
          <w:rFonts w:ascii="Times New Roman" w:hAnsi="Times New Roman" w:cs="Times New Roman"/>
          <w:position w:val="-12"/>
          <w:sz w:val="28"/>
          <w:szCs w:val="28"/>
          <w:lang w:val="uk-UA"/>
        </w:rPr>
        <w:object w:dxaOrig="360" w:dyaOrig="380">
          <v:shape id="_x0000_i1031" type="#_x0000_t75" style="width:18.4pt;height:18.4pt" o:ole="">
            <v:imagedata r:id="rId18" o:title=""/>
          </v:shape>
          <o:OLEObject Type="Embed" ProgID="Equation.3" ShapeID="_x0000_i1031" DrawAspect="Content" ObjectID="_1417864947" r:id="rId19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, т/м</w:t>
      </w:r>
      <w:r w:rsidRPr="00605E2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5E2C" w:rsidRPr="00605E2C" w:rsidRDefault="00605E2C" w:rsidP="00605E2C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- межа міцності матеріалу при стисненні </w:t>
      </w:r>
      <w:r w:rsidRPr="00605E2C">
        <w:rPr>
          <w:rFonts w:ascii="Times New Roman" w:hAnsi="Times New Roman" w:cs="Times New Roman"/>
          <w:bCs/>
          <w:position w:val="-6"/>
          <w:sz w:val="28"/>
          <w:szCs w:val="28"/>
          <w:lang w:val="uk-UA"/>
        </w:rPr>
        <w:object w:dxaOrig="240" w:dyaOrig="220">
          <v:shape id="_x0000_i1032" type="#_x0000_t75" style="width:12.55pt;height:11.7pt" o:ole="">
            <v:imagedata r:id="rId20" o:title=""/>
          </v:shape>
          <o:OLEObject Type="Embed" ProgID="Equation.3" ShapeID="_x0000_i1032" DrawAspect="Content" ObjectID="_1417864948" r:id="rId21"/>
        </w:object>
      </w:r>
      <w:r w:rsidRPr="00605E2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05E2C">
        <w:rPr>
          <w:rFonts w:ascii="Times New Roman" w:hAnsi="Times New Roman" w:cs="Times New Roman"/>
          <w:sz w:val="28"/>
          <w:szCs w:val="28"/>
          <w:lang w:val="uk-UA"/>
        </w:rPr>
        <w:t>мПа</w:t>
      </w:r>
      <w:proofErr w:type="spellEnd"/>
      <w:r w:rsidRPr="00605E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5E2C" w:rsidRPr="00605E2C" w:rsidRDefault="00605E2C" w:rsidP="00605E2C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605E2C">
        <w:rPr>
          <w:rFonts w:ascii="Times New Roman" w:hAnsi="Times New Roman" w:cs="Times New Roman"/>
          <w:sz w:val="28"/>
          <w:szCs w:val="28"/>
          <w:lang w:val="uk-UA"/>
        </w:rPr>
        <w:t>- м</w:t>
      </w:r>
      <w:r w:rsidRPr="00605E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одуль пружності матеріалу </w:t>
      </w:r>
      <w:r w:rsidRPr="00605E2C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260" w:dyaOrig="279">
          <v:shape id="_x0000_i1033" type="#_x0000_t75" style="width:12.55pt;height:14.25pt" o:ole="">
            <v:imagedata r:id="rId22" o:title=""/>
          </v:shape>
          <o:OLEObject Type="Embed" ProgID="Equation.3" ShapeID="_x0000_i1033" DrawAspect="Content" ObjectID="_1417864949" r:id="rId23"/>
        </w:object>
      </w:r>
      <w:r w:rsidRPr="00605E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605E2C">
        <w:rPr>
          <w:rFonts w:ascii="Times New Roman" w:hAnsi="Times New Roman" w:cs="Times New Roman"/>
          <w:bCs/>
          <w:sz w:val="28"/>
          <w:szCs w:val="28"/>
          <w:lang w:val="uk-UA"/>
        </w:rPr>
        <w:t>мПа</w:t>
      </w:r>
      <w:proofErr w:type="spellEnd"/>
      <w:r w:rsidRPr="00605E2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605E2C" w:rsidRDefault="00605E2C" w:rsidP="00605E2C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Тестова частина.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567"/>
        <w:gridCol w:w="2693"/>
        <w:gridCol w:w="851"/>
      </w:tblGrid>
      <w:tr w:rsidR="007A747B" w:rsidRPr="00551307" w:rsidTr="007A747B">
        <w:tc>
          <w:tcPr>
            <w:tcW w:w="675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747B" w:rsidRPr="00551307" w:rsidTr="007A747B">
        <w:tc>
          <w:tcPr>
            <w:tcW w:w="675" w:type="dxa"/>
            <w:vMerge w:val="restart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Merge w:val="restart"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</w:t>
            </w:r>
            <w:proofErr w:type="gramStart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конструкцию</w:t>
            </w:r>
            <w:proofErr w:type="gramEnd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1307" w:rsidRPr="00551307">
              <w:rPr>
                <w:rFonts w:ascii="Times New Roman" w:hAnsi="Times New Roman" w:cs="Times New Roman"/>
                <w:sz w:val="28"/>
                <w:szCs w:val="28"/>
              </w:rPr>
              <w:t>грейфера</w:t>
            </w: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с целью повышения ее технического уровня это:</w:t>
            </w: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 w:val="restart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vMerge w:val="restart"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операций по поддержанию </w:t>
            </w:r>
            <w:r w:rsidR="00551307" w:rsidRPr="00551307">
              <w:rPr>
                <w:rFonts w:ascii="Times New Roman" w:hAnsi="Times New Roman" w:cs="Times New Roman"/>
                <w:sz w:val="28"/>
                <w:szCs w:val="28"/>
              </w:rPr>
              <w:t>дорожных</w:t>
            </w: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машин в процессе выполнения </w:t>
            </w:r>
            <w:r w:rsidR="00551307" w:rsidRPr="00551307">
              <w:rPr>
                <w:rFonts w:ascii="Times New Roman" w:hAnsi="Times New Roman" w:cs="Times New Roman"/>
                <w:sz w:val="28"/>
                <w:szCs w:val="28"/>
              </w:rPr>
              <w:t>основных работ</w:t>
            </w: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(эксплуатации) в соответствии с заданными техническими параметрами это:</w:t>
            </w: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747B" w:rsidRPr="00551307" w:rsidRDefault="00243131" w:rsidP="00243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243131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 w:val="restart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vMerge w:val="restart"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сломанных или замена </w:t>
            </w:r>
            <w:proofErr w:type="gramStart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новые элементов механизма </w:t>
            </w:r>
            <w:r w:rsidR="00551307" w:rsidRPr="00551307">
              <w:rPr>
                <w:rFonts w:ascii="Times New Roman" w:hAnsi="Times New Roman" w:cs="Times New Roman"/>
                <w:sz w:val="28"/>
                <w:szCs w:val="28"/>
              </w:rPr>
              <w:t>подъема крана</w:t>
            </w: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з доведением их до работоспособного состояния</w:t>
            </w: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747B" w:rsidRPr="00551307" w:rsidRDefault="00243131" w:rsidP="00243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A747B" w:rsidRPr="00551307" w:rsidRDefault="00243131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 w:val="restart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5" w:type="dxa"/>
            <w:vMerge w:val="restart"/>
          </w:tcPr>
          <w:p w:rsidR="007A747B" w:rsidRPr="00551307" w:rsidRDefault="00551307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Повышение высоты разгрузки шагающего экскаватора</w:t>
            </w:r>
            <w:r w:rsidR="007A747B"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 это:</w:t>
            </w: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Модернизация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 w:val="restart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5" w:type="dxa"/>
            <w:vMerge w:val="restart"/>
          </w:tcPr>
          <w:p w:rsidR="007A747B" w:rsidRPr="00551307" w:rsidRDefault="00B3479C" w:rsidP="0055130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под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гр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max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η</m:t>
                    </m:r>
                  </m:den>
                </m:f>
              </m:oMath>
            </m:oMathPara>
          </w:p>
          <w:p w:rsidR="007A747B" w:rsidRPr="00551307" w:rsidRDefault="007A747B" w:rsidP="005513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eastAsiaTheme="minorEastAsia" w:hAnsi="Times New Roman" w:cs="Times New Roman"/>
                <w:sz w:val="28"/>
                <w:szCs w:val="28"/>
              </w:rPr>
              <w:t>Какие параметры из формулы необходимо изменить для повышения производительности портального крана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7A747B" w:rsidRPr="00551307" w:rsidRDefault="00B3479C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гр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  <w:r w:rsidR="007A747B" w:rsidRPr="00551307">
              <w:rPr>
                <w:rFonts w:ascii="Times New Roman" w:eastAsiaTheme="minorEastAsia" w:hAnsi="Times New Roman" w:cs="Times New Roman"/>
                <w:sz w:val="28"/>
                <w:szCs w:val="28"/>
              </w:rPr>
              <w:t>– вес груза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7A747B" w:rsidRPr="00551307" w:rsidRDefault="00B3479C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oMath>
            <w:r w:rsidR="007A747B" w:rsidRPr="0055130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вес подвески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RPr="00551307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7A747B" w:rsidRPr="00551307" w:rsidRDefault="00B3479C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</m:oMath>
            <w:r w:rsidR="007A747B" w:rsidRPr="0055130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скорость подъема</w:t>
            </w:r>
          </w:p>
        </w:tc>
        <w:tc>
          <w:tcPr>
            <w:tcW w:w="851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47B" w:rsidTr="007A747B">
        <w:tc>
          <w:tcPr>
            <w:tcW w:w="67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A747B" w:rsidRPr="00551307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7A747B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η</m:t>
              </m:r>
            </m:oMath>
            <w:r w:rsidRPr="0055130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КПД механизма</w:t>
            </w:r>
          </w:p>
        </w:tc>
        <w:tc>
          <w:tcPr>
            <w:tcW w:w="851" w:type="dxa"/>
          </w:tcPr>
          <w:p w:rsidR="007A747B" w:rsidRDefault="007A747B" w:rsidP="007A7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747B" w:rsidRDefault="007A747B" w:rsidP="00BE113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A747B" w:rsidSect="00F1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1CDA"/>
    <w:multiLevelType w:val="hybridMultilevel"/>
    <w:tmpl w:val="1644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A3375"/>
    <w:multiLevelType w:val="hybridMultilevel"/>
    <w:tmpl w:val="AB38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F14"/>
    <w:rsid w:val="00036337"/>
    <w:rsid w:val="000709B2"/>
    <w:rsid w:val="001A1F17"/>
    <w:rsid w:val="00204AB2"/>
    <w:rsid w:val="0023154C"/>
    <w:rsid w:val="00243131"/>
    <w:rsid w:val="00264193"/>
    <w:rsid w:val="003309F8"/>
    <w:rsid w:val="00421082"/>
    <w:rsid w:val="00423898"/>
    <w:rsid w:val="00551307"/>
    <w:rsid w:val="005B7312"/>
    <w:rsid w:val="005E17C4"/>
    <w:rsid w:val="00605E2C"/>
    <w:rsid w:val="006A4E39"/>
    <w:rsid w:val="006E1128"/>
    <w:rsid w:val="006F0CEC"/>
    <w:rsid w:val="00790C79"/>
    <w:rsid w:val="007A6A52"/>
    <w:rsid w:val="007A747B"/>
    <w:rsid w:val="007B2F14"/>
    <w:rsid w:val="007D5B00"/>
    <w:rsid w:val="00827B42"/>
    <w:rsid w:val="00896F4B"/>
    <w:rsid w:val="008D7E8F"/>
    <w:rsid w:val="008F3CAF"/>
    <w:rsid w:val="00913CA4"/>
    <w:rsid w:val="009A447B"/>
    <w:rsid w:val="00A82A42"/>
    <w:rsid w:val="00B3479C"/>
    <w:rsid w:val="00B62BD1"/>
    <w:rsid w:val="00BE1130"/>
    <w:rsid w:val="00C505FA"/>
    <w:rsid w:val="00D00027"/>
    <w:rsid w:val="00D16249"/>
    <w:rsid w:val="00DB3147"/>
    <w:rsid w:val="00E72DEC"/>
    <w:rsid w:val="00F15965"/>
    <w:rsid w:val="00F82C96"/>
    <w:rsid w:val="00FA3461"/>
    <w:rsid w:val="00FC3973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D5B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D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B0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E1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D5B0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D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ptm</cp:lastModifiedBy>
  <cp:revision>5</cp:revision>
  <dcterms:created xsi:type="dcterms:W3CDTF">2012-12-24T12:27:00Z</dcterms:created>
  <dcterms:modified xsi:type="dcterms:W3CDTF">2012-12-24T12:32:00Z</dcterms:modified>
</cp:coreProperties>
</file>