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ook w:val="01E0" w:firstRow="1" w:lastRow="1" w:firstColumn="1" w:lastColumn="1" w:noHBand="0" w:noVBand="0"/>
      </w:tblPr>
      <w:tblGrid>
        <w:gridCol w:w="10137"/>
      </w:tblGrid>
      <w:tr w:rsidR="004C6295" w:rsidRPr="001518FE">
        <w:tc>
          <w:tcPr>
            <w:tcW w:w="5000" w:type="pct"/>
            <w:vAlign w:val="center"/>
          </w:tcPr>
          <w:p w:rsidR="004C6295" w:rsidRPr="0064424A" w:rsidRDefault="00A60F7B" w:rsidP="004C6295">
            <w:pPr>
              <w:jc w:val="center"/>
              <w:rPr>
                <w:b/>
                <w:lang w:val="uk-UA"/>
              </w:rPr>
            </w:pPr>
            <w:r w:rsidRPr="0064424A">
              <w:rPr>
                <w:b/>
              </w:rPr>
              <w:t>МИНИСТЕРСТВО ОБРАЗОВАНИЯ И НАУКИ УКРАИНЫ</w:t>
            </w:r>
            <w:r w:rsidRPr="0064424A">
              <w:rPr>
                <w:b/>
                <w:lang w:val="uk-UA"/>
              </w:rPr>
              <w:t xml:space="preserve"> </w:t>
            </w:r>
          </w:p>
          <w:p w:rsidR="00A60F7B" w:rsidRPr="0064424A" w:rsidRDefault="00A60F7B" w:rsidP="004C6295">
            <w:pPr>
              <w:jc w:val="center"/>
              <w:rPr>
                <w:b/>
                <w:lang w:val="uk-UA"/>
              </w:rPr>
            </w:pPr>
          </w:p>
          <w:p w:rsidR="004C6295" w:rsidRPr="00336460" w:rsidRDefault="00A60F7B" w:rsidP="004C6295">
            <w:pPr>
              <w:jc w:val="center"/>
              <w:rPr>
                <w:sz w:val="28"/>
                <w:szCs w:val="28"/>
              </w:rPr>
            </w:pPr>
            <w:r w:rsidRPr="0064424A">
              <w:rPr>
                <w:b/>
              </w:rPr>
              <w:t>ДОНБАССКАЯ</w:t>
            </w:r>
            <w:r w:rsidRPr="0064424A">
              <w:rPr>
                <w:b/>
                <w:lang w:val="uk-UA"/>
              </w:rPr>
              <w:t xml:space="preserve"> </w:t>
            </w:r>
            <w:r w:rsidRPr="0064424A">
              <w:rPr>
                <w:b/>
              </w:rPr>
              <w:t>ГОСУДАРСТВЕННАЯ МАШИНОСТРОИТЕЛЬНАЯ АКАДЕМИЯ</w:t>
            </w:r>
          </w:p>
        </w:tc>
      </w:tr>
      <w:tr w:rsidR="004C6295" w:rsidRPr="001518FE">
        <w:trPr>
          <w:trHeight w:val="13414"/>
        </w:trPr>
        <w:tc>
          <w:tcPr>
            <w:tcW w:w="5000" w:type="pct"/>
            <w:vAlign w:val="center"/>
          </w:tcPr>
          <w:p w:rsidR="004C6295" w:rsidRPr="001518FE" w:rsidRDefault="00336460" w:rsidP="004C6295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КОНСПЕКТ ЛЕКЦИЙ</w:t>
            </w:r>
          </w:p>
          <w:p w:rsidR="004C6295" w:rsidRPr="00336460" w:rsidRDefault="00336460" w:rsidP="004C62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дисциплине</w:t>
            </w:r>
          </w:p>
          <w:p w:rsidR="004C6295" w:rsidRPr="001518FE" w:rsidRDefault="004C6295" w:rsidP="004C6295">
            <w:pPr>
              <w:jc w:val="center"/>
              <w:rPr>
                <w:sz w:val="28"/>
                <w:szCs w:val="28"/>
                <w:lang w:val="uk-UA"/>
              </w:rPr>
            </w:pPr>
          </w:p>
          <w:p w:rsidR="004C6295" w:rsidRPr="001518FE" w:rsidRDefault="004C6295" w:rsidP="004C6295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1518FE">
              <w:rPr>
                <w:b/>
                <w:sz w:val="28"/>
                <w:szCs w:val="28"/>
                <w:lang w:val="uk-UA"/>
              </w:rPr>
              <w:t>“</w:t>
            </w:r>
            <w:r w:rsidR="004745D0">
              <w:rPr>
                <w:b/>
                <w:sz w:val="28"/>
                <w:szCs w:val="28"/>
              </w:rPr>
              <w:t>Проектирование металл</w:t>
            </w:r>
            <w:r w:rsidR="002D79BB" w:rsidRPr="002D79BB">
              <w:rPr>
                <w:b/>
                <w:sz w:val="28"/>
                <w:szCs w:val="28"/>
              </w:rPr>
              <w:t>ических</w:t>
            </w:r>
            <w:r w:rsidR="002D79BB">
              <w:rPr>
                <w:b/>
                <w:sz w:val="28"/>
                <w:szCs w:val="28"/>
                <w:lang w:val="uk-UA"/>
              </w:rPr>
              <w:t xml:space="preserve"> </w:t>
            </w:r>
            <w:r w:rsidR="004745D0">
              <w:rPr>
                <w:b/>
                <w:sz w:val="28"/>
                <w:szCs w:val="28"/>
              </w:rPr>
              <w:t>конструкций ПТ</w:t>
            </w:r>
            <w:r w:rsidR="002D79BB">
              <w:rPr>
                <w:b/>
                <w:sz w:val="28"/>
                <w:szCs w:val="28"/>
                <w:lang w:val="uk-UA"/>
              </w:rPr>
              <w:t>С</w:t>
            </w:r>
            <w:proofErr w:type="spellStart"/>
            <w:r w:rsidR="004745D0">
              <w:rPr>
                <w:b/>
                <w:sz w:val="28"/>
                <w:szCs w:val="28"/>
              </w:rPr>
              <w:t>иДМ</w:t>
            </w:r>
            <w:proofErr w:type="spellEnd"/>
            <w:r w:rsidR="004745D0" w:rsidRPr="001518FE">
              <w:rPr>
                <w:b/>
                <w:sz w:val="28"/>
                <w:szCs w:val="28"/>
                <w:lang w:val="uk-UA"/>
              </w:rPr>
              <w:t xml:space="preserve"> </w:t>
            </w:r>
            <w:r w:rsidRPr="001518FE">
              <w:rPr>
                <w:b/>
                <w:sz w:val="28"/>
                <w:szCs w:val="28"/>
                <w:lang w:val="uk-UA"/>
              </w:rPr>
              <w:t>”</w:t>
            </w:r>
          </w:p>
          <w:p w:rsidR="004C6295" w:rsidRPr="001518FE" w:rsidRDefault="004C6295" w:rsidP="004C6295">
            <w:pPr>
              <w:jc w:val="center"/>
              <w:rPr>
                <w:b/>
                <w:sz w:val="28"/>
                <w:szCs w:val="28"/>
                <w:lang w:val="uk-UA"/>
              </w:rPr>
            </w:pPr>
          </w:p>
          <w:p w:rsidR="004C6295" w:rsidRDefault="004C6295" w:rsidP="008D554C">
            <w:pPr>
              <w:jc w:val="center"/>
              <w:rPr>
                <w:sz w:val="28"/>
                <w:lang w:val="en-US"/>
              </w:rPr>
            </w:pPr>
            <w:r w:rsidRPr="001518FE">
              <w:rPr>
                <w:sz w:val="28"/>
                <w:lang w:val="uk-UA"/>
              </w:rPr>
              <w:t>(</w:t>
            </w:r>
            <w:r w:rsidR="004745D0">
              <w:rPr>
                <w:sz w:val="28"/>
              </w:rPr>
              <w:t xml:space="preserve">для студентов специальности </w:t>
            </w:r>
            <w:r w:rsidR="008D554C">
              <w:rPr>
                <w:sz w:val="28"/>
              </w:rPr>
              <w:t>6</w:t>
            </w:r>
            <w:r w:rsidRPr="001518FE">
              <w:rPr>
                <w:sz w:val="28"/>
                <w:lang w:val="uk-UA"/>
              </w:rPr>
              <w:t>.</w:t>
            </w:r>
            <w:r w:rsidR="008D554C">
              <w:rPr>
                <w:sz w:val="28"/>
                <w:lang w:val="uk-UA"/>
              </w:rPr>
              <w:t>05050308</w:t>
            </w:r>
            <w:r w:rsidRPr="001518FE">
              <w:rPr>
                <w:sz w:val="28"/>
                <w:lang w:val="uk-UA"/>
              </w:rPr>
              <w:t>)</w:t>
            </w:r>
          </w:p>
          <w:p w:rsidR="009B18B6" w:rsidRDefault="009B18B6" w:rsidP="008D554C">
            <w:pPr>
              <w:jc w:val="center"/>
              <w:rPr>
                <w:sz w:val="28"/>
                <w:lang w:val="en-US"/>
              </w:rPr>
            </w:pPr>
          </w:p>
          <w:p w:rsidR="009B18B6" w:rsidRDefault="009B18B6" w:rsidP="008D554C">
            <w:pPr>
              <w:jc w:val="center"/>
              <w:rPr>
                <w:sz w:val="28"/>
                <w:lang w:val="en-US"/>
              </w:rPr>
            </w:pPr>
          </w:p>
          <w:p w:rsidR="009B18B6" w:rsidRDefault="009B18B6" w:rsidP="008D554C">
            <w:pPr>
              <w:jc w:val="center"/>
              <w:rPr>
                <w:sz w:val="28"/>
                <w:lang w:val="en-US"/>
              </w:rPr>
            </w:pPr>
          </w:p>
          <w:p w:rsidR="009B18B6" w:rsidRDefault="009B18B6" w:rsidP="008D554C">
            <w:pPr>
              <w:jc w:val="center"/>
              <w:rPr>
                <w:sz w:val="28"/>
                <w:lang w:val="en-US"/>
              </w:rPr>
            </w:pPr>
            <w:bookmarkStart w:id="0" w:name="_GoBack"/>
          </w:p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248"/>
            </w:tblGrid>
            <w:tr w:rsidR="009B18B6" w:rsidRPr="00330C6D" w:rsidTr="009C2D5D">
              <w:tc>
                <w:tcPr>
                  <w:tcW w:w="4248" w:type="dxa"/>
                </w:tcPr>
                <w:p w:rsidR="009B18B6" w:rsidRDefault="009B18B6" w:rsidP="009C2D5D">
                  <w:pPr>
                    <w:ind w:firstLine="454"/>
                    <w:jc w:val="both"/>
                    <w:rPr>
                      <w:sz w:val="28"/>
                      <w:lang w:val="uk-UA"/>
                    </w:rPr>
                  </w:pPr>
                  <w:r>
                    <w:rPr>
                      <w:sz w:val="28"/>
                      <w:lang w:val="uk-UA"/>
                    </w:rPr>
                    <w:t>Рекомендовано до використання в учбовому процесі засіданням кафедри ПТМ</w:t>
                  </w:r>
                </w:p>
                <w:p w:rsidR="009B18B6" w:rsidRPr="00330C6D" w:rsidRDefault="009B18B6" w:rsidP="009C2D5D">
                  <w:pPr>
                    <w:jc w:val="center"/>
                    <w:rPr>
                      <w:sz w:val="28"/>
                      <w:lang w:val="uk-UA"/>
                    </w:rPr>
                  </w:pPr>
                  <w:r>
                    <w:rPr>
                      <w:sz w:val="28"/>
                      <w:lang w:val="uk-UA"/>
                    </w:rPr>
                    <w:t>Протокол №1 від 15.08.12</w:t>
                  </w:r>
                </w:p>
              </w:tc>
            </w:tr>
            <w:bookmarkEnd w:id="0"/>
          </w:tbl>
          <w:p w:rsidR="009B18B6" w:rsidRPr="009B18B6" w:rsidRDefault="009B18B6" w:rsidP="008D554C">
            <w:pPr>
              <w:jc w:val="center"/>
              <w:rPr>
                <w:sz w:val="28"/>
                <w:lang w:val="en-US"/>
              </w:rPr>
            </w:pPr>
          </w:p>
        </w:tc>
      </w:tr>
      <w:tr w:rsidR="004C6295" w:rsidRPr="001518FE">
        <w:tc>
          <w:tcPr>
            <w:tcW w:w="5000" w:type="pct"/>
            <w:vAlign w:val="center"/>
          </w:tcPr>
          <w:p w:rsidR="004C6295" w:rsidRPr="001518FE" w:rsidRDefault="004C6295" w:rsidP="008D554C">
            <w:pPr>
              <w:jc w:val="center"/>
              <w:rPr>
                <w:sz w:val="28"/>
                <w:szCs w:val="28"/>
                <w:lang w:val="uk-UA"/>
              </w:rPr>
            </w:pPr>
            <w:r w:rsidRPr="001518FE">
              <w:rPr>
                <w:sz w:val="28"/>
                <w:szCs w:val="28"/>
                <w:lang w:val="uk-UA"/>
              </w:rPr>
              <w:t>Краматорськ 20</w:t>
            </w:r>
            <w:r w:rsidR="008D554C">
              <w:rPr>
                <w:sz w:val="28"/>
                <w:szCs w:val="28"/>
                <w:lang w:val="uk-UA"/>
              </w:rPr>
              <w:t>11</w:t>
            </w:r>
          </w:p>
        </w:tc>
      </w:tr>
    </w:tbl>
    <w:p w:rsidR="004C6295" w:rsidRPr="001518FE" w:rsidRDefault="004C6295" w:rsidP="004C6295">
      <w:pPr>
        <w:rPr>
          <w:sz w:val="28"/>
          <w:szCs w:val="28"/>
          <w:lang w:val="uk-UA"/>
        </w:rPr>
      </w:pPr>
      <w:r>
        <w:br w:type="page"/>
      </w:r>
      <w:r w:rsidRPr="001518FE">
        <w:rPr>
          <w:sz w:val="28"/>
          <w:szCs w:val="28"/>
          <w:lang w:val="uk-UA"/>
        </w:rPr>
        <w:lastRenderedPageBreak/>
        <w:t>УДК 624.04.621.87</w:t>
      </w:r>
    </w:p>
    <w:p w:rsidR="004C6295" w:rsidRDefault="004C6295" w:rsidP="004C6295">
      <w:pPr>
        <w:rPr>
          <w:sz w:val="28"/>
          <w:szCs w:val="28"/>
          <w:lang w:val="uk-UA"/>
        </w:rPr>
      </w:pPr>
    </w:p>
    <w:p w:rsidR="004834E0" w:rsidRPr="004834E0" w:rsidRDefault="004834E0" w:rsidP="004834E0">
      <w:pPr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Конспект лекций по дисциплине «Проектирование металлоконструкций </w:t>
      </w:r>
      <w:proofErr w:type="spellStart"/>
      <w:r>
        <w:rPr>
          <w:sz w:val="28"/>
          <w:szCs w:val="28"/>
        </w:rPr>
        <w:t>ПТМиСДМ</w:t>
      </w:r>
      <w:proofErr w:type="spellEnd"/>
      <w:r>
        <w:rPr>
          <w:sz w:val="28"/>
          <w:szCs w:val="28"/>
        </w:rPr>
        <w:t xml:space="preserve">» (для студентов специальностей </w:t>
      </w:r>
      <w:r w:rsidR="00D211D4">
        <w:rPr>
          <w:sz w:val="28"/>
          <w:szCs w:val="28"/>
        </w:rPr>
        <w:t>6</w:t>
      </w:r>
      <w:r>
        <w:rPr>
          <w:sz w:val="28"/>
          <w:szCs w:val="28"/>
        </w:rPr>
        <w:t>.</w:t>
      </w:r>
      <w:r w:rsidR="00D211D4">
        <w:rPr>
          <w:sz w:val="28"/>
          <w:szCs w:val="28"/>
        </w:rPr>
        <w:t>05050308</w:t>
      </w:r>
      <w:r>
        <w:rPr>
          <w:sz w:val="28"/>
          <w:szCs w:val="28"/>
        </w:rPr>
        <w:t xml:space="preserve">)/Сост.: В.А. </w:t>
      </w:r>
      <w:proofErr w:type="spellStart"/>
      <w:r>
        <w:rPr>
          <w:sz w:val="28"/>
          <w:szCs w:val="28"/>
        </w:rPr>
        <w:t>Койнаш</w:t>
      </w:r>
      <w:proofErr w:type="spellEnd"/>
      <w:r>
        <w:rPr>
          <w:sz w:val="28"/>
          <w:szCs w:val="28"/>
        </w:rPr>
        <w:t>. – Краматорск: 20</w:t>
      </w:r>
      <w:r w:rsidR="00D211D4">
        <w:rPr>
          <w:sz w:val="28"/>
          <w:szCs w:val="28"/>
        </w:rPr>
        <w:t>11</w:t>
      </w:r>
      <w:r>
        <w:rPr>
          <w:sz w:val="28"/>
          <w:szCs w:val="28"/>
        </w:rPr>
        <w:t>. – 7</w:t>
      </w:r>
      <w:r w:rsidR="00D211D4">
        <w:rPr>
          <w:sz w:val="28"/>
          <w:szCs w:val="28"/>
        </w:rPr>
        <w:t>2</w:t>
      </w:r>
      <w:r>
        <w:rPr>
          <w:sz w:val="28"/>
          <w:szCs w:val="28"/>
        </w:rPr>
        <w:t xml:space="preserve"> с.</w:t>
      </w:r>
    </w:p>
    <w:p w:rsidR="004C6295" w:rsidRPr="001518FE" w:rsidRDefault="004C6295" w:rsidP="004C6295">
      <w:pPr>
        <w:ind w:firstLine="720"/>
        <w:jc w:val="both"/>
        <w:rPr>
          <w:sz w:val="28"/>
          <w:szCs w:val="28"/>
          <w:lang w:val="uk-UA"/>
        </w:rPr>
      </w:pPr>
    </w:p>
    <w:p w:rsidR="004C6295" w:rsidRDefault="004C6295" w:rsidP="004C6295">
      <w:pPr>
        <w:ind w:firstLine="720"/>
        <w:jc w:val="both"/>
        <w:rPr>
          <w:sz w:val="28"/>
          <w:szCs w:val="28"/>
          <w:lang w:val="uk-UA"/>
        </w:rPr>
      </w:pPr>
    </w:p>
    <w:p w:rsidR="008241A5" w:rsidRDefault="008241A5" w:rsidP="004C6295">
      <w:pPr>
        <w:ind w:firstLine="720"/>
        <w:jc w:val="both"/>
        <w:rPr>
          <w:sz w:val="28"/>
          <w:szCs w:val="28"/>
          <w:lang w:val="uk-UA"/>
        </w:rPr>
      </w:pPr>
    </w:p>
    <w:p w:rsidR="008241A5" w:rsidRPr="001518FE" w:rsidRDefault="008241A5" w:rsidP="004C6295">
      <w:pPr>
        <w:ind w:firstLine="720"/>
        <w:jc w:val="both"/>
        <w:rPr>
          <w:sz w:val="28"/>
          <w:szCs w:val="28"/>
          <w:lang w:val="uk-UA"/>
        </w:rPr>
      </w:pPr>
    </w:p>
    <w:p w:rsidR="004C6295" w:rsidRPr="001518FE" w:rsidRDefault="003D2288" w:rsidP="004C6295">
      <w:pPr>
        <w:tabs>
          <w:tab w:val="left" w:pos="4500"/>
        </w:tabs>
        <w:jc w:val="both"/>
        <w:rPr>
          <w:sz w:val="28"/>
          <w:szCs w:val="28"/>
          <w:lang w:val="uk-UA"/>
        </w:rPr>
      </w:pPr>
      <w:r w:rsidRPr="00C1594C">
        <w:rPr>
          <w:sz w:val="28"/>
          <w:szCs w:val="28"/>
        </w:rPr>
        <w:t>Составители</w:t>
      </w:r>
      <w:r w:rsidR="004C6295" w:rsidRPr="001518FE">
        <w:rPr>
          <w:sz w:val="28"/>
          <w:szCs w:val="28"/>
          <w:lang w:val="uk-UA"/>
        </w:rPr>
        <w:t>:</w:t>
      </w:r>
      <w:r w:rsidR="004C6295" w:rsidRPr="001518FE">
        <w:rPr>
          <w:sz w:val="28"/>
          <w:szCs w:val="28"/>
          <w:lang w:val="uk-UA"/>
        </w:rPr>
        <w:tab/>
        <w:t>В.</w:t>
      </w:r>
      <w:r>
        <w:rPr>
          <w:sz w:val="28"/>
          <w:szCs w:val="28"/>
          <w:lang w:val="uk-UA"/>
        </w:rPr>
        <w:t>А</w:t>
      </w:r>
      <w:r w:rsidR="004C6295" w:rsidRPr="001518FE">
        <w:rPr>
          <w:sz w:val="28"/>
          <w:szCs w:val="28"/>
          <w:lang w:val="uk-UA"/>
        </w:rPr>
        <w:t xml:space="preserve">. </w:t>
      </w:r>
      <w:proofErr w:type="spellStart"/>
      <w:r w:rsidR="004C6295" w:rsidRPr="001518FE">
        <w:rPr>
          <w:sz w:val="28"/>
          <w:szCs w:val="28"/>
          <w:lang w:val="uk-UA"/>
        </w:rPr>
        <w:t>Койнаш</w:t>
      </w:r>
      <w:proofErr w:type="spellEnd"/>
      <w:r w:rsidR="004C6295" w:rsidRPr="001518FE">
        <w:rPr>
          <w:sz w:val="28"/>
          <w:szCs w:val="28"/>
          <w:lang w:val="uk-UA"/>
        </w:rPr>
        <w:t>, ас.</w:t>
      </w:r>
    </w:p>
    <w:p w:rsidR="004C6295" w:rsidRPr="001518FE" w:rsidRDefault="004C6295" w:rsidP="004C6295">
      <w:pPr>
        <w:tabs>
          <w:tab w:val="left" w:pos="4500"/>
        </w:tabs>
        <w:jc w:val="both"/>
        <w:rPr>
          <w:sz w:val="28"/>
          <w:szCs w:val="28"/>
          <w:lang w:val="uk-UA"/>
        </w:rPr>
      </w:pPr>
    </w:p>
    <w:p w:rsidR="004C6295" w:rsidRDefault="004C6295" w:rsidP="004C6295">
      <w:pPr>
        <w:jc w:val="center"/>
        <w:rPr>
          <w:b/>
          <w:sz w:val="28"/>
          <w:szCs w:val="28"/>
        </w:rPr>
      </w:pPr>
      <w:r>
        <w:br w:type="page"/>
      </w:r>
      <w:r w:rsidRPr="00E718BD">
        <w:rPr>
          <w:b/>
          <w:sz w:val="28"/>
          <w:szCs w:val="28"/>
        </w:rPr>
        <w:lastRenderedPageBreak/>
        <w:t>Содержание</w:t>
      </w:r>
    </w:p>
    <w:p w:rsidR="004C6295" w:rsidRPr="00E718BD" w:rsidRDefault="004C6295" w:rsidP="004C6295">
      <w:pPr>
        <w:jc w:val="center"/>
        <w:rPr>
          <w:b/>
          <w:sz w:val="28"/>
          <w:szCs w:val="28"/>
          <w:lang w:val="uk-UA"/>
        </w:rPr>
      </w:pPr>
    </w:p>
    <w:p w:rsidR="006D3416" w:rsidRDefault="004C6295" w:rsidP="008D554C">
      <w:pPr>
        <w:pStyle w:val="11"/>
        <w:spacing w:line="240" w:lineRule="auto"/>
        <w:rPr>
          <w:noProof/>
          <w:sz w:val="24"/>
        </w:rPr>
      </w:pPr>
      <w:r w:rsidRPr="005E4876">
        <w:rPr>
          <w:b/>
          <w:szCs w:val="28"/>
        </w:rPr>
        <w:fldChar w:fldCharType="begin"/>
      </w:r>
      <w:r w:rsidRPr="005E4876">
        <w:rPr>
          <w:b/>
          <w:szCs w:val="28"/>
        </w:rPr>
        <w:instrText xml:space="preserve"> TOC \o "1-3" \h \z \u </w:instrText>
      </w:r>
      <w:r w:rsidRPr="005E4876">
        <w:rPr>
          <w:b/>
          <w:szCs w:val="28"/>
        </w:rPr>
        <w:fldChar w:fldCharType="separate"/>
      </w:r>
      <w:hyperlink w:anchor="_Toc144220166" w:history="1">
        <w:r w:rsidR="006D3416" w:rsidRPr="00AC4141">
          <w:rPr>
            <w:rStyle w:val="a5"/>
            <w:noProof/>
          </w:rPr>
          <w:t>Раздел 2 Общие вопросы проектирования металлических конструкций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_Toc144220166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67" w:history="1">
        <w:r w:rsidR="006D3416" w:rsidRPr="00AC4141">
          <w:rPr>
            <w:rStyle w:val="a5"/>
            <w:noProof/>
          </w:rPr>
          <w:t>2.1 Основные конструктивные формы металлических конструкций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_Toc144220167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68" w:history="1">
        <w:r w:rsidR="006D3416" w:rsidRPr="00AC4141">
          <w:rPr>
            <w:rStyle w:val="a5"/>
            <w:noProof/>
          </w:rPr>
          <w:t>2.2 Материалы для металлических конструкций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_Toc144220168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7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69" w:history="1">
        <w:r w:rsidR="006D3416" w:rsidRPr="00AC4141">
          <w:rPr>
            <w:rStyle w:val="a5"/>
            <w:noProof/>
          </w:rPr>
          <w:t>2.2.1 Малоуглеродистые стали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_Toc144220169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7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0" w:history="1">
        <w:r w:rsidR="006D3416" w:rsidRPr="00AC4141">
          <w:rPr>
            <w:rStyle w:val="a5"/>
            <w:noProof/>
          </w:rPr>
          <w:t>2.2.2 Низколегированные стали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_Toc144220170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9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1" w:history="1">
        <w:r w:rsidR="006D3416" w:rsidRPr="00AC4141">
          <w:rPr>
            <w:rStyle w:val="a5"/>
            <w:noProof/>
          </w:rPr>
          <w:t>2.2.3 Преимущества и недостатки малоуглеродистых и низколегированных сталей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_Toc144220171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9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2" w:history="1">
        <w:r w:rsidR="006D3416" w:rsidRPr="00AC4141">
          <w:rPr>
            <w:rStyle w:val="a5"/>
            <w:noProof/>
          </w:rPr>
          <w:t>2.2.4 Алюминиевые сплавы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_Toc144220172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10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3" w:history="1">
        <w:r w:rsidR="006D3416" w:rsidRPr="00AC4141">
          <w:rPr>
            <w:rStyle w:val="a5"/>
            <w:noProof/>
          </w:rPr>
          <w:t>2.3 Нагрузки на металлические конструкции ПТМ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_Toc144220173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12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4" w:history="1">
        <w:r w:rsidR="006D3416" w:rsidRPr="00AC4141">
          <w:rPr>
            <w:rStyle w:val="a5"/>
            <w:noProof/>
          </w:rPr>
          <w:t>2.3.1 Виды нагрузок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_Toc144220174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12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5" w:history="1">
        <w:r w:rsidR="006D3416" w:rsidRPr="00AC4141">
          <w:rPr>
            <w:rStyle w:val="a5"/>
            <w:noProof/>
          </w:rPr>
          <w:t>2.3.2 Расчетные случаи и сочетания нагрузок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_Toc144220175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14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6" w:history="1">
        <w:r w:rsidR="006D3416" w:rsidRPr="00AC4141">
          <w:rPr>
            <w:rStyle w:val="a5"/>
            <w:noProof/>
          </w:rPr>
          <w:t>2.4 Критериальное условие пригодности металлической конструкции к эксплуатации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_Toc144220176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16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7" w:history="1">
        <w:r w:rsidR="006D3416" w:rsidRPr="00AC4141">
          <w:rPr>
            <w:rStyle w:val="a5"/>
            <w:noProof/>
          </w:rPr>
          <w:t>2.4.1 Метод допускаемых напряжений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_Toc144220177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16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8" w:history="1">
        <w:r w:rsidR="006D3416" w:rsidRPr="00AC4141">
          <w:rPr>
            <w:rStyle w:val="a5"/>
            <w:noProof/>
          </w:rPr>
          <w:t>2.4.2 Метод предельных состояний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_Toc144220178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18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79" w:history="1">
        <w:r w:rsidR="006D3416" w:rsidRPr="00AC4141">
          <w:rPr>
            <w:rStyle w:val="a5"/>
            <w:noProof/>
          </w:rPr>
          <w:t>2.4.2.1 Критериальные условия по методу предельных состояний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_Toc144220179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18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0" w:history="1">
        <w:r w:rsidR="006D3416" w:rsidRPr="00AC4141">
          <w:rPr>
            <w:rStyle w:val="a5"/>
            <w:noProof/>
          </w:rPr>
          <w:t>2.4.2.2 Определение несущей способности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_Toc144220180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1" w:history="1">
        <w:r w:rsidR="006D3416" w:rsidRPr="00AC4141">
          <w:rPr>
            <w:rStyle w:val="a5"/>
            <w:noProof/>
          </w:rPr>
          <w:t>2.4.2.3 Критериальные условия метода предельных состояний для практического использования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_Toc144220181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21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2" w:history="1">
        <w:r w:rsidR="006D3416" w:rsidRPr="00AC4141">
          <w:rPr>
            <w:rStyle w:val="a5"/>
            <w:noProof/>
          </w:rPr>
          <w:t>2.4.3 Метод допускаемых напряжений как частный случай метода предельных состояний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_Toc144220182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21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3" w:history="1">
        <w:r w:rsidR="006D3416" w:rsidRPr="00AC4141">
          <w:rPr>
            <w:rStyle w:val="a5"/>
            <w:noProof/>
          </w:rPr>
          <w:t>2.5 Основы расчета металлоконструкций на выносливость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_Toc144220183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4" w:history="1">
        <w:r w:rsidR="006D3416" w:rsidRPr="00AC4141">
          <w:rPr>
            <w:rStyle w:val="a5"/>
            <w:noProof/>
          </w:rPr>
          <w:t>2.5.1 Общие сведения о выносливости материала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_Toc144220184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5" w:history="1">
        <w:r w:rsidR="006D3416" w:rsidRPr="00AC4141">
          <w:rPr>
            <w:rStyle w:val="a5"/>
            <w:noProof/>
          </w:rPr>
          <w:t>2.5.2 Практические методы определения неограниченных пределов выносливости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_Toc144220185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25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6" w:history="1">
        <w:r w:rsidR="006D3416" w:rsidRPr="00AC4141">
          <w:rPr>
            <w:rStyle w:val="a5"/>
            <w:noProof/>
          </w:rPr>
          <w:t>2.5.3 Определение ограниченных пределов выносливости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_Toc144220186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27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7" w:history="1">
        <w:r w:rsidR="006D3416" w:rsidRPr="00AC4141">
          <w:rPr>
            <w:rStyle w:val="a5"/>
            <w:noProof/>
          </w:rPr>
          <w:t>2.5.4 Практическая методика расчета крановых металлоконструкций на усталость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_Toc144220187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28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8" w:history="1">
        <w:r w:rsidR="006D3416" w:rsidRPr="00AC4141">
          <w:rPr>
            <w:rStyle w:val="a5"/>
            <w:noProof/>
          </w:rPr>
          <w:t>2.6 Предотвращение хрупкого разрушения металлоконструкции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_Toc144220188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28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89" w:history="1">
        <w:r w:rsidR="006D3416" w:rsidRPr="00AC4141">
          <w:rPr>
            <w:rStyle w:val="a5"/>
            <w:noProof/>
          </w:rPr>
          <w:t>2.6.1 Общие сведения разрушения металлов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_Toc144220189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28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0" w:history="1">
        <w:r w:rsidR="006D3416" w:rsidRPr="00AC4141">
          <w:rPr>
            <w:rStyle w:val="a5"/>
            <w:noProof/>
          </w:rPr>
          <w:t>2.6.1 Теоретические основы хрупкого разрушения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_Toc144220190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32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1" w:history="1">
        <w:r w:rsidR="006D3416" w:rsidRPr="00AC4141">
          <w:rPr>
            <w:rStyle w:val="a5"/>
            <w:noProof/>
          </w:rPr>
          <w:t>2.7 Проектирование соединений элементов металлоконструкций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_Toc144220191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34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2" w:history="1">
        <w:r w:rsidR="006D3416" w:rsidRPr="00AC4141">
          <w:rPr>
            <w:rStyle w:val="a5"/>
            <w:noProof/>
          </w:rPr>
          <w:t>2.7.1 Общие сведения о соединениях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_Toc144220192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34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3" w:history="1">
        <w:r w:rsidR="006D3416" w:rsidRPr="00AC4141">
          <w:rPr>
            <w:rStyle w:val="a5"/>
            <w:noProof/>
          </w:rPr>
          <w:t>2.7.2 Проектирование сварных соединений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_Toc144220193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34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4" w:history="1">
        <w:r w:rsidR="006D3416" w:rsidRPr="00AC4141">
          <w:rPr>
            <w:rStyle w:val="a5"/>
            <w:noProof/>
          </w:rPr>
          <w:t>2.7.3 Особенности обозначения сварных швов на чертежах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_Toc144220194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37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5" w:history="1">
        <w:r w:rsidR="006D3416" w:rsidRPr="00AC4141">
          <w:rPr>
            <w:rStyle w:val="a5"/>
            <w:noProof/>
          </w:rPr>
          <w:t>2.7.4 Проектирование болтовых соединений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_Toc144220195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6" w:history="1">
        <w:r w:rsidR="006D3416" w:rsidRPr="00AC4141">
          <w:rPr>
            <w:rStyle w:val="a5"/>
            <w:noProof/>
          </w:rPr>
          <w:t>2.7.5 Общие сведения о болтовых соединениях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_Toc144220196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7" w:history="1">
        <w:r w:rsidR="006D3416" w:rsidRPr="00AC4141">
          <w:rPr>
            <w:rStyle w:val="a5"/>
            <w:noProof/>
          </w:rPr>
          <w:t>2.7.6 Соединение на чистых болтах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_Toc144220197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8" w:history="1">
        <w:r w:rsidR="006D3416" w:rsidRPr="00AC4141">
          <w:rPr>
            <w:rStyle w:val="a5"/>
            <w:noProof/>
          </w:rPr>
          <w:t>2.7.7 Соединения на высокопрочных болтах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_Toc144220198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41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199" w:history="1">
        <w:r w:rsidR="006D3416" w:rsidRPr="00AC4141">
          <w:rPr>
            <w:rStyle w:val="a5"/>
            <w:noProof/>
          </w:rPr>
          <w:t>2.7.8 Особенности применения соединений на чистых и высокопрочных болтах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_Toc144220199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0" w:history="1">
        <w:r w:rsidR="006D3416" w:rsidRPr="00AC4141">
          <w:rPr>
            <w:rStyle w:val="a5"/>
            <w:noProof/>
          </w:rPr>
          <w:t>2.7.9 Особенности расчета групповых болтовых соединений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_Toc144220200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43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1" w:history="1">
        <w:r w:rsidR="006D3416" w:rsidRPr="00AC4141">
          <w:rPr>
            <w:rStyle w:val="a5"/>
            <w:noProof/>
          </w:rPr>
          <w:t>2.8 Основы проектирования ферм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_Toc144220201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45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2" w:history="1">
        <w:r w:rsidR="006D3416" w:rsidRPr="00AC4141">
          <w:rPr>
            <w:rStyle w:val="a5"/>
            <w:noProof/>
          </w:rPr>
          <w:t>2.8.1 Общая последовательность действий при проектировании ферм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_Toc144220202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45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3" w:history="1">
        <w:r w:rsidR="006D3416" w:rsidRPr="00AC4141">
          <w:rPr>
            <w:rStyle w:val="a5"/>
            <w:noProof/>
          </w:rPr>
          <w:t>2.8.2 Определение геометрической схемы фермы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_Toc144220203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45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4" w:history="1">
        <w:r w:rsidR="006D3416" w:rsidRPr="00AC4141">
          <w:rPr>
            <w:rStyle w:val="a5"/>
            <w:noProof/>
          </w:rPr>
          <w:t>2.8.3 Выбор генеральных размеров фермы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_Toc144220204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45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5" w:history="1">
        <w:r w:rsidR="006D3416" w:rsidRPr="00AC4141">
          <w:rPr>
            <w:rStyle w:val="a5"/>
            <w:noProof/>
          </w:rPr>
          <w:t>2.8.4 Выбор числа и длины панелей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_Toc144220205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6" w:history="1">
        <w:r w:rsidR="006D3416" w:rsidRPr="00AC4141">
          <w:rPr>
            <w:rStyle w:val="a5"/>
            <w:noProof/>
          </w:rPr>
          <w:t>2.8.5 Определение усилий в стержнях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_Toc144220206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47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7" w:history="1">
        <w:r w:rsidR="006D3416" w:rsidRPr="00AC4141">
          <w:rPr>
            <w:rStyle w:val="a5"/>
            <w:noProof/>
          </w:rPr>
          <w:t>2.8.6 Подбор сечения стержней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_Toc144220207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47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8" w:history="1">
        <w:r w:rsidR="006D3416" w:rsidRPr="00AC4141">
          <w:rPr>
            <w:rStyle w:val="a5"/>
            <w:noProof/>
          </w:rPr>
          <w:t>2.8.7 Конструирование поперечных сечений стержней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_Toc144220208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49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09" w:history="1">
        <w:r w:rsidR="006D3416" w:rsidRPr="00AC4141">
          <w:rPr>
            <w:rStyle w:val="a5"/>
            <w:noProof/>
          </w:rPr>
          <w:t>2.8.8 Особенности конструктивного выполнения сдвоенных стержней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_Toc144220209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50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0" w:history="1">
        <w:r w:rsidR="006D3416" w:rsidRPr="00AC4141">
          <w:rPr>
            <w:rStyle w:val="a5"/>
            <w:noProof/>
          </w:rPr>
          <w:t>2.8.9 Проектирование узлов ферм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_Toc144220210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52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1" w:history="1">
        <w:r w:rsidR="006D3416" w:rsidRPr="00AC4141">
          <w:rPr>
            <w:rStyle w:val="a5"/>
            <w:noProof/>
          </w:rPr>
          <w:t>2.8.9.1 Общие требования к узлам ферм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_Toc144220211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52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2" w:history="1">
        <w:r w:rsidR="006D3416" w:rsidRPr="00AC4141">
          <w:rPr>
            <w:rStyle w:val="a5"/>
            <w:noProof/>
          </w:rPr>
          <w:t>2.8.9.2 Конструктивное выполнение узлов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_Toc144220212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53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3" w:history="1">
        <w:r w:rsidR="006D3416" w:rsidRPr="00AC4141">
          <w:rPr>
            <w:rStyle w:val="a5"/>
            <w:noProof/>
          </w:rPr>
          <w:t>2.8.9.3 Конструирование узловой фасонки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_Toc144220213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54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4" w:history="1">
        <w:r w:rsidR="006D3416" w:rsidRPr="00AC4141">
          <w:rPr>
            <w:rStyle w:val="a5"/>
            <w:noProof/>
          </w:rPr>
          <w:t>2.8.10 Выполнение проверочных расчетов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_Toc144220214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55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5" w:history="1">
        <w:r w:rsidR="006D3416" w:rsidRPr="00AC4141">
          <w:rPr>
            <w:rStyle w:val="a5"/>
            <w:noProof/>
          </w:rPr>
          <w:t>2.8.11 Строительный подъем главных ферм пролетных кранов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_Toc144220215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57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6" w:history="1">
        <w:r w:rsidR="006D3416" w:rsidRPr="00AC4141">
          <w:rPr>
            <w:rStyle w:val="a5"/>
            <w:noProof/>
          </w:rPr>
          <w:t>2.8.12 Учет местного давления ходовых колес тележки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_Toc144220216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58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7" w:history="1">
        <w:r w:rsidR="006D3416" w:rsidRPr="00AC4141">
          <w:rPr>
            <w:rStyle w:val="a5"/>
            <w:noProof/>
          </w:rPr>
          <w:t>2.9 Основы проектирования листовых балок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_Toc144220217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8" w:history="1">
        <w:r w:rsidR="006D3416" w:rsidRPr="00AC4141">
          <w:rPr>
            <w:rStyle w:val="a5"/>
            <w:noProof/>
          </w:rPr>
          <w:t>2.9.1 Общие сведения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_Toc144220218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19" w:history="1">
        <w:r w:rsidR="006D3416" w:rsidRPr="00AC4141">
          <w:rPr>
            <w:rStyle w:val="a5"/>
            <w:noProof/>
          </w:rPr>
          <w:t>2.9.2 Проектирование поперечного сечения составной коробчатой балки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_Toc144220219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0" w:history="1">
        <w:r w:rsidR="006D3416" w:rsidRPr="00AC4141">
          <w:rPr>
            <w:rStyle w:val="a5"/>
            <w:noProof/>
          </w:rPr>
          <w:t>2.9.2.1 Выбор толщины стенки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_Toc144220220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1" w:history="1">
        <w:r w:rsidR="006D3416" w:rsidRPr="00AC4141">
          <w:rPr>
            <w:rStyle w:val="a5"/>
            <w:noProof/>
          </w:rPr>
          <w:t>2.9.2.2 Выбор высоты сечения балки из условия минимальной металлоемкости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_Toc144220221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62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2" w:history="1">
        <w:r w:rsidR="006D3416" w:rsidRPr="00AC4141">
          <w:rPr>
            <w:rStyle w:val="a5"/>
            <w:noProof/>
          </w:rPr>
          <w:t>2.9.2.3 Выбор высоты сечения балки из условия минимально допустимой жесткости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_Toc144220222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65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3" w:history="1">
        <w:r w:rsidR="006D3416" w:rsidRPr="00AC4141">
          <w:rPr>
            <w:rStyle w:val="a5"/>
            <w:noProof/>
          </w:rPr>
          <w:t>2.9.2.4 Принятие высоты сечения пролетной балки из условия рекомендации практики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_Toc144220223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4" w:history="1">
        <w:r w:rsidR="006D3416" w:rsidRPr="00AC4141">
          <w:rPr>
            <w:rStyle w:val="a5"/>
            <w:noProof/>
          </w:rPr>
          <w:t>2.9.2.5 Выбор толщины поясных листов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_Toc144220224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5" w:history="1">
        <w:r w:rsidR="006D3416" w:rsidRPr="00AC4141">
          <w:rPr>
            <w:rStyle w:val="a5"/>
            <w:noProof/>
          </w:rPr>
          <w:t>2.9.3 Обеспечение общей и местной устойчивости сварных составных балок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_Toc144220225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6" w:history="1">
        <w:r w:rsidR="006D3416" w:rsidRPr="00AC4141">
          <w:rPr>
            <w:rStyle w:val="a5"/>
            <w:noProof/>
          </w:rPr>
          <w:t>2.9.3.1 Общая устойчивость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_Toc144220226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66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7" w:history="1">
        <w:r w:rsidR="006D3416" w:rsidRPr="00AC4141">
          <w:rPr>
            <w:rStyle w:val="a5"/>
            <w:noProof/>
          </w:rPr>
          <w:t>2.9.3.2 Местная устойчивость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_Toc144220227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68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8" w:history="1">
        <w:r w:rsidR="006D3416" w:rsidRPr="00AC4141">
          <w:rPr>
            <w:rStyle w:val="a5"/>
            <w:noProof/>
          </w:rPr>
          <w:t>2.9.4 Учет влияния местного давления ходовых колес тележки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_Toc144220228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70</w:t>
        </w:r>
        <w:r w:rsidR="006D3416">
          <w:rPr>
            <w:noProof/>
            <w:webHidden/>
          </w:rPr>
          <w:fldChar w:fldCharType="end"/>
        </w:r>
      </w:hyperlink>
    </w:p>
    <w:p w:rsidR="006D3416" w:rsidRDefault="00072D69" w:rsidP="008D554C">
      <w:pPr>
        <w:pStyle w:val="11"/>
        <w:spacing w:line="240" w:lineRule="auto"/>
        <w:rPr>
          <w:noProof/>
          <w:sz w:val="24"/>
        </w:rPr>
      </w:pPr>
      <w:hyperlink w:anchor="_Toc144220229" w:history="1">
        <w:r w:rsidR="006D3416" w:rsidRPr="00AC4141">
          <w:rPr>
            <w:rStyle w:val="a5"/>
            <w:noProof/>
          </w:rPr>
          <w:t>Литература</w:t>
        </w:r>
        <w:r w:rsidR="006D3416">
          <w:rPr>
            <w:noProof/>
            <w:webHidden/>
          </w:rPr>
          <w:tab/>
        </w:r>
        <w:r w:rsidR="006D3416">
          <w:rPr>
            <w:noProof/>
            <w:webHidden/>
          </w:rPr>
          <w:fldChar w:fldCharType="begin"/>
        </w:r>
        <w:r w:rsidR="006D3416">
          <w:rPr>
            <w:noProof/>
            <w:webHidden/>
          </w:rPr>
          <w:instrText xml:space="preserve"> PAGEREF _Toc144220229 \h </w:instrText>
        </w:r>
        <w:r w:rsidR="006D3416">
          <w:rPr>
            <w:noProof/>
            <w:webHidden/>
          </w:rPr>
        </w:r>
        <w:r w:rsidR="006D3416">
          <w:rPr>
            <w:noProof/>
            <w:webHidden/>
          </w:rPr>
          <w:fldChar w:fldCharType="separate"/>
        </w:r>
        <w:r w:rsidR="00D211D4">
          <w:rPr>
            <w:noProof/>
            <w:webHidden/>
          </w:rPr>
          <w:t>71</w:t>
        </w:r>
        <w:r w:rsidR="006D3416">
          <w:rPr>
            <w:noProof/>
            <w:webHidden/>
          </w:rPr>
          <w:fldChar w:fldCharType="end"/>
        </w:r>
      </w:hyperlink>
    </w:p>
    <w:p w:rsidR="00A72096" w:rsidRPr="00F5476E" w:rsidRDefault="004C6295" w:rsidP="008D554C">
      <w:pPr>
        <w:ind w:firstLine="180"/>
        <w:jc w:val="center"/>
        <w:rPr>
          <w:sz w:val="28"/>
          <w:szCs w:val="28"/>
        </w:rPr>
      </w:pPr>
      <w:r w:rsidRPr="005E4876">
        <w:rPr>
          <w:sz w:val="28"/>
          <w:szCs w:val="28"/>
        </w:rPr>
        <w:fldChar w:fldCharType="end"/>
      </w:r>
      <w:r w:rsidRPr="00C62552">
        <w:br w:type="page"/>
      </w:r>
      <w:bookmarkStart w:id="1" w:name="_Toc144219127"/>
      <w:r w:rsidR="00A72096" w:rsidRPr="00F5476E">
        <w:rPr>
          <w:sz w:val="28"/>
          <w:szCs w:val="28"/>
        </w:rPr>
        <w:lastRenderedPageBreak/>
        <w:t>Введение</w:t>
      </w:r>
      <w:bookmarkEnd w:id="1"/>
    </w:p>
    <w:p w:rsidR="00A72096" w:rsidRPr="00F5476E" w:rsidRDefault="00A72096" w:rsidP="00A72096">
      <w:pPr>
        <w:pStyle w:val="a4"/>
        <w:rPr>
          <w:sz w:val="28"/>
          <w:szCs w:val="28"/>
        </w:rPr>
      </w:pPr>
    </w:p>
    <w:p w:rsidR="00A72096" w:rsidRPr="00F5476E" w:rsidRDefault="00A72096" w:rsidP="00A7209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Под металлоконструкцией в инженерной практике понимают изделия, которые состоят из прокатных профилей, соединенных между собой преимущественно свар</w:t>
      </w:r>
      <w:r w:rsidRPr="00F5476E">
        <w:rPr>
          <w:sz w:val="28"/>
          <w:szCs w:val="28"/>
          <w:lang w:val="uk-UA"/>
        </w:rPr>
        <w:t>кой</w:t>
      </w:r>
      <w:r w:rsidRPr="00F5476E">
        <w:rPr>
          <w:sz w:val="28"/>
          <w:szCs w:val="28"/>
        </w:rPr>
        <w:t xml:space="preserve">. В инженерной практике все металлические конструкции разделяют по назначению </w:t>
      </w:r>
      <w:proofErr w:type="gramStart"/>
      <w:r w:rsidRPr="00F5476E">
        <w:rPr>
          <w:sz w:val="28"/>
          <w:szCs w:val="28"/>
        </w:rPr>
        <w:t>на</w:t>
      </w:r>
      <w:proofErr w:type="gramEnd"/>
      <w:r w:rsidRPr="00F5476E">
        <w:rPr>
          <w:sz w:val="28"/>
          <w:szCs w:val="28"/>
        </w:rPr>
        <w:t xml:space="preserve"> строительные и машиностроительные. К первой группе принадлежат такие конструкции как стальные каркасы и перекрытие промышленных </w:t>
      </w:r>
      <w:r w:rsidRPr="00F5476E">
        <w:rPr>
          <w:sz w:val="28"/>
          <w:szCs w:val="28"/>
          <w:lang w:val="uk-UA"/>
        </w:rPr>
        <w:t>зданий</w:t>
      </w:r>
      <w:r w:rsidRPr="00F5476E">
        <w:rPr>
          <w:sz w:val="28"/>
          <w:szCs w:val="28"/>
        </w:rPr>
        <w:t xml:space="preserve">, радио и телевизионные </w:t>
      </w:r>
      <w:r w:rsidRPr="00F5476E">
        <w:rPr>
          <w:sz w:val="28"/>
          <w:szCs w:val="28"/>
          <w:lang w:val="uk-UA"/>
        </w:rPr>
        <w:t>вішки</w:t>
      </w:r>
      <w:r w:rsidRPr="00F5476E">
        <w:rPr>
          <w:sz w:val="28"/>
          <w:szCs w:val="28"/>
        </w:rPr>
        <w:t>, металлические сооружения мостов и прочее.</w:t>
      </w:r>
    </w:p>
    <w:p w:rsidR="00A72096" w:rsidRPr="00F5476E" w:rsidRDefault="00A72096" w:rsidP="00A7209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Методы проектирования и расчета таких конструкций изучают в строительных ВУЗах.</w:t>
      </w:r>
    </w:p>
    <w:p w:rsidR="00A72096" w:rsidRPr="00F5476E" w:rsidRDefault="00A72096" w:rsidP="00A7209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нашем курсе рассматриваются только металлические конструкции подъемно-транспортных, строительных, дорожных машин и оборудование (</w:t>
      </w:r>
      <w:proofErr w:type="spellStart"/>
      <w:r w:rsidRPr="00F5476E">
        <w:rPr>
          <w:sz w:val="28"/>
          <w:szCs w:val="28"/>
        </w:rPr>
        <w:t>ПТМиСДМ</w:t>
      </w:r>
      <w:proofErr w:type="spellEnd"/>
      <w:r w:rsidRPr="00F5476E">
        <w:rPr>
          <w:sz w:val="28"/>
          <w:szCs w:val="28"/>
        </w:rPr>
        <w:t>).</w:t>
      </w:r>
    </w:p>
    <w:p w:rsidR="00A72096" w:rsidRPr="00F5476E" w:rsidRDefault="00A72096" w:rsidP="00A7209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 </w:t>
      </w:r>
      <w:proofErr w:type="spellStart"/>
      <w:r w:rsidRPr="00F5476E">
        <w:rPr>
          <w:sz w:val="28"/>
          <w:szCs w:val="28"/>
        </w:rPr>
        <w:t>ПТМиСДМ</w:t>
      </w:r>
      <w:proofErr w:type="spellEnd"/>
      <w:r w:rsidRPr="00F5476E">
        <w:rPr>
          <w:sz w:val="28"/>
          <w:szCs w:val="28"/>
        </w:rPr>
        <w:t xml:space="preserve"> металлоконструкции представляют собой скелет </w:t>
      </w:r>
      <w:proofErr w:type="gramStart"/>
      <w:r w:rsidRPr="00F5476E">
        <w:rPr>
          <w:sz w:val="28"/>
          <w:szCs w:val="28"/>
        </w:rPr>
        <w:t>машины</w:t>
      </w:r>
      <w:proofErr w:type="gramEnd"/>
      <w:r w:rsidRPr="00F5476E">
        <w:rPr>
          <w:sz w:val="28"/>
          <w:szCs w:val="28"/>
        </w:rPr>
        <w:t xml:space="preserve"> на который крепятся механизмы. Масса и стоимость металлоконструкции, в основном, и определяют массу и стоимость машины. В грузоподъемных кранах металлоконструкция есть </w:t>
      </w:r>
      <w:proofErr w:type="gramStart"/>
      <w:r w:rsidRPr="00F5476E">
        <w:rPr>
          <w:sz w:val="28"/>
          <w:szCs w:val="28"/>
        </w:rPr>
        <w:t>на столько</w:t>
      </w:r>
      <w:proofErr w:type="gramEnd"/>
      <w:r w:rsidRPr="00F5476E">
        <w:rPr>
          <w:sz w:val="28"/>
          <w:szCs w:val="28"/>
        </w:rPr>
        <w:t xml:space="preserve"> ответственной составляющей, что кран существует, пока существует его металлоконструкция</w:t>
      </w:r>
    </w:p>
    <w:p w:rsidR="00A72096" w:rsidRPr="00F5476E" w:rsidRDefault="00BC1982" w:rsidP="00A72096">
      <w:pPr>
        <w:pStyle w:val="a4"/>
        <w:rPr>
          <w:sz w:val="28"/>
          <w:szCs w:val="28"/>
        </w:rPr>
      </w:pPr>
      <w:r>
        <w:rPr>
          <w:sz w:val="28"/>
          <w:szCs w:val="28"/>
        </w:rPr>
        <w:t xml:space="preserve">Цель дисциплины «Проектирование металлоконструкций </w:t>
      </w:r>
      <w:proofErr w:type="spellStart"/>
      <w:r>
        <w:rPr>
          <w:sz w:val="28"/>
          <w:szCs w:val="28"/>
        </w:rPr>
        <w:t>ПТМиДМ</w:t>
      </w:r>
      <w:proofErr w:type="spellEnd"/>
      <w:r>
        <w:rPr>
          <w:sz w:val="28"/>
          <w:szCs w:val="28"/>
        </w:rPr>
        <w:t xml:space="preserve">» – дать основные сведения и навыки по расчету и конструированию </w:t>
      </w:r>
      <w:r w:rsidR="00C61304">
        <w:rPr>
          <w:sz w:val="28"/>
          <w:szCs w:val="28"/>
        </w:rPr>
        <w:t>металлоконструкций и их отдельных элементов подъемно-транспортных машин</w:t>
      </w:r>
      <w:r w:rsidR="00A72096" w:rsidRPr="00F5476E">
        <w:rPr>
          <w:sz w:val="28"/>
          <w:szCs w:val="28"/>
        </w:rPr>
        <w:t>.</w:t>
      </w:r>
    </w:p>
    <w:p w:rsidR="00AC56CD" w:rsidRPr="00F5476E" w:rsidRDefault="00A32AF6" w:rsidP="00F301C2">
      <w:pPr>
        <w:pStyle w:val="10"/>
        <w:outlineLvl w:val="0"/>
        <w:rPr>
          <w:sz w:val="28"/>
          <w:szCs w:val="28"/>
        </w:rPr>
      </w:pPr>
      <w:r w:rsidRPr="00F5476E">
        <w:rPr>
          <w:sz w:val="28"/>
          <w:szCs w:val="28"/>
        </w:rPr>
        <w:br w:type="page"/>
      </w:r>
      <w:bookmarkStart w:id="2" w:name="_Toc144219128"/>
      <w:bookmarkStart w:id="3" w:name="_Toc144220166"/>
      <w:r w:rsidR="00207B9E" w:rsidRPr="00F5476E">
        <w:rPr>
          <w:sz w:val="28"/>
          <w:szCs w:val="28"/>
        </w:rPr>
        <w:lastRenderedPageBreak/>
        <w:t xml:space="preserve">Раздел </w:t>
      </w:r>
      <w:r w:rsidR="00AC56CD" w:rsidRPr="00F5476E">
        <w:rPr>
          <w:sz w:val="28"/>
          <w:szCs w:val="28"/>
        </w:rPr>
        <w:t>2 Общие вопросы проектирования металлических конструкций</w:t>
      </w:r>
      <w:bookmarkEnd w:id="2"/>
      <w:bookmarkEnd w:id="3"/>
    </w:p>
    <w:p w:rsidR="00AC56CD" w:rsidRPr="00F5476E" w:rsidRDefault="00AC56CD" w:rsidP="00F301C2">
      <w:pPr>
        <w:pStyle w:val="10"/>
        <w:outlineLvl w:val="0"/>
        <w:rPr>
          <w:sz w:val="28"/>
          <w:szCs w:val="28"/>
        </w:rPr>
      </w:pPr>
      <w:bookmarkStart w:id="4" w:name="_Toc144219129"/>
      <w:bookmarkStart w:id="5" w:name="_Toc144220167"/>
      <w:r w:rsidRPr="00F5476E">
        <w:rPr>
          <w:sz w:val="28"/>
          <w:szCs w:val="28"/>
        </w:rPr>
        <w:t>2.1 Основные конструктивные формы металлических конструкций</w:t>
      </w:r>
      <w:bookmarkEnd w:id="4"/>
      <w:bookmarkEnd w:id="5"/>
    </w:p>
    <w:p w:rsidR="00AC56CD" w:rsidRPr="00F5476E" w:rsidRDefault="00AC56CD" w:rsidP="00C8256F">
      <w:pPr>
        <w:pStyle w:val="a4"/>
        <w:rPr>
          <w:sz w:val="28"/>
          <w:szCs w:val="28"/>
        </w:rPr>
      </w:pPr>
    </w:p>
    <w:p w:rsidR="00AC56CD" w:rsidRPr="00F5476E" w:rsidRDefault="00707F8F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Практикой проектирования выработано </w:t>
      </w:r>
      <w:r w:rsidR="00A32A7C" w:rsidRPr="00F5476E">
        <w:rPr>
          <w:sz w:val="28"/>
          <w:szCs w:val="28"/>
        </w:rPr>
        <w:t>три</w:t>
      </w:r>
      <w:r w:rsidRPr="00F5476E">
        <w:rPr>
          <w:sz w:val="28"/>
          <w:szCs w:val="28"/>
        </w:rPr>
        <w:t xml:space="preserve"> основных конструктивных формы металлических конструкций различных назначений:</w:t>
      </w:r>
    </w:p>
    <w:p w:rsidR="00707F8F" w:rsidRPr="00F5476E" w:rsidRDefault="00707F8F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I Решетчатые (ферменные)</w:t>
      </w:r>
    </w:p>
    <w:p w:rsidR="00707F8F" w:rsidRPr="00F5476E" w:rsidRDefault="00707F8F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II </w:t>
      </w:r>
      <w:proofErr w:type="spellStart"/>
      <w:r w:rsidRPr="00F5476E">
        <w:rPr>
          <w:sz w:val="28"/>
          <w:szCs w:val="28"/>
        </w:rPr>
        <w:t>Сплошностенчатые</w:t>
      </w:r>
      <w:proofErr w:type="spellEnd"/>
      <w:r w:rsidRPr="00F5476E">
        <w:rPr>
          <w:sz w:val="28"/>
          <w:szCs w:val="28"/>
        </w:rPr>
        <w:t xml:space="preserve"> (листовые)</w:t>
      </w:r>
    </w:p>
    <w:p w:rsidR="00707F8F" w:rsidRPr="00F5476E" w:rsidRDefault="00707F8F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III Комбинированные</w:t>
      </w:r>
    </w:p>
    <w:p w:rsidR="00707F8F" w:rsidRPr="00F5476E" w:rsidRDefault="00707F8F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Решетчатые конструкции: составляются из стержневых элементов, которые соединены между собой в основном сваркой, реже болтами или заклепками.</w:t>
      </w:r>
      <w:r w:rsidR="005A693B" w:rsidRPr="00F5476E">
        <w:rPr>
          <w:sz w:val="28"/>
          <w:szCs w:val="28"/>
        </w:rPr>
        <w:t xml:space="preserve"> </w:t>
      </w:r>
      <w:r w:rsidR="002C4ACB" w:rsidRPr="00F5476E">
        <w:rPr>
          <w:sz w:val="28"/>
          <w:szCs w:val="28"/>
        </w:rPr>
        <w:t>Эта конструктивная форма имеет ряд преимуществ по сравнению с другими, а именно:</w:t>
      </w:r>
    </w:p>
    <w:p w:rsidR="002C4ACB" w:rsidRPr="00F5476E" w:rsidRDefault="002C4ACB" w:rsidP="005A693B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1</w:t>
      </w:r>
      <w:r w:rsidR="005A693B" w:rsidRPr="00F5476E">
        <w:rPr>
          <w:sz w:val="28"/>
          <w:szCs w:val="28"/>
        </w:rPr>
        <w:tab/>
        <w:t>М</w:t>
      </w:r>
      <w:r w:rsidRPr="00F5476E">
        <w:rPr>
          <w:sz w:val="28"/>
          <w:szCs w:val="28"/>
        </w:rPr>
        <w:t>еньшая металлоемкость при тех же грузоподъемностях, пролетах и вылетах;</w:t>
      </w:r>
    </w:p>
    <w:p w:rsidR="002C4ACB" w:rsidRPr="00F5476E" w:rsidRDefault="002C4ACB" w:rsidP="005A693B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2</w:t>
      </w:r>
      <w:r w:rsidR="005A693B" w:rsidRPr="00F5476E">
        <w:rPr>
          <w:sz w:val="28"/>
          <w:szCs w:val="28"/>
        </w:rPr>
        <w:tab/>
        <w:t>М</w:t>
      </w:r>
      <w:r w:rsidRPr="00F5476E">
        <w:rPr>
          <w:sz w:val="28"/>
          <w:szCs w:val="28"/>
        </w:rPr>
        <w:t>еньшая наветренная площадь;</w:t>
      </w:r>
    </w:p>
    <w:p w:rsidR="002C4ACB" w:rsidRPr="00F5476E" w:rsidRDefault="002C4ACB" w:rsidP="005A693B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3</w:t>
      </w:r>
      <w:proofErr w:type="gramStart"/>
      <w:r w:rsidR="005A693B" w:rsidRPr="00F5476E">
        <w:rPr>
          <w:sz w:val="28"/>
          <w:szCs w:val="28"/>
        </w:rPr>
        <w:tab/>
        <w:t>Б</w:t>
      </w:r>
      <w:proofErr w:type="gramEnd"/>
      <w:r w:rsidRPr="00F5476E">
        <w:rPr>
          <w:sz w:val="28"/>
          <w:szCs w:val="28"/>
        </w:rPr>
        <w:t>олее высокая ремонтопригодность (любой поврежденный стержень можно заменить другим);</w:t>
      </w:r>
    </w:p>
    <w:p w:rsidR="002C4ACB" w:rsidRPr="00F5476E" w:rsidRDefault="002C4ACB" w:rsidP="005A693B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 xml:space="preserve">4 </w:t>
      </w:r>
      <w:r w:rsidR="005A693B" w:rsidRPr="00F5476E">
        <w:rPr>
          <w:sz w:val="28"/>
          <w:szCs w:val="28"/>
        </w:rPr>
        <w:t>М</w:t>
      </w:r>
      <w:r w:rsidRPr="00F5476E">
        <w:rPr>
          <w:sz w:val="28"/>
          <w:szCs w:val="28"/>
        </w:rPr>
        <w:t>еньшая поверхность покраски.</w:t>
      </w:r>
    </w:p>
    <w:p w:rsidR="002C4ACB" w:rsidRPr="00F5476E" w:rsidRDefault="002C4ACB" w:rsidP="005A693B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 xml:space="preserve">Однако в решетчатой конструкции присущи 2 </w:t>
      </w:r>
      <w:proofErr w:type="gramStart"/>
      <w:r w:rsidRPr="00F5476E">
        <w:rPr>
          <w:sz w:val="28"/>
          <w:szCs w:val="28"/>
        </w:rPr>
        <w:t>существенных</w:t>
      </w:r>
      <w:proofErr w:type="gramEnd"/>
      <w:r w:rsidRPr="00F5476E">
        <w:rPr>
          <w:sz w:val="28"/>
          <w:szCs w:val="28"/>
        </w:rPr>
        <w:t xml:space="preserve"> недостатка:</w:t>
      </w:r>
    </w:p>
    <w:p w:rsidR="002C4ACB" w:rsidRPr="00F5476E" w:rsidRDefault="002C4ACB" w:rsidP="005A693B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1</w:t>
      </w:r>
      <w:r w:rsidR="005A693B" w:rsidRPr="00F5476E">
        <w:rPr>
          <w:sz w:val="28"/>
          <w:szCs w:val="28"/>
        </w:rPr>
        <w:tab/>
        <w:t>В</w:t>
      </w:r>
      <w:r w:rsidRPr="00F5476E">
        <w:rPr>
          <w:sz w:val="28"/>
          <w:szCs w:val="28"/>
        </w:rPr>
        <w:t xml:space="preserve">ысокая трудоемкость </w:t>
      </w:r>
      <w:r w:rsidR="00BB6AEA" w:rsidRPr="00F5476E">
        <w:rPr>
          <w:sz w:val="28"/>
          <w:szCs w:val="28"/>
        </w:rPr>
        <w:t>вследствие</w:t>
      </w:r>
      <w:r w:rsidRPr="00F5476E">
        <w:rPr>
          <w:sz w:val="28"/>
          <w:szCs w:val="28"/>
        </w:rPr>
        <w:t xml:space="preserve"> наличия большого количества коротких сварных швов, что не позволяет применять при изготовлении автоматическую сварку;</w:t>
      </w:r>
    </w:p>
    <w:p w:rsidR="00BB6AEA" w:rsidRPr="00F5476E" w:rsidRDefault="00BB6AEA" w:rsidP="005A693B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2</w:t>
      </w:r>
      <w:r w:rsidR="005A693B" w:rsidRPr="00F5476E">
        <w:rPr>
          <w:sz w:val="28"/>
          <w:szCs w:val="28"/>
        </w:rPr>
        <w:tab/>
        <w:t>О</w:t>
      </w:r>
      <w:r w:rsidRPr="00F5476E">
        <w:rPr>
          <w:sz w:val="28"/>
          <w:szCs w:val="28"/>
        </w:rPr>
        <w:t>ни плохо работают на выносливость, вследствие большого числа конструктивных концентраторов напряжений.</w:t>
      </w:r>
    </w:p>
    <w:p w:rsidR="00BB6AEA" w:rsidRPr="00F5476E" w:rsidRDefault="00BB6AEA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Вследствие недостатков решетчатые металлоконструкции  не рекомендуется применять для кранов, работающих в режиме 5К и выше.</w:t>
      </w:r>
    </w:p>
    <w:p w:rsidR="002C4ACB" w:rsidRPr="00F5476E" w:rsidRDefault="00BB6AEA" w:rsidP="00C8256F">
      <w:pPr>
        <w:pStyle w:val="a4"/>
        <w:rPr>
          <w:sz w:val="28"/>
          <w:szCs w:val="28"/>
        </w:rPr>
      </w:pPr>
      <w:proofErr w:type="spellStart"/>
      <w:r w:rsidRPr="00F5476E">
        <w:rPr>
          <w:sz w:val="28"/>
          <w:szCs w:val="28"/>
        </w:rPr>
        <w:t>Сплошностенчатые</w:t>
      </w:r>
      <w:proofErr w:type="spellEnd"/>
      <w:r w:rsidRPr="00F5476E">
        <w:rPr>
          <w:sz w:val="28"/>
          <w:szCs w:val="28"/>
        </w:rPr>
        <w:t xml:space="preserve"> конструкции составлены из листовых элементов, которые соединены между собой сваркой.</w:t>
      </w:r>
      <w:r w:rsidR="005350ED" w:rsidRPr="00F5476E">
        <w:rPr>
          <w:sz w:val="28"/>
          <w:szCs w:val="28"/>
        </w:rPr>
        <w:t xml:space="preserve"> </w:t>
      </w:r>
      <w:r w:rsidR="00BC507E" w:rsidRPr="00F5476E">
        <w:rPr>
          <w:sz w:val="28"/>
          <w:szCs w:val="28"/>
        </w:rPr>
        <w:t xml:space="preserve">Эта конструктивная форма имеет 2 </w:t>
      </w:r>
      <w:proofErr w:type="gramStart"/>
      <w:r w:rsidR="00BC507E" w:rsidRPr="00F5476E">
        <w:rPr>
          <w:sz w:val="28"/>
          <w:szCs w:val="28"/>
        </w:rPr>
        <w:t>основных</w:t>
      </w:r>
      <w:proofErr w:type="gramEnd"/>
      <w:r w:rsidR="00BC507E" w:rsidRPr="00F5476E">
        <w:rPr>
          <w:sz w:val="28"/>
          <w:szCs w:val="28"/>
        </w:rPr>
        <w:t xml:space="preserve"> преимущества:</w:t>
      </w:r>
    </w:p>
    <w:p w:rsidR="00BC507E" w:rsidRPr="00F5476E" w:rsidRDefault="00BC507E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1 </w:t>
      </w:r>
      <w:r w:rsidR="005350ED" w:rsidRPr="00F5476E">
        <w:rPr>
          <w:sz w:val="28"/>
          <w:szCs w:val="28"/>
        </w:rPr>
        <w:t>В</w:t>
      </w:r>
      <w:r w:rsidRPr="00F5476E">
        <w:rPr>
          <w:sz w:val="28"/>
          <w:szCs w:val="28"/>
        </w:rPr>
        <w:t>озможность широкого применения автоматической сварки, благодаря наличию сварных швов большой длины;</w:t>
      </w:r>
    </w:p>
    <w:p w:rsidR="00BC507E" w:rsidRPr="00F5476E" w:rsidRDefault="00BC507E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 xml:space="preserve">2 </w:t>
      </w:r>
      <w:r w:rsidR="005350ED" w:rsidRPr="00F5476E">
        <w:rPr>
          <w:sz w:val="28"/>
          <w:szCs w:val="28"/>
        </w:rPr>
        <w:t>О</w:t>
      </w:r>
      <w:r w:rsidRPr="00F5476E">
        <w:rPr>
          <w:sz w:val="28"/>
          <w:szCs w:val="28"/>
        </w:rPr>
        <w:t xml:space="preserve">ни хорошо работают на выносливость благодаря отсутствию существенных конструктивных концентратов напряжений. Поэтому металлические конструкции в кранах с режимом работы 6К и выше рекомендуется выполнять только </w:t>
      </w:r>
      <w:proofErr w:type="spellStart"/>
      <w:r w:rsidRPr="00F5476E">
        <w:rPr>
          <w:sz w:val="28"/>
          <w:szCs w:val="28"/>
        </w:rPr>
        <w:t>сплошностенчатыми</w:t>
      </w:r>
      <w:proofErr w:type="spellEnd"/>
      <w:r w:rsidRPr="00F5476E">
        <w:rPr>
          <w:sz w:val="28"/>
          <w:szCs w:val="28"/>
        </w:rPr>
        <w:t>.</w:t>
      </w:r>
    </w:p>
    <w:p w:rsidR="003061B1" w:rsidRPr="00F5476E" w:rsidRDefault="003061B1" w:rsidP="00C8256F">
      <w:pPr>
        <w:pStyle w:val="a4"/>
        <w:rPr>
          <w:sz w:val="28"/>
          <w:szCs w:val="28"/>
        </w:rPr>
      </w:pPr>
    </w:p>
    <w:p w:rsidR="003061B1" w:rsidRPr="00F5476E" w:rsidRDefault="003061B1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Основным недостатком этой конструкции является повышенная металлоемкость, особенно при больших пролетах. Кроме того, они имеют большую наветренную площадь, что существенно для </w:t>
      </w:r>
      <w:proofErr w:type="gramStart"/>
      <w:r w:rsidRPr="00F5476E">
        <w:rPr>
          <w:sz w:val="28"/>
          <w:szCs w:val="28"/>
        </w:rPr>
        <w:t>кранов</w:t>
      </w:r>
      <w:proofErr w:type="gramEnd"/>
      <w:r w:rsidRPr="00F5476E">
        <w:rPr>
          <w:sz w:val="28"/>
          <w:szCs w:val="28"/>
        </w:rPr>
        <w:t xml:space="preserve"> работающих на открытом воздухе.</w:t>
      </w:r>
    </w:p>
    <w:p w:rsidR="003061B1" w:rsidRPr="00F5476E" w:rsidRDefault="003061B1" w:rsidP="00C825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Комбинированные конструкции – это многоэлементные конструкции, часть элементов имеет листовое исполнение, а часть решетчатое.</w:t>
      </w:r>
    </w:p>
    <w:p w:rsidR="007F6BBF" w:rsidRPr="00F5476E" w:rsidRDefault="007F6BBF" w:rsidP="005350ED">
      <w:pPr>
        <w:pStyle w:val="a4"/>
        <w:rPr>
          <w:sz w:val="28"/>
          <w:szCs w:val="28"/>
        </w:rPr>
      </w:pPr>
    </w:p>
    <w:p w:rsidR="003061B1" w:rsidRPr="00F5476E" w:rsidRDefault="003061B1" w:rsidP="00F301C2">
      <w:pPr>
        <w:pStyle w:val="10"/>
        <w:outlineLvl w:val="0"/>
        <w:rPr>
          <w:sz w:val="28"/>
          <w:szCs w:val="28"/>
        </w:rPr>
      </w:pPr>
      <w:bookmarkStart w:id="6" w:name="_Toc144219130"/>
      <w:bookmarkStart w:id="7" w:name="_Toc144220168"/>
      <w:r w:rsidRPr="00F5476E">
        <w:rPr>
          <w:sz w:val="28"/>
          <w:szCs w:val="28"/>
        </w:rPr>
        <w:t xml:space="preserve">2.2 Материалы для </w:t>
      </w:r>
      <w:r w:rsidR="007F6BBF" w:rsidRPr="00F5476E">
        <w:rPr>
          <w:sz w:val="28"/>
          <w:szCs w:val="28"/>
        </w:rPr>
        <w:t>металлических конструкций</w:t>
      </w:r>
      <w:bookmarkEnd w:id="6"/>
      <w:bookmarkEnd w:id="7"/>
    </w:p>
    <w:p w:rsidR="007F6BBF" w:rsidRPr="00F5476E" w:rsidRDefault="007F6BBF" w:rsidP="005350ED">
      <w:pPr>
        <w:pStyle w:val="a4"/>
        <w:rPr>
          <w:sz w:val="28"/>
          <w:szCs w:val="28"/>
        </w:rPr>
      </w:pPr>
    </w:p>
    <w:p w:rsidR="007F6BBF" w:rsidRPr="00F5476E" w:rsidRDefault="007F6BBF" w:rsidP="005350E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Исходя из условий проектирования, изготовления и эксплуатации ПТМ и СДМ к материалу для их металлоконструкций предъявляются следующие обязательные требования:</w:t>
      </w:r>
    </w:p>
    <w:p w:rsidR="007F6BBF" w:rsidRPr="00F5476E" w:rsidRDefault="007F6BBF" w:rsidP="005350E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Сравнительно высокие прочностные характеристики (предел текучести должен быть не ниже 240 МПа).</w:t>
      </w:r>
    </w:p>
    <w:p w:rsidR="00241528" w:rsidRPr="00F5476E" w:rsidRDefault="007F6BBF" w:rsidP="005350E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Высокая пластичность (</w:t>
      </w:r>
      <w:r w:rsidR="00241528" w:rsidRPr="00F5476E">
        <w:rPr>
          <w:sz w:val="28"/>
          <w:szCs w:val="28"/>
        </w:rPr>
        <w:t xml:space="preserve">чтобы </w:t>
      </w:r>
      <w:proofErr w:type="gramStart"/>
      <w:r w:rsidR="00241528" w:rsidRPr="00F5476E">
        <w:rPr>
          <w:sz w:val="28"/>
          <w:szCs w:val="28"/>
        </w:rPr>
        <w:t>избежать</w:t>
      </w:r>
      <w:proofErr w:type="gramEnd"/>
      <w:r w:rsidR="00241528" w:rsidRPr="00F5476E">
        <w:rPr>
          <w:sz w:val="28"/>
          <w:szCs w:val="28"/>
        </w:rPr>
        <w:t xml:space="preserve"> хрупкое разрушение</w:t>
      </w:r>
      <w:r w:rsidRPr="00F5476E">
        <w:rPr>
          <w:sz w:val="28"/>
          <w:szCs w:val="28"/>
        </w:rPr>
        <w:t>)</w:t>
      </w:r>
      <w:r w:rsidR="00241528" w:rsidRPr="00F5476E">
        <w:rPr>
          <w:sz w:val="28"/>
          <w:szCs w:val="28"/>
        </w:rPr>
        <w:t>.</w:t>
      </w:r>
    </w:p>
    <w:p w:rsidR="007F6BBF" w:rsidRPr="00F5476E" w:rsidRDefault="00241528" w:rsidP="005350E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Хорошая свариваемость.</w:t>
      </w:r>
    </w:p>
    <w:p w:rsidR="00241528" w:rsidRPr="00F5476E" w:rsidRDefault="00241528" w:rsidP="005350E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4 Сравнительно не высокая стоимость.</w:t>
      </w:r>
    </w:p>
    <w:p w:rsidR="00241528" w:rsidRPr="00F5476E" w:rsidRDefault="00241528" w:rsidP="005350E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Этим требованиям </w:t>
      </w:r>
      <w:r w:rsidR="002232F5" w:rsidRPr="00F5476E">
        <w:rPr>
          <w:sz w:val="28"/>
          <w:szCs w:val="28"/>
        </w:rPr>
        <w:t xml:space="preserve">удовлетворяют некоторые марки малоуглеродистых и низколегированных сталей, а также некоторые марки </w:t>
      </w:r>
      <w:r w:rsidR="00846DFE" w:rsidRPr="00F5476E">
        <w:rPr>
          <w:sz w:val="28"/>
          <w:szCs w:val="28"/>
        </w:rPr>
        <w:t>алюминиевых</w:t>
      </w:r>
      <w:r w:rsidR="002232F5" w:rsidRPr="00F5476E">
        <w:rPr>
          <w:sz w:val="28"/>
          <w:szCs w:val="28"/>
        </w:rPr>
        <w:t xml:space="preserve"> и титановых сплавов.</w:t>
      </w:r>
    </w:p>
    <w:p w:rsidR="002232F5" w:rsidRPr="00F5476E" w:rsidRDefault="002232F5" w:rsidP="005350ED">
      <w:pPr>
        <w:pStyle w:val="a4"/>
        <w:rPr>
          <w:sz w:val="28"/>
          <w:szCs w:val="28"/>
        </w:rPr>
      </w:pPr>
    </w:p>
    <w:p w:rsidR="002232F5" w:rsidRPr="00F5476E" w:rsidRDefault="002232F5" w:rsidP="00F301C2">
      <w:pPr>
        <w:pStyle w:val="10"/>
        <w:outlineLvl w:val="0"/>
        <w:rPr>
          <w:sz w:val="28"/>
          <w:szCs w:val="28"/>
        </w:rPr>
      </w:pPr>
      <w:bookmarkStart w:id="8" w:name="_Toc144219131"/>
      <w:bookmarkStart w:id="9" w:name="_Toc144220169"/>
      <w:r w:rsidRPr="00F5476E">
        <w:rPr>
          <w:sz w:val="28"/>
          <w:szCs w:val="28"/>
        </w:rPr>
        <w:t>2.2.1 Малоуглеродистые стали</w:t>
      </w:r>
      <w:bookmarkEnd w:id="8"/>
      <w:bookmarkEnd w:id="9"/>
    </w:p>
    <w:p w:rsidR="002232F5" w:rsidRPr="00F5476E" w:rsidRDefault="002232F5" w:rsidP="00387982">
      <w:pPr>
        <w:pStyle w:val="a4"/>
        <w:rPr>
          <w:sz w:val="28"/>
          <w:szCs w:val="28"/>
        </w:rPr>
      </w:pPr>
    </w:p>
    <w:p w:rsidR="000F426C" w:rsidRPr="00F5476E" w:rsidRDefault="0073371E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Предельное максимальное значение углерода в хим. составе не может превышать 0,22%, этим обеспечивается высокая пластичность. Предельное содержание серы и фосфора 0,045%. Основной маркой для несущих элементов </w:t>
      </w:r>
      <w:r w:rsidRPr="00F5476E">
        <w:rPr>
          <w:sz w:val="28"/>
          <w:szCs w:val="28"/>
        </w:rPr>
        <w:lastRenderedPageBreak/>
        <w:t xml:space="preserve">является Сталь 3, которая </w:t>
      </w:r>
      <w:r w:rsidR="000F426C" w:rsidRPr="00F5476E">
        <w:rPr>
          <w:sz w:val="28"/>
          <w:szCs w:val="28"/>
        </w:rPr>
        <w:t>поставляется по</w:t>
      </w:r>
      <w:r w:rsidR="00890287" w:rsidRPr="00F5476E">
        <w:rPr>
          <w:sz w:val="28"/>
          <w:szCs w:val="28"/>
        </w:rPr>
        <w:br/>
      </w:r>
      <w:r w:rsidR="000F426C" w:rsidRPr="00F5476E">
        <w:rPr>
          <w:sz w:val="28"/>
          <w:szCs w:val="28"/>
        </w:rPr>
        <w:t>ГОСТ 380 – 71, поставка ведется по 3-м группам:</w:t>
      </w:r>
    </w:p>
    <w:p w:rsidR="000F426C" w:rsidRPr="00F5476E" w:rsidRDefault="000F426C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А – по механическим свойствам;</w:t>
      </w:r>
    </w:p>
    <w:p w:rsidR="000F426C" w:rsidRPr="00F5476E" w:rsidRDefault="000F426C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Б – по химическому составу;</w:t>
      </w:r>
    </w:p>
    <w:p w:rsidR="000F426C" w:rsidRPr="00F5476E" w:rsidRDefault="000F426C" w:rsidP="00387982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>В</w:t>
      </w:r>
      <w:proofErr w:type="gramEnd"/>
      <w:r w:rsidRPr="00F5476E">
        <w:rPr>
          <w:sz w:val="28"/>
          <w:szCs w:val="28"/>
        </w:rPr>
        <w:t xml:space="preserve"> – по химическому составу и механическим свойствам.</w:t>
      </w:r>
    </w:p>
    <w:p w:rsidR="009A4DDC" w:rsidRPr="00F5476E" w:rsidRDefault="000F426C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Кроме того, существует 5 категорий поставки: 1, 2, 3, 4, 5. Чем выше категория поставки, тем больше число физико-механических характеристик гарантирует завод поставщик стали. Эта последняя цифра шифра в марке. Кроме того, малоуглеродистая сталь может быть спокойной, кипящей и полуспокойной</w:t>
      </w:r>
      <w:r w:rsidR="009A4DDC" w:rsidRPr="00F5476E">
        <w:rPr>
          <w:sz w:val="28"/>
          <w:szCs w:val="28"/>
        </w:rPr>
        <w:t xml:space="preserve"> плавки в зависимости от степени </w:t>
      </w:r>
      <w:proofErr w:type="spellStart"/>
      <w:r w:rsidR="009A4DDC" w:rsidRPr="00F5476E">
        <w:rPr>
          <w:sz w:val="28"/>
          <w:szCs w:val="28"/>
        </w:rPr>
        <w:t>раскисления</w:t>
      </w:r>
      <w:proofErr w:type="spellEnd"/>
      <w:r w:rsidR="009A4DDC" w:rsidRPr="00F5476E">
        <w:rPr>
          <w:sz w:val="28"/>
          <w:szCs w:val="28"/>
        </w:rPr>
        <w:t xml:space="preserve"> (</w:t>
      </w:r>
      <w:proofErr w:type="spellStart"/>
      <w:r w:rsidR="00890287" w:rsidRPr="00F5476E">
        <w:rPr>
          <w:sz w:val="28"/>
          <w:szCs w:val="28"/>
        </w:rPr>
        <w:t>сп</w:t>
      </w:r>
      <w:proofErr w:type="spellEnd"/>
      <w:r w:rsidR="009A4DDC" w:rsidRPr="00F5476E">
        <w:rPr>
          <w:sz w:val="28"/>
          <w:szCs w:val="28"/>
        </w:rPr>
        <w:t xml:space="preserve">, </w:t>
      </w:r>
      <w:proofErr w:type="spellStart"/>
      <w:r w:rsidR="00890287" w:rsidRPr="00F5476E">
        <w:rPr>
          <w:sz w:val="28"/>
          <w:szCs w:val="28"/>
        </w:rPr>
        <w:t>кп</w:t>
      </w:r>
      <w:proofErr w:type="spellEnd"/>
      <w:r w:rsidR="009A4DDC" w:rsidRPr="00F5476E">
        <w:rPr>
          <w:sz w:val="28"/>
          <w:szCs w:val="28"/>
        </w:rPr>
        <w:t xml:space="preserve">, </w:t>
      </w:r>
      <w:proofErr w:type="spellStart"/>
      <w:r w:rsidR="00890287" w:rsidRPr="00F5476E">
        <w:rPr>
          <w:sz w:val="28"/>
          <w:szCs w:val="28"/>
        </w:rPr>
        <w:t>пс</w:t>
      </w:r>
      <w:proofErr w:type="spellEnd"/>
      <w:r w:rsidR="009A4DDC" w:rsidRPr="00F5476E">
        <w:rPr>
          <w:sz w:val="28"/>
          <w:szCs w:val="28"/>
        </w:rPr>
        <w:t>).</w:t>
      </w:r>
    </w:p>
    <w:p w:rsidR="009A4DDC" w:rsidRPr="00F5476E" w:rsidRDefault="009A4DDC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Для </w:t>
      </w:r>
      <w:proofErr w:type="spellStart"/>
      <w:r w:rsidRPr="00F5476E">
        <w:rPr>
          <w:sz w:val="28"/>
          <w:szCs w:val="28"/>
        </w:rPr>
        <w:t>раскисления</w:t>
      </w:r>
      <w:proofErr w:type="spellEnd"/>
      <w:r w:rsidRPr="00F5476E">
        <w:rPr>
          <w:sz w:val="28"/>
          <w:szCs w:val="28"/>
        </w:rPr>
        <w:t xml:space="preserve"> в жидкую сталь перед затвердеванием добавляют </w:t>
      </w:r>
      <w:proofErr w:type="spellStart"/>
      <w:r w:rsidRPr="00F5476E">
        <w:rPr>
          <w:sz w:val="28"/>
          <w:szCs w:val="28"/>
        </w:rPr>
        <w:t>раскислители</w:t>
      </w:r>
      <w:proofErr w:type="spellEnd"/>
      <w:r w:rsidRPr="00F5476E">
        <w:rPr>
          <w:sz w:val="28"/>
          <w:szCs w:val="28"/>
        </w:rPr>
        <w:t xml:space="preserve">, в качестве </w:t>
      </w:r>
      <w:proofErr w:type="spellStart"/>
      <w:r w:rsidRPr="00F5476E">
        <w:rPr>
          <w:sz w:val="28"/>
          <w:szCs w:val="28"/>
        </w:rPr>
        <w:t>раскислителей</w:t>
      </w:r>
      <w:proofErr w:type="spellEnd"/>
      <w:r w:rsidRPr="00F5476E">
        <w:rPr>
          <w:sz w:val="28"/>
          <w:szCs w:val="28"/>
        </w:rPr>
        <w:t xml:space="preserve"> используют кремний или алюминий, </w:t>
      </w:r>
      <w:proofErr w:type="gramStart"/>
      <w:r w:rsidRPr="00F5476E">
        <w:rPr>
          <w:sz w:val="28"/>
          <w:szCs w:val="28"/>
        </w:rPr>
        <w:t>которые</w:t>
      </w:r>
      <w:proofErr w:type="gramEnd"/>
      <w:r w:rsidRPr="00F5476E">
        <w:rPr>
          <w:sz w:val="28"/>
          <w:szCs w:val="28"/>
        </w:rPr>
        <w:t xml:space="preserve"> добавляют непосредственно в изложницу или в кристаллизатор МНЛЗ (машина непрерывного литья заготовок).</w:t>
      </w:r>
    </w:p>
    <w:p w:rsidR="00057440" w:rsidRPr="00F5476E" w:rsidRDefault="009A4DDC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Основным недостатком кипящей стали явля</w:t>
      </w:r>
      <w:r w:rsidR="00483924" w:rsidRPr="00F5476E">
        <w:rPr>
          <w:sz w:val="28"/>
          <w:szCs w:val="28"/>
        </w:rPr>
        <w:t>е</w:t>
      </w:r>
      <w:r w:rsidRPr="00F5476E">
        <w:rPr>
          <w:sz w:val="28"/>
          <w:szCs w:val="28"/>
        </w:rPr>
        <w:t>тся</w:t>
      </w:r>
      <w:r w:rsidR="00483924" w:rsidRPr="00F5476E">
        <w:rPr>
          <w:sz w:val="28"/>
          <w:szCs w:val="28"/>
        </w:rPr>
        <w:t xml:space="preserve"> то, что она становится хрупкой при отрицательной температуре (-10</w:t>
      </w:r>
      <w:r w:rsidR="00483924" w:rsidRPr="00F5476E">
        <w:rPr>
          <w:sz w:val="28"/>
          <w:szCs w:val="28"/>
          <w:vertAlign w:val="superscript"/>
        </w:rPr>
        <w:t>0</w:t>
      </w:r>
      <w:r w:rsidR="00483924" w:rsidRPr="00F5476E">
        <w:rPr>
          <w:sz w:val="28"/>
          <w:szCs w:val="28"/>
        </w:rPr>
        <w:t>С и ниже).</w:t>
      </w:r>
      <w:r w:rsidR="00057440" w:rsidRPr="00F5476E">
        <w:rPr>
          <w:sz w:val="28"/>
          <w:szCs w:val="28"/>
        </w:rPr>
        <w:t xml:space="preserve"> Кроме того, вследствие неоднородности структуры она плохо работает на усталость. По современным нормам металлоконструкция крана, работающего на открытом воздухе, запрещается изготавливать из кипящей стали.</w:t>
      </w:r>
    </w:p>
    <w:p w:rsidR="00E265EF" w:rsidRPr="00F5476E" w:rsidRDefault="00057440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Спокойная сталь на 10 – 15% дороже кипящей, хорошо работает на усталость и не охлаждается до температуры -40</w:t>
      </w:r>
      <w:r w:rsidR="00E265EF" w:rsidRPr="00F5476E">
        <w:rPr>
          <w:sz w:val="28"/>
          <w:szCs w:val="28"/>
          <w:vertAlign w:val="superscript"/>
        </w:rPr>
        <w:t>0</w:t>
      </w:r>
      <w:r w:rsidR="00E265EF" w:rsidRPr="00F5476E">
        <w:rPr>
          <w:sz w:val="28"/>
          <w:szCs w:val="28"/>
        </w:rPr>
        <w:t>С, а потому ее рекомендуют для ответственных несущих элементов.</w:t>
      </w:r>
    </w:p>
    <w:p w:rsidR="00E265EF" w:rsidRPr="00F5476E" w:rsidRDefault="00E265EF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Основной маркой является сталь – ВСт3сп5.</w:t>
      </w:r>
    </w:p>
    <w:p w:rsidR="00E265EF" w:rsidRPr="00F5476E" w:rsidRDefault="00E265EF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трубчатых элементов рекомендуется сталь марки 10 или 20 по ГОСТ 1050–74.</w:t>
      </w:r>
    </w:p>
    <w:p w:rsidR="00E265EF" w:rsidRPr="00F5476E" w:rsidRDefault="00E265EF" w:rsidP="0038798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малоответственных элементов применяются стали марок: Ст.2, Ст.3пс, Ст.3кп.</w:t>
      </w:r>
    </w:p>
    <w:p w:rsidR="002232F5" w:rsidRPr="00F5476E" w:rsidRDefault="00C1594C" w:rsidP="00F301C2">
      <w:pPr>
        <w:pStyle w:val="10"/>
        <w:outlineLvl w:val="0"/>
        <w:rPr>
          <w:sz w:val="28"/>
          <w:szCs w:val="28"/>
        </w:rPr>
      </w:pPr>
      <w:bookmarkStart w:id="10" w:name="_Toc144219132"/>
      <w:bookmarkStart w:id="11" w:name="_Toc144220170"/>
      <w:r>
        <w:rPr>
          <w:sz w:val="28"/>
          <w:szCs w:val="28"/>
        </w:rPr>
        <w:br w:type="page"/>
      </w:r>
      <w:r w:rsidR="00E265EF" w:rsidRPr="00F5476E">
        <w:rPr>
          <w:sz w:val="28"/>
          <w:szCs w:val="28"/>
        </w:rPr>
        <w:lastRenderedPageBreak/>
        <w:t>2.2.2 Низколегированные стали</w:t>
      </w:r>
      <w:bookmarkEnd w:id="10"/>
      <w:bookmarkEnd w:id="11"/>
    </w:p>
    <w:p w:rsidR="00C1594C" w:rsidRDefault="00C1594C" w:rsidP="00CE2175">
      <w:pPr>
        <w:pStyle w:val="a4"/>
        <w:rPr>
          <w:sz w:val="28"/>
          <w:szCs w:val="28"/>
        </w:rPr>
      </w:pPr>
    </w:p>
    <w:p w:rsidR="00E265EF" w:rsidRPr="00F5476E" w:rsidRDefault="00C80C83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Эти стали обязательно имеют в своем химическом составе легирующие химические элементы такие как: хром, марганец, никель и др.</w:t>
      </w:r>
    </w:p>
    <w:p w:rsidR="00DA6717" w:rsidRPr="00F5476E" w:rsidRDefault="00DA6717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Наиболее распространенными марками низколегированных сталей в СНГ являются, стали марок: 10ХСНД, 15ХСНД, 09Г2С, 09Г2 по ГОСТ 19281 – 73. Эти стали на 15 – 20% дороже углеродистых и имеют 15 категорий поставки.</w:t>
      </w:r>
    </w:p>
    <w:p w:rsidR="001508BF" w:rsidRPr="00F5476E" w:rsidRDefault="00DA6717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Особую группу низколегированных сталей образуют, так называемые стали с </w:t>
      </w:r>
      <w:proofErr w:type="spellStart"/>
      <w:r w:rsidRPr="00F5476E">
        <w:rPr>
          <w:sz w:val="28"/>
          <w:szCs w:val="28"/>
        </w:rPr>
        <w:t>карбонитридным</w:t>
      </w:r>
      <w:proofErr w:type="spellEnd"/>
      <w:r w:rsidRPr="00F5476E">
        <w:rPr>
          <w:sz w:val="28"/>
          <w:szCs w:val="28"/>
        </w:rPr>
        <w:t xml:space="preserve"> упрочнением,</w:t>
      </w:r>
      <w:r w:rsidR="001508BF" w:rsidRPr="00F5476E">
        <w:rPr>
          <w:sz w:val="28"/>
          <w:szCs w:val="28"/>
        </w:rPr>
        <w:t xml:space="preserve">  которые всего на 3 – 5% дороже малоуглеродистых, а их прочностные характеристики в 2 раза выше, при этом обладают высокой пластичностью, и хорошей свариваемостью.</w:t>
      </w:r>
    </w:p>
    <w:p w:rsidR="00AF6975" w:rsidRPr="00F5476E" w:rsidRDefault="00DA6717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 </w:t>
      </w:r>
      <w:r w:rsidR="001508BF" w:rsidRPr="00F5476E">
        <w:rPr>
          <w:sz w:val="28"/>
          <w:szCs w:val="28"/>
        </w:rPr>
        <w:t xml:space="preserve">Упрочнение в этих сталях достигается не за счет высокого процента легирующего элемента, а за счет измельчения </w:t>
      </w:r>
      <w:proofErr w:type="spellStart"/>
      <w:r w:rsidR="001508BF" w:rsidRPr="00F5476E">
        <w:rPr>
          <w:sz w:val="28"/>
          <w:szCs w:val="28"/>
        </w:rPr>
        <w:t>аустенитного</w:t>
      </w:r>
      <w:proofErr w:type="spellEnd"/>
      <w:r w:rsidR="001508BF" w:rsidRPr="00F5476E">
        <w:rPr>
          <w:sz w:val="28"/>
          <w:szCs w:val="28"/>
        </w:rPr>
        <w:t xml:space="preserve"> зерна и образования мелкозернистой однородной структуры. Это достигается добавлением в химический состав азота и ванадия, которые при затвердении образуют химические</w:t>
      </w:r>
      <w:r w:rsidR="00AF6975" w:rsidRPr="00F5476E">
        <w:rPr>
          <w:sz w:val="28"/>
          <w:szCs w:val="28"/>
        </w:rPr>
        <w:t xml:space="preserve"> соединения: </w:t>
      </w:r>
      <w:proofErr w:type="spellStart"/>
      <w:r w:rsidR="00AF6975" w:rsidRPr="00F5476E">
        <w:rPr>
          <w:sz w:val="28"/>
          <w:szCs w:val="28"/>
        </w:rPr>
        <w:t>нитридванадия</w:t>
      </w:r>
      <w:proofErr w:type="spellEnd"/>
      <w:r w:rsidR="00AF6975" w:rsidRPr="00F5476E">
        <w:rPr>
          <w:sz w:val="28"/>
          <w:szCs w:val="28"/>
        </w:rPr>
        <w:t xml:space="preserve"> и </w:t>
      </w:r>
      <w:proofErr w:type="spellStart"/>
      <w:r w:rsidR="00AF6975" w:rsidRPr="00F5476E">
        <w:rPr>
          <w:sz w:val="28"/>
          <w:szCs w:val="28"/>
        </w:rPr>
        <w:t>карбидванадия</w:t>
      </w:r>
      <w:proofErr w:type="spellEnd"/>
      <w:r w:rsidR="00AF6975" w:rsidRPr="00F5476E">
        <w:rPr>
          <w:sz w:val="28"/>
          <w:szCs w:val="28"/>
        </w:rPr>
        <w:t>. Максимальный процент азота в этих сталях не превышает 0,025%.</w:t>
      </w:r>
    </w:p>
    <w:p w:rsidR="00AF6975" w:rsidRPr="00F5476E" w:rsidRDefault="00AF6975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Основными марками стали, с </w:t>
      </w:r>
      <w:proofErr w:type="spellStart"/>
      <w:r w:rsidRPr="00F5476E">
        <w:rPr>
          <w:sz w:val="28"/>
          <w:szCs w:val="28"/>
        </w:rPr>
        <w:t>карбонитридным</w:t>
      </w:r>
      <w:proofErr w:type="spellEnd"/>
      <w:r w:rsidRPr="00F5476E">
        <w:rPr>
          <w:sz w:val="28"/>
          <w:szCs w:val="28"/>
        </w:rPr>
        <w:t xml:space="preserve"> упрочнением, являются стали:</w:t>
      </w:r>
    </w:p>
    <w:p w:rsidR="00AF6975" w:rsidRPr="00F5476E" w:rsidRDefault="00AF6975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14Г2А</w:t>
      </w:r>
      <w:proofErr w:type="gramStart"/>
      <w:r w:rsidRPr="00F5476E">
        <w:rPr>
          <w:sz w:val="28"/>
          <w:szCs w:val="28"/>
        </w:rPr>
        <w:t>Ф(</w:t>
      </w:r>
      <w:proofErr w:type="gramEnd"/>
      <w:r w:rsidRPr="00F5476E">
        <w:rPr>
          <w:sz w:val="28"/>
          <w:szCs w:val="28"/>
        </w:rPr>
        <w:t xml:space="preserve">Д) – </w:t>
      </w:r>
      <w:proofErr w:type="spellStart"/>
      <w:r w:rsidRPr="00F5476E">
        <w:rPr>
          <w:sz w:val="28"/>
          <w:szCs w:val="28"/>
        </w:rPr>
        <w:t>σ</w:t>
      </w:r>
      <w:r w:rsidRPr="00F5476E">
        <w:rPr>
          <w:sz w:val="28"/>
          <w:szCs w:val="28"/>
          <w:vertAlign w:val="subscript"/>
        </w:rPr>
        <w:t>т</w:t>
      </w:r>
      <w:proofErr w:type="spellEnd"/>
      <w:r w:rsidRPr="00F5476E">
        <w:rPr>
          <w:sz w:val="28"/>
          <w:szCs w:val="28"/>
        </w:rPr>
        <w:t>=400 МПа;</w:t>
      </w:r>
    </w:p>
    <w:p w:rsidR="00AF6975" w:rsidRPr="00F5476E" w:rsidRDefault="00AF6975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16Г2А</w:t>
      </w:r>
      <w:proofErr w:type="gramStart"/>
      <w:r w:rsidRPr="00F5476E">
        <w:rPr>
          <w:sz w:val="28"/>
          <w:szCs w:val="28"/>
        </w:rPr>
        <w:t>Ф(</w:t>
      </w:r>
      <w:proofErr w:type="gramEnd"/>
      <w:r w:rsidRPr="00F5476E">
        <w:rPr>
          <w:sz w:val="28"/>
          <w:szCs w:val="28"/>
        </w:rPr>
        <w:t xml:space="preserve">Д) – </w:t>
      </w:r>
      <w:proofErr w:type="spellStart"/>
      <w:r w:rsidRPr="00F5476E">
        <w:rPr>
          <w:sz w:val="28"/>
          <w:szCs w:val="28"/>
        </w:rPr>
        <w:t>σ</w:t>
      </w:r>
      <w:r w:rsidRPr="00F5476E">
        <w:rPr>
          <w:sz w:val="28"/>
          <w:szCs w:val="28"/>
          <w:vertAlign w:val="subscript"/>
        </w:rPr>
        <w:t>т</w:t>
      </w:r>
      <w:proofErr w:type="spellEnd"/>
      <w:r w:rsidRPr="00F5476E">
        <w:rPr>
          <w:sz w:val="28"/>
          <w:szCs w:val="28"/>
        </w:rPr>
        <w:t>=4</w:t>
      </w:r>
      <w:r w:rsidR="00142904" w:rsidRPr="00F5476E">
        <w:rPr>
          <w:sz w:val="28"/>
          <w:szCs w:val="28"/>
        </w:rPr>
        <w:t>5</w:t>
      </w:r>
      <w:r w:rsidRPr="00F5476E">
        <w:rPr>
          <w:sz w:val="28"/>
          <w:szCs w:val="28"/>
        </w:rPr>
        <w:t>0 МПа;</w:t>
      </w:r>
    </w:p>
    <w:p w:rsidR="00142904" w:rsidRPr="00F5476E" w:rsidRDefault="00142904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18Г2А</w:t>
      </w:r>
      <w:proofErr w:type="gramStart"/>
      <w:r w:rsidRPr="00F5476E">
        <w:rPr>
          <w:sz w:val="28"/>
          <w:szCs w:val="28"/>
        </w:rPr>
        <w:t>Ф(</w:t>
      </w:r>
      <w:proofErr w:type="gramEnd"/>
      <w:r w:rsidRPr="00F5476E">
        <w:rPr>
          <w:sz w:val="28"/>
          <w:szCs w:val="28"/>
        </w:rPr>
        <w:t xml:space="preserve">Д) – </w:t>
      </w:r>
      <w:proofErr w:type="spellStart"/>
      <w:r w:rsidRPr="00F5476E">
        <w:rPr>
          <w:sz w:val="28"/>
          <w:szCs w:val="28"/>
        </w:rPr>
        <w:t>σ</w:t>
      </w:r>
      <w:r w:rsidRPr="00F5476E">
        <w:rPr>
          <w:sz w:val="28"/>
          <w:szCs w:val="28"/>
          <w:vertAlign w:val="subscript"/>
        </w:rPr>
        <w:t>т</w:t>
      </w:r>
      <w:proofErr w:type="spellEnd"/>
      <w:r w:rsidRPr="00F5476E">
        <w:rPr>
          <w:sz w:val="28"/>
          <w:szCs w:val="28"/>
        </w:rPr>
        <w:t>=500 МПа.</w:t>
      </w:r>
    </w:p>
    <w:p w:rsidR="00142904" w:rsidRPr="00F5476E" w:rsidRDefault="00142904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Признаком стали</w:t>
      </w:r>
      <w:r w:rsidR="000025BE" w:rsidRPr="00F5476E">
        <w:rPr>
          <w:sz w:val="28"/>
          <w:szCs w:val="28"/>
        </w:rPr>
        <w:t>,</w:t>
      </w:r>
      <w:r w:rsidRPr="00F5476E">
        <w:rPr>
          <w:sz w:val="28"/>
          <w:szCs w:val="28"/>
        </w:rPr>
        <w:t xml:space="preserve"> с </w:t>
      </w:r>
      <w:proofErr w:type="spellStart"/>
      <w:r w:rsidRPr="00F5476E">
        <w:rPr>
          <w:sz w:val="28"/>
          <w:szCs w:val="28"/>
        </w:rPr>
        <w:t>карбонит</w:t>
      </w:r>
      <w:r w:rsidR="00E054F1" w:rsidRPr="00F5476E">
        <w:rPr>
          <w:sz w:val="28"/>
          <w:szCs w:val="28"/>
        </w:rPr>
        <w:t>рид</w:t>
      </w:r>
      <w:r w:rsidRPr="00F5476E">
        <w:rPr>
          <w:sz w:val="28"/>
          <w:szCs w:val="28"/>
        </w:rPr>
        <w:t>ным</w:t>
      </w:r>
      <w:proofErr w:type="spellEnd"/>
      <w:r w:rsidRPr="00F5476E">
        <w:rPr>
          <w:sz w:val="28"/>
          <w:szCs w:val="28"/>
        </w:rPr>
        <w:t xml:space="preserve"> упрочнением</w:t>
      </w:r>
      <w:r w:rsidR="000025BE" w:rsidRPr="00F5476E">
        <w:rPr>
          <w:sz w:val="28"/>
          <w:szCs w:val="28"/>
        </w:rPr>
        <w:t>,</w:t>
      </w:r>
      <w:r w:rsidRPr="00F5476E">
        <w:rPr>
          <w:sz w:val="28"/>
          <w:szCs w:val="28"/>
        </w:rPr>
        <w:t xml:space="preserve"> является наличие в химическом</w:t>
      </w:r>
      <w:r w:rsidR="00E054F1" w:rsidRPr="00F5476E">
        <w:rPr>
          <w:sz w:val="28"/>
          <w:szCs w:val="28"/>
        </w:rPr>
        <w:t xml:space="preserve"> составе азота (А), ванадия (Ф) и меди (Д), марганец (Г).</w:t>
      </w:r>
    </w:p>
    <w:p w:rsidR="00E054F1" w:rsidRPr="00F5476E" w:rsidRDefault="00E054F1" w:rsidP="00CE2175">
      <w:pPr>
        <w:pStyle w:val="a4"/>
        <w:rPr>
          <w:sz w:val="28"/>
          <w:szCs w:val="28"/>
        </w:rPr>
      </w:pPr>
    </w:p>
    <w:p w:rsidR="00E054F1" w:rsidRPr="00F5476E" w:rsidRDefault="00E054F1" w:rsidP="00F301C2">
      <w:pPr>
        <w:pStyle w:val="10"/>
        <w:outlineLvl w:val="0"/>
        <w:rPr>
          <w:sz w:val="28"/>
          <w:szCs w:val="28"/>
        </w:rPr>
      </w:pPr>
      <w:bookmarkStart w:id="12" w:name="_Toc144219133"/>
      <w:bookmarkStart w:id="13" w:name="_Toc144220171"/>
      <w:r w:rsidRPr="00F5476E">
        <w:rPr>
          <w:sz w:val="28"/>
          <w:szCs w:val="28"/>
        </w:rPr>
        <w:t>2.2.3 Преимущества и недостатки малоуглеродистых и низколегированных сталей</w:t>
      </w:r>
      <w:bookmarkEnd w:id="12"/>
      <w:bookmarkEnd w:id="13"/>
    </w:p>
    <w:p w:rsidR="00E054F1" w:rsidRPr="00F5476E" w:rsidRDefault="00E054F1" w:rsidP="00CE2175">
      <w:pPr>
        <w:pStyle w:val="a4"/>
        <w:rPr>
          <w:sz w:val="28"/>
          <w:szCs w:val="28"/>
        </w:rPr>
      </w:pPr>
    </w:p>
    <w:p w:rsidR="00142904" w:rsidRPr="00F5476E" w:rsidRDefault="00CA16FE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Основным преимуществом малоуглеродистых сталей – это их сравнительно не высокая стоимость, кроме того, эти стали хорошо работают на усталость.</w:t>
      </w:r>
    </w:p>
    <w:p w:rsidR="00CA16FE" w:rsidRPr="00F5476E" w:rsidRDefault="00CA16FE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 xml:space="preserve">К их недостаткам следует отнести, прежде всего, то, что они </w:t>
      </w:r>
      <w:proofErr w:type="spellStart"/>
      <w:r w:rsidRPr="00F5476E">
        <w:rPr>
          <w:sz w:val="28"/>
          <w:szCs w:val="28"/>
        </w:rPr>
        <w:t>охрупчиваются</w:t>
      </w:r>
      <w:proofErr w:type="spellEnd"/>
      <w:r w:rsidRPr="00F5476E">
        <w:rPr>
          <w:sz w:val="28"/>
          <w:szCs w:val="28"/>
        </w:rPr>
        <w:t xml:space="preserve"> при низких температурах (при -40</w:t>
      </w:r>
      <w:r w:rsidRPr="00F5476E">
        <w:rPr>
          <w:sz w:val="28"/>
          <w:szCs w:val="28"/>
          <w:vertAlign w:val="superscript"/>
        </w:rPr>
        <w:t>0</w:t>
      </w:r>
      <w:r w:rsidRPr="00F5476E">
        <w:rPr>
          <w:sz w:val="28"/>
          <w:szCs w:val="28"/>
        </w:rPr>
        <w:t>С и ниже полностью теряют пластичность).</w:t>
      </w:r>
    </w:p>
    <w:p w:rsidR="00CA16FE" w:rsidRPr="00F5476E" w:rsidRDefault="00CA16FE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Низкоуглеродистые стали имеют следующие </w:t>
      </w:r>
      <w:proofErr w:type="gramStart"/>
      <w:r w:rsidRPr="00F5476E">
        <w:rPr>
          <w:sz w:val="28"/>
          <w:szCs w:val="28"/>
        </w:rPr>
        <w:t>стали</w:t>
      </w:r>
      <w:proofErr w:type="gramEnd"/>
      <w:r w:rsidRPr="00F5476E">
        <w:rPr>
          <w:sz w:val="28"/>
          <w:szCs w:val="28"/>
        </w:rPr>
        <w:t xml:space="preserve"> имеют следующие преимущества по сравнению с малоуглеродистыми:</w:t>
      </w:r>
    </w:p>
    <w:p w:rsidR="00CA16FE" w:rsidRPr="00F5476E" w:rsidRDefault="00CA16FE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</w:t>
      </w:r>
      <w:proofErr w:type="gramStart"/>
      <w:r w:rsidRPr="00F5476E">
        <w:rPr>
          <w:sz w:val="28"/>
          <w:szCs w:val="28"/>
        </w:rPr>
        <w:t xml:space="preserve"> И</w:t>
      </w:r>
      <w:proofErr w:type="gramEnd"/>
      <w:r w:rsidRPr="00F5476E">
        <w:rPr>
          <w:sz w:val="28"/>
          <w:szCs w:val="28"/>
        </w:rPr>
        <w:t>меют более высокие прочностные характеристики (</w:t>
      </w:r>
      <w:proofErr w:type="spellStart"/>
      <w:r w:rsidR="001801E9" w:rsidRPr="00F5476E">
        <w:rPr>
          <w:sz w:val="28"/>
          <w:szCs w:val="28"/>
        </w:rPr>
        <w:t>σ</w:t>
      </w:r>
      <w:r w:rsidR="001801E9" w:rsidRPr="00F5476E">
        <w:rPr>
          <w:sz w:val="28"/>
          <w:szCs w:val="28"/>
          <w:vertAlign w:val="subscript"/>
        </w:rPr>
        <w:t>в</w:t>
      </w:r>
      <w:proofErr w:type="spellEnd"/>
      <w:r w:rsidR="001801E9" w:rsidRPr="00F5476E">
        <w:rPr>
          <w:sz w:val="28"/>
          <w:szCs w:val="28"/>
        </w:rPr>
        <w:t xml:space="preserve">, </w:t>
      </w:r>
      <w:proofErr w:type="spellStart"/>
      <w:r w:rsidR="001801E9" w:rsidRPr="00F5476E">
        <w:rPr>
          <w:sz w:val="28"/>
          <w:szCs w:val="28"/>
        </w:rPr>
        <w:t>σ</w:t>
      </w:r>
      <w:r w:rsidR="001801E9" w:rsidRPr="00F5476E">
        <w:rPr>
          <w:sz w:val="28"/>
          <w:szCs w:val="28"/>
          <w:vertAlign w:val="subscript"/>
        </w:rPr>
        <w:t>т</w:t>
      </w:r>
      <w:proofErr w:type="spellEnd"/>
      <w:r w:rsidRPr="00F5476E">
        <w:rPr>
          <w:sz w:val="28"/>
          <w:szCs w:val="28"/>
        </w:rPr>
        <w:t>)</w:t>
      </w:r>
      <w:r w:rsidR="001801E9" w:rsidRPr="00F5476E">
        <w:rPr>
          <w:sz w:val="28"/>
          <w:szCs w:val="28"/>
        </w:rPr>
        <w:t>, при статических нагрузках.</w:t>
      </w:r>
    </w:p>
    <w:p w:rsidR="001801E9" w:rsidRPr="00F5476E" w:rsidRDefault="001801E9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Хорошо работают при низких температурах (их предельная отрицательная температура -70</w:t>
      </w:r>
      <w:r w:rsidRPr="00F5476E">
        <w:rPr>
          <w:sz w:val="28"/>
          <w:szCs w:val="28"/>
          <w:vertAlign w:val="superscript"/>
        </w:rPr>
        <w:t>0</w:t>
      </w:r>
      <w:r w:rsidRPr="00F5476E">
        <w:rPr>
          <w:sz w:val="28"/>
          <w:szCs w:val="28"/>
        </w:rPr>
        <w:t>С).</w:t>
      </w:r>
    </w:p>
    <w:p w:rsidR="001801E9" w:rsidRPr="00F5476E" w:rsidRDefault="001801E9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</w:t>
      </w:r>
      <w:proofErr w:type="gramStart"/>
      <w:r w:rsidRPr="00F5476E">
        <w:rPr>
          <w:sz w:val="28"/>
          <w:szCs w:val="28"/>
        </w:rPr>
        <w:t xml:space="preserve"> Б</w:t>
      </w:r>
      <w:proofErr w:type="gramEnd"/>
      <w:r w:rsidRPr="00F5476E">
        <w:rPr>
          <w:sz w:val="28"/>
          <w:szCs w:val="28"/>
        </w:rPr>
        <w:t>олее лучше противостоят коррозии.</w:t>
      </w:r>
    </w:p>
    <w:p w:rsidR="001801E9" w:rsidRPr="00F5476E" w:rsidRDefault="001801E9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Однако им присущ</w:t>
      </w:r>
      <w:r w:rsidR="00890287" w:rsidRPr="00F5476E">
        <w:rPr>
          <w:sz w:val="28"/>
          <w:szCs w:val="28"/>
        </w:rPr>
        <w:t>и</w:t>
      </w:r>
      <w:r w:rsidRPr="00F5476E">
        <w:rPr>
          <w:sz w:val="28"/>
          <w:szCs w:val="28"/>
        </w:rPr>
        <w:t xml:space="preserve"> </w:t>
      </w:r>
      <w:r w:rsidR="00890287" w:rsidRPr="00F5476E">
        <w:rPr>
          <w:sz w:val="28"/>
          <w:szCs w:val="28"/>
        </w:rPr>
        <w:t>три</w:t>
      </w:r>
      <w:r w:rsidRPr="00F5476E">
        <w:rPr>
          <w:sz w:val="28"/>
          <w:szCs w:val="28"/>
        </w:rPr>
        <w:t xml:space="preserve"> существенных недостатка:</w:t>
      </w:r>
    </w:p>
    <w:p w:rsidR="00037C38" w:rsidRPr="00F5476E" w:rsidRDefault="001801E9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</w:t>
      </w:r>
      <w:proofErr w:type="gramStart"/>
      <w:r w:rsidRPr="00F5476E">
        <w:rPr>
          <w:sz w:val="28"/>
          <w:szCs w:val="28"/>
        </w:rPr>
        <w:t xml:space="preserve"> О</w:t>
      </w:r>
      <w:proofErr w:type="gramEnd"/>
      <w:r w:rsidRPr="00F5476E">
        <w:rPr>
          <w:sz w:val="28"/>
          <w:szCs w:val="28"/>
        </w:rPr>
        <w:t xml:space="preserve">чень чувствительны к концентрации напряжения, а потому очень плохо работают на усталость. Из-за этого недостатка металлоконструкции кранов в тяжелых режимах не делают из низколегированных сталей, а </w:t>
      </w:r>
      <w:r w:rsidR="00037C38" w:rsidRPr="00F5476E">
        <w:rPr>
          <w:sz w:val="28"/>
          <w:szCs w:val="28"/>
        </w:rPr>
        <w:t>используют Сталь3.</w:t>
      </w:r>
    </w:p>
    <w:p w:rsidR="00037C38" w:rsidRPr="00F5476E" w:rsidRDefault="00037C38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Плохо работают на устойчивость.</w:t>
      </w:r>
    </w:p>
    <w:p w:rsidR="00037C38" w:rsidRPr="00F5476E" w:rsidRDefault="00037C38" w:rsidP="00CE217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Их стоимость на 15 – 20% выше малоуглеродистых сталей.</w:t>
      </w:r>
    </w:p>
    <w:p w:rsidR="00037C38" w:rsidRPr="00F5476E" w:rsidRDefault="00037C38" w:rsidP="00CE2175">
      <w:pPr>
        <w:pStyle w:val="a4"/>
        <w:rPr>
          <w:sz w:val="28"/>
          <w:szCs w:val="28"/>
        </w:rPr>
      </w:pPr>
    </w:p>
    <w:p w:rsidR="001801E9" w:rsidRPr="00F5476E" w:rsidRDefault="00AA140E" w:rsidP="00F301C2">
      <w:pPr>
        <w:pStyle w:val="10"/>
        <w:outlineLvl w:val="0"/>
        <w:rPr>
          <w:sz w:val="28"/>
          <w:szCs w:val="28"/>
        </w:rPr>
      </w:pPr>
      <w:bookmarkStart w:id="14" w:name="_Toc144219134"/>
      <w:bookmarkStart w:id="15" w:name="_Toc144220172"/>
      <w:r w:rsidRPr="00F5476E">
        <w:rPr>
          <w:sz w:val="28"/>
          <w:szCs w:val="28"/>
        </w:rPr>
        <w:t>2.2.4 Алюминиевые</w:t>
      </w:r>
      <w:r w:rsidR="00037C38" w:rsidRPr="00F5476E">
        <w:rPr>
          <w:sz w:val="28"/>
          <w:szCs w:val="28"/>
        </w:rPr>
        <w:t xml:space="preserve"> сплавы</w:t>
      </w:r>
      <w:bookmarkEnd w:id="14"/>
      <w:bookmarkEnd w:id="15"/>
    </w:p>
    <w:p w:rsidR="00037C38" w:rsidRPr="00F5476E" w:rsidRDefault="00037C38" w:rsidP="002843E1">
      <w:pPr>
        <w:pStyle w:val="a4"/>
        <w:rPr>
          <w:sz w:val="28"/>
          <w:szCs w:val="28"/>
        </w:rPr>
      </w:pPr>
    </w:p>
    <w:p w:rsidR="00037C38" w:rsidRPr="00F5476E" w:rsidRDefault="00037C38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Алюмин</w:t>
      </w:r>
      <w:r w:rsidR="00217F96" w:rsidRPr="00F5476E">
        <w:rPr>
          <w:sz w:val="28"/>
          <w:szCs w:val="28"/>
        </w:rPr>
        <w:t>и</w:t>
      </w:r>
      <w:r w:rsidRPr="00F5476E">
        <w:rPr>
          <w:sz w:val="28"/>
          <w:szCs w:val="28"/>
        </w:rPr>
        <w:t>евые сплавы имеют ряд преимуществ по сравнению со сталью:</w:t>
      </w:r>
    </w:p>
    <w:p w:rsidR="00037C38" w:rsidRPr="00F5476E" w:rsidRDefault="00037C38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Они почти в 3 раза легче стали при прочностных характеристиках близких или равных стали.</w:t>
      </w:r>
    </w:p>
    <w:p w:rsidR="00037C38" w:rsidRPr="00F5476E" w:rsidRDefault="00037C38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</w:t>
      </w:r>
      <w:proofErr w:type="gramStart"/>
      <w:r w:rsidRPr="00F5476E">
        <w:rPr>
          <w:sz w:val="28"/>
          <w:szCs w:val="28"/>
        </w:rPr>
        <w:t xml:space="preserve"> П</w:t>
      </w:r>
      <w:proofErr w:type="gramEnd"/>
      <w:r w:rsidRPr="00F5476E">
        <w:rPr>
          <w:sz w:val="28"/>
          <w:szCs w:val="28"/>
        </w:rPr>
        <w:t>рактически не подвержены коррозии, потому не требует покраски.</w:t>
      </w:r>
    </w:p>
    <w:p w:rsidR="00037C38" w:rsidRPr="00F5476E" w:rsidRDefault="00037C38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</w:t>
      </w:r>
      <w:proofErr w:type="gramStart"/>
      <w:r w:rsidRPr="00F5476E">
        <w:rPr>
          <w:sz w:val="28"/>
          <w:szCs w:val="28"/>
        </w:rPr>
        <w:t xml:space="preserve"> С</w:t>
      </w:r>
      <w:proofErr w:type="gramEnd"/>
      <w:r w:rsidRPr="00F5476E">
        <w:rPr>
          <w:sz w:val="28"/>
          <w:szCs w:val="28"/>
        </w:rPr>
        <w:t>охраняют высокую пластичность при низких температурах.</w:t>
      </w:r>
    </w:p>
    <w:p w:rsidR="00037C38" w:rsidRPr="00F5476E" w:rsidRDefault="00037C38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Однако им </w:t>
      </w:r>
      <w:proofErr w:type="gramStart"/>
      <w:r w:rsidRPr="00F5476E">
        <w:rPr>
          <w:sz w:val="28"/>
          <w:szCs w:val="28"/>
        </w:rPr>
        <w:t>присущи</w:t>
      </w:r>
      <w:proofErr w:type="gramEnd"/>
      <w:r w:rsidRPr="00F5476E">
        <w:rPr>
          <w:sz w:val="28"/>
          <w:szCs w:val="28"/>
        </w:rPr>
        <w:t xml:space="preserve"> 2 существенных недостатка:</w:t>
      </w:r>
    </w:p>
    <w:p w:rsidR="00037C38" w:rsidRPr="00F5476E" w:rsidRDefault="007063B1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Плохо работают на выносливость.</w:t>
      </w:r>
    </w:p>
    <w:p w:rsidR="007063B1" w:rsidRPr="00F5476E" w:rsidRDefault="007063B1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Существенно дороже стали.</w:t>
      </w:r>
    </w:p>
    <w:p w:rsidR="007063B1" w:rsidRPr="00F5476E" w:rsidRDefault="007063B1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Наибольшее распространение для металлических конструкций ПТМ и СДМ получили сплавы алюминия с медью (дюрали), сплавы алюминия с магнием (</w:t>
      </w:r>
      <w:proofErr w:type="spellStart"/>
      <w:r w:rsidRPr="00F5476E">
        <w:rPr>
          <w:sz w:val="28"/>
          <w:szCs w:val="28"/>
        </w:rPr>
        <w:t>алюмин</w:t>
      </w:r>
      <w:r w:rsidR="00F96954" w:rsidRPr="00F5476E">
        <w:rPr>
          <w:sz w:val="28"/>
          <w:szCs w:val="28"/>
        </w:rPr>
        <w:t>и</w:t>
      </w:r>
      <w:r w:rsidRPr="00F5476E">
        <w:rPr>
          <w:sz w:val="28"/>
          <w:szCs w:val="28"/>
        </w:rPr>
        <w:t>ево</w:t>
      </w:r>
      <w:proofErr w:type="spellEnd"/>
      <w:r w:rsidRPr="00F5476E">
        <w:rPr>
          <w:sz w:val="28"/>
          <w:szCs w:val="28"/>
        </w:rPr>
        <w:t>–магниевые сплавы).</w:t>
      </w:r>
    </w:p>
    <w:p w:rsidR="007063B1" w:rsidRPr="00F5476E" w:rsidRDefault="007063B1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Основные марки алюминиевых сталей:</w:t>
      </w:r>
    </w:p>
    <w:p w:rsidR="007063B1" w:rsidRPr="00F5476E" w:rsidRDefault="002843E1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– </w:t>
      </w:r>
      <w:r w:rsidR="007063B1" w:rsidRPr="00F5476E">
        <w:rPr>
          <w:sz w:val="28"/>
          <w:szCs w:val="28"/>
        </w:rPr>
        <w:t>дюрали: Д16, АД31, АД33;</w:t>
      </w:r>
    </w:p>
    <w:p w:rsidR="00B65D49" w:rsidRPr="00F5476E" w:rsidRDefault="002843E1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–</w:t>
      </w:r>
      <w:r w:rsidR="007063B1" w:rsidRPr="00F5476E">
        <w:rPr>
          <w:sz w:val="28"/>
          <w:szCs w:val="28"/>
        </w:rPr>
        <w:t xml:space="preserve"> среди алюмин</w:t>
      </w:r>
      <w:r w:rsidRPr="00F5476E">
        <w:rPr>
          <w:sz w:val="28"/>
          <w:szCs w:val="28"/>
        </w:rPr>
        <w:t>и</w:t>
      </w:r>
      <w:r w:rsidR="007063B1" w:rsidRPr="00F5476E">
        <w:rPr>
          <w:sz w:val="28"/>
          <w:szCs w:val="28"/>
        </w:rPr>
        <w:t>ево</w:t>
      </w:r>
      <w:r w:rsidRPr="00F5476E">
        <w:rPr>
          <w:sz w:val="28"/>
          <w:szCs w:val="28"/>
        </w:rPr>
        <w:t>-</w:t>
      </w:r>
      <w:r w:rsidR="007063B1" w:rsidRPr="00F5476E">
        <w:rPr>
          <w:sz w:val="28"/>
          <w:szCs w:val="28"/>
        </w:rPr>
        <w:t>магниевых:</w:t>
      </w:r>
      <w:r w:rsidR="00B65D49" w:rsidRPr="00F5476E">
        <w:rPr>
          <w:sz w:val="28"/>
          <w:szCs w:val="28"/>
        </w:rPr>
        <w:t xml:space="preserve"> АМГ5, АМГ</w:t>
      </w:r>
      <w:proofErr w:type="gramStart"/>
      <w:r w:rsidR="00B65D49" w:rsidRPr="00F5476E">
        <w:rPr>
          <w:sz w:val="28"/>
          <w:szCs w:val="28"/>
        </w:rPr>
        <w:t>6</w:t>
      </w:r>
      <w:proofErr w:type="gramEnd"/>
      <w:r w:rsidR="00B65D49" w:rsidRPr="00F5476E">
        <w:rPr>
          <w:sz w:val="28"/>
          <w:szCs w:val="28"/>
        </w:rPr>
        <w:t xml:space="preserve"> и др.</w:t>
      </w:r>
    </w:p>
    <w:p w:rsidR="00B65D49" w:rsidRPr="00F5476E" w:rsidRDefault="00B65D49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Дополнительным недостатком алюминиевых сплавов в некоторых случаях может быть низкий модуль упругости (</w:t>
      </w:r>
      <w:r w:rsidRPr="00F5476E">
        <w:rPr>
          <w:position w:val="-10"/>
          <w:sz w:val="28"/>
          <w:szCs w:val="28"/>
        </w:rPr>
        <w:object w:dxaOrig="130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5.3pt;height:18.4pt" o:ole="">
            <v:imagedata r:id="rId8" o:title=""/>
          </v:shape>
          <o:OLEObject Type="Embed" ProgID="Equation.3" ShapeID="_x0000_i1025" DrawAspect="Content" ObjectID="_1409995830" r:id="rId9"/>
        </w:object>
      </w:r>
      <w:r w:rsidRPr="00F5476E">
        <w:rPr>
          <w:sz w:val="28"/>
          <w:szCs w:val="28"/>
        </w:rPr>
        <w:t xml:space="preserve"> МПа, а для стали </w:t>
      </w:r>
      <w:r w:rsidRPr="00F5476E">
        <w:rPr>
          <w:position w:val="-10"/>
          <w:sz w:val="28"/>
          <w:szCs w:val="28"/>
        </w:rPr>
        <w:object w:dxaOrig="1300" w:dyaOrig="360">
          <v:shape id="_x0000_i1026" type="#_x0000_t75" style="width:65.3pt;height:18.4pt" o:ole="">
            <v:imagedata r:id="rId10" o:title=""/>
          </v:shape>
          <o:OLEObject Type="Embed" ProgID="Equation.3" ShapeID="_x0000_i1026" DrawAspect="Content" ObjectID="_1409995831" r:id="rId11"/>
        </w:object>
      </w:r>
      <w:r w:rsidRPr="00F5476E">
        <w:rPr>
          <w:sz w:val="28"/>
          <w:szCs w:val="28"/>
        </w:rPr>
        <w:t xml:space="preserve"> МПа).</w:t>
      </w:r>
    </w:p>
    <w:p w:rsidR="007063B1" w:rsidRPr="00F5476E" w:rsidRDefault="00D73845" w:rsidP="00F301C2">
      <w:pPr>
        <w:pStyle w:val="10"/>
        <w:outlineLvl w:val="0"/>
        <w:rPr>
          <w:sz w:val="28"/>
          <w:szCs w:val="28"/>
        </w:rPr>
      </w:pPr>
      <w:r w:rsidRPr="00F5476E">
        <w:rPr>
          <w:sz w:val="28"/>
          <w:szCs w:val="28"/>
        </w:rPr>
        <w:br w:type="page"/>
      </w:r>
      <w:bookmarkStart w:id="16" w:name="_Toc144219135"/>
      <w:bookmarkStart w:id="17" w:name="_Toc144220173"/>
      <w:r w:rsidR="00B65D49" w:rsidRPr="00F5476E">
        <w:rPr>
          <w:sz w:val="28"/>
          <w:szCs w:val="28"/>
        </w:rPr>
        <w:lastRenderedPageBreak/>
        <w:t>2.3 Нагрузки на металлические конструкции ПТМ</w:t>
      </w:r>
      <w:bookmarkEnd w:id="16"/>
      <w:bookmarkEnd w:id="17"/>
    </w:p>
    <w:p w:rsidR="00B65D49" w:rsidRPr="00F5476E" w:rsidRDefault="00B65D49" w:rsidP="00F301C2">
      <w:pPr>
        <w:pStyle w:val="10"/>
        <w:outlineLvl w:val="0"/>
        <w:rPr>
          <w:sz w:val="28"/>
          <w:szCs w:val="28"/>
        </w:rPr>
      </w:pPr>
      <w:bookmarkStart w:id="18" w:name="_Toc144219136"/>
      <w:bookmarkStart w:id="19" w:name="_Toc144220174"/>
      <w:r w:rsidRPr="00F5476E">
        <w:rPr>
          <w:sz w:val="28"/>
          <w:szCs w:val="28"/>
        </w:rPr>
        <w:t>2.3.1 Виды нагрузок</w:t>
      </w:r>
      <w:bookmarkEnd w:id="18"/>
      <w:bookmarkEnd w:id="19"/>
    </w:p>
    <w:p w:rsidR="00B65D49" w:rsidRPr="00F5476E" w:rsidRDefault="00B65D49" w:rsidP="002843E1">
      <w:pPr>
        <w:pStyle w:val="a4"/>
        <w:rPr>
          <w:sz w:val="28"/>
          <w:szCs w:val="28"/>
        </w:rPr>
      </w:pPr>
    </w:p>
    <w:p w:rsidR="00B65D49" w:rsidRPr="00F5476E" w:rsidRDefault="00B65D49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 инженерной практике существуют хорошо проверенные общие методы определения нагрузок на элементах машин. Для </w:t>
      </w:r>
      <w:r w:rsidR="00DC2603" w:rsidRPr="00F5476E">
        <w:rPr>
          <w:sz w:val="28"/>
          <w:szCs w:val="28"/>
        </w:rPr>
        <w:t>этого необходимо тщательно проанализировать весь рабочий цикл машины и выявить все воздействия на интересующие нас элементы. При этом надо рассматривать машину с момента ее изготовления и вплоть до списания. При этом для крановых металлоконструкций методика определения нагрузок четко регламентирована нормативными документами (ГОСТы, СТП, ТУ и др.). Этими документами предусматривается учет следующих нагрузок на крановые металлические конструкции:</w:t>
      </w:r>
    </w:p>
    <w:p w:rsidR="005679AC" w:rsidRPr="00F5476E" w:rsidRDefault="0099145A" w:rsidP="0099145A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1</w:t>
      </w:r>
      <w:r w:rsidRPr="00F5476E">
        <w:rPr>
          <w:sz w:val="28"/>
          <w:szCs w:val="28"/>
        </w:rPr>
        <w:tab/>
      </w:r>
      <w:r w:rsidR="00DC2603" w:rsidRPr="00F5476E">
        <w:rPr>
          <w:sz w:val="28"/>
          <w:szCs w:val="28"/>
        </w:rPr>
        <w:t xml:space="preserve">Собственная сила тяжести </w:t>
      </w:r>
      <w:r w:rsidR="005679AC" w:rsidRPr="00F5476E">
        <w:rPr>
          <w:sz w:val="28"/>
          <w:szCs w:val="28"/>
        </w:rPr>
        <w:t>металлоконструкции, представляет собой произведение массы на ускорение свободного падения.</w:t>
      </w:r>
    </w:p>
    <w:p w:rsidR="005679AC" w:rsidRPr="00F5476E" w:rsidRDefault="005679AC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 проверочных расчетах масса металлической конструкции определяется теоретически путем умножения плотности материала на объем конструкции.</w:t>
      </w:r>
    </w:p>
    <w:p w:rsidR="00AE6DDB" w:rsidRPr="00F5476E" w:rsidRDefault="005679AC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 проектном расчете масса металлоконструкции задается по опыту предыдущего проектирования или по рекомендациям справочника. Например, масса главных балок мостовых кранов определяется по специальным графикам в зависимости от пролета, грузоподъемности, типа конструктивной формы (</w:t>
      </w:r>
      <w:r w:rsidR="00AE6DDB" w:rsidRPr="00F5476E">
        <w:rPr>
          <w:sz w:val="28"/>
          <w:szCs w:val="28"/>
        </w:rPr>
        <w:t>листовая или решетчатая</w:t>
      </w:r>
      <w:r w:rsidRPr="00F5476E">
        <w:rPr>
          <w:sz w:val="28"/>
          <w:szCs w:val="28"/>
        </w:rPr>
        <w:t>)</w:t>
      </w:r>
      <w:r w:rsidR="00AE6DDB" w:rsidRPr="00F5476E">
        <w:rPr>
          <w:sz w:val="28"/>
          <w:szCs w:val="28"/>
        </w:rPr>
        <w:t xml:space="preserve"> и марки материала (малоуглеродистая или легированная сталь).</w:t>
      </w:r>
    </w:p>
    <w:p w:rsidR="00AE6DDB" w:rsidRPr="00F5476E" w:rsidRDefault="00AE6DDB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 теоретическом определении массы металлоконструкции погрешность, как правило, не превышает 10 – 15%.</w:t>
      </w:r>
    </w:p>
    <w:p w:rsidR="00AE6DDB" w:rsidRPr="00F5476E" w:rsidRDefault="00AE6DDB" w:rsidP="0099145A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2</w:t>
      </w:r>
      <w:r w:rsidR="0099145A" w:rsidRPr="00F5476E">
        <w:rPr>
          <w:sz w:val="28"/>
          <w:szCs w:val="28"/>
        </w:rPr>
        <w:tab/>
      </w:r>
      <w:r w:rsidRPr="00F5476E">
        <w:rPr>
          <w:sz w:val="28"/>
          <w:szCs w:val="28"/>
        </w:rPr>
        <w:t>Сила тяжести оборудования, установленного на металлоконструкции (вес механизмов, вес кабины, вес шкафов с электрооборудованием и др.).</w:t>
      </w:r>
    </w:p>
    <w:p w:rsidR="00AE6DDB" w:rsidRPr="00F5476E" w:rsidRDefault="00AE6DDB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Как правило, это вертикальные сосредоточенные силы. Определяются умножением масс на ускорение свободного падения.</w:t>
      </w:r>
    </w:p>
    <w:p w:rsidR="00AE6DDB" w:rsidRPr="00F5476E" w:rsidRDefault="0099145A" w:rsidP="0099145A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3</w:t>
      </w:r>
      <w:r w:rsidRPr="00F5476E">
        <w:rPr>
          <w:sz w:val="28"/>
          <w:szCs w:val="28"/>
        </w:rPr>
        <w:tab/>
      </w:r>
      <w:r w:rsidR="00AE6DDB" w:rsidRPr="00F5476E">
        <w:rPr>
          <w:sz w:val="28"/>
          <w:szCs w:val="28"/>
        </w:rPr>
        <w:t>Собственная сила тяжести грузовой тележки (для пролетных кранов).</w:t>
      </w:r>
    </w:p>
    <w:p w:rsidR="00AE6DDB" w:rsidRPr="00F5476E" w:rsidRDefault="00AE6DDB" w:rsidP="002843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Массы также определяют либо теоретически, либо по рекомендации.</w:t>
      </w:r>
    </w:p>
    <w:p w:rsidR="006E137A" w:rsidRPr="00F5476E" w:rsidRDefault="0099145A" w:rsidP="0099145A">
      <w:pPr>
        <w:pStyle w:val="a4"/>
        <w:tabs>
          <w:tab w:val="left" w:pos="1080"/>
        </w:tabs>
        <w:rPr>
          <w:sz w:val="28"/>
          <w:szCs w:val="28"/>
        </w:rPr>
      </w:pPr>
      <w:r w:rsidRPr="00F5476E">
        <w:rPr>
          <w:sz w:val="28"/>
          <w:szCs w:val="28"/>
        </w:rPr>
        <w:t>4</w:t>
      </w:r>
      <w:r w:rsidRPr="00F5476E">
        <w:rPr>
          <w:sz w:val="28"/>
          <w:szCs w:val="28"/>
        </w:rPr>
        <w:tab/>
      </w:r>
      <w:r w:rsidR="00AE6DDB" w:rsidRPr="00F5476E">
        <w:rPr>
          <w:sz w:val="28"/>
          <w:szCs w:val="28"/>
        </w:rPr>
        <w:t xml:space="preserve">Сила тяжести поднимаемого груза. Расчет на статическую прочность, ее определяют умножением </w:t>
      </w:r>
      <w:r w:rsidR="006E137A" w:rsidRPr="00F5476E">
        <w:rPr>
          <w:sz w:val="28"/>
          <w:szCs w:val="28"/>
          <w:lang w:val="en-US"/>
        </w:rPr>
        <w:t>g</w:t>
      </w:r>
      <w:r w:rsidR="006E137A" w:rsidRPr="00F5476E">
        <w:rPr>
          <w:sz w:val="28"/>
          <w:szCs w:val="28"/>
        </w:rPr>
        <w:t xml:space="preserve"> на номинальную грузоподъемность. В то же время в </w:t>
      </w:r>
      <w:r w:rsidR="006E137A" w:rsidRPr="00F5476E">
        <w:rPr>
          <w:sz w:val="28"/>
          <w:szCs w:val="28"/>
        </w:rPr>
        <w:lastRenderedPageBreak/>
        <w:t>расчетах на усталость используется не номинальный, а так называемый эквивалентный груз:</w:t>
      </w:r>
    </w:p>
    <w:p w:rsidR="005679AC" w:rsidRPr="00F5476E" w:rsidRDefault="0099145A" w:rsidP="006E137A">
      <w:pPr>
        <w:ind w:firstLine="708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260" w:dyaOrig="360">
          <v:shape id="_x0000_i1027" type="#_x0000_t75" style="width:62.8pt;height:18.4pt" o:ole="">
            <v:imagedata r:id="rId12" o:title=""/>
          </v:shape>
          <o:OLEObject Type="Embed" ProgID="Equation.3" ShapeID="_x0000_i1027" DrawAspect="Content" ObjectID="_1409995832" r:id="rId13"/>
        </w:object>
      </w:r>
      <w:r w:rsidR="006E137A" w:rsidRPr="00F5476E">
        <w:rPr>
          <w:sz w:val="28"/>
          <w:szCs w:val="28"/>
        </w:rPr>
        <w:t>,</w:t>
      </w:r>
    </w:p>
    <w:p w:rsidR="006E137A" w:rsidRPr="00F5476E" w:rsidRDefault="006E137A" w:rsidP="0099145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proofErr w:type="gramStart"/>
      <w:r w:rsidRPr="00F5476E">
        <w:rPr>
          <w:sz w:val="28"/>
          <w:szCs w:val="28"/>
          <w:lang w:val="en-US"/>
        </w:rPr>
        <w:t>Q</w:t>
      </w:r>
      <w:proofErr w:type="gramEnd"/>
      <w:r w:rsidRPr="00F5476E">
        <w:rPr>
          <w:sz w:val="28"/>
          <w:szCs w:val="28"/>
          <w:vertAlign w:val="subscript"/>
        </w:rPr>
        <w:t>э</w:t>
      </w:r>
      <w:r w:rsidRPr="00F5476E">
        <w:rPr>
          <w:sz w:val="28"/>
          <w:szCs w:val="28"/>
        </w:rPr>
        <w:t xml:space="preserve"> – эквивалентный груз;</w:t>
      </w:r>
    </w:p>
    <w:p w:rsidR="006E137A" w:rsidRPr="00F5476E" w:rsidRDefault="006E137A" w:rsidP="0099145A">
      <w:pPr>
        <w:pStyle w:val="a4"/>
        <w:rPr>
          <w:sz w:val="28"/>
          <w:szCs w:val="28"/>
        </w:rPr>
      </w:pPr>
      <w:proofErr w:type="spellStart"/>
      <w:r w:rsidRPr="00F5476E">
        <w:rPr>
          <w:sz w:val="28"/>
          <w:szCs w:val="28"/>
        </w:rPr>
        <w:t>φ</w:t>
      </w:r>
      <w:r w:rsidRPr="00F5476E">
        <w:rPr>
          <w:sz w:val="28"/>
          <w:szCs w:val="28"/>
          <w:vertAlign w:val="subscript"/>
        </w:rPr>
        <w:t>э</w:t>
      </w:r>
      <w:proofErr w:type="spellEnd"/>
      <w:r w:rsidRPr="00F5476E">
        <w:rPr>
          <w:sz w:val="28"/>
          <w:szCs w:val="28"/>
        </w:rPr>
        <w:t xml:space="preserve"> – коэффициент эквивалентности;</w:t>
      </w:r>
    </w:p>
    <w:p w:rsidR="006E137A" w:rsidRPr="00F5476E" w:rsidRDefault="006E137A" w:rsidP="0099145A">
      <w:pPr>
        <w:pStyle w:val="a4"/>
        <w:rPr>
          <w:sz w:val="28"/>
          <w:szCs w:val="28"/>
        </w:rPr>
      </w:pPr>
      <w:proofErr w:type="spellStart"/>
      <w:proofErr w:type="gramStart"/>
      <w:r w:rsidRPr="00F5476E">
        <w:rPr>
          <w:sz w:val="28"/>
          <w:szCs w:val="28"/>
          <w:lang w:val="en-US"/>
        </w:rPr>
        <w:t>Q</w:t>
      </w:r>
      <w:r w:rsidR="003C4B87" w:rsidRPr="00F5476E">
        <w:rPr>
          <w:sz w:val="28"/>
          <w:szCs w:val="28"/>
          <w:vertAlign w:val="subscript"/>
          <w:lang w:val="en-US"/>
        </w:rPr>
        <w:t>n</w:t>
      </w:r>
      <w:proofErr w:type="spellEnd"/>
      <w:r w:rsidR="003C4B87" w:rsidRPr="00F5476E">
        <w:rPr>
          <w:sz w:val="28"/>
          <w:szCs w:val="28"/>
        </w:rPr>
        <w:t xml:space="preserve"> – номинальная грузоподъемность.</w:t>
      </w:r>
      <w:proofErr w:type="gramEnd"/>
    </w:p>
    <w:p w:rsidR="003C4B87" w:rsidRPr="00F5476E" w:rsidRDefault="0099145A" w:rsidP="0099145A">
      <w:pPr>
        <w:pStyle w:val="a4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639" w:dyaOrig="360">
          <v:shape id="_x0000_i1028" type="#_x0000_t75" style="width:32.65pt;height:18.4pt" o:ole="">
            <v:imagedata r:id="rId14" o:title=""/>
          </v:shape>
          <o:OLEObject Type="Embed" ProgID="Equation.3" ShapeID="_x0000_i1028" DrawAspect="Content" ObjectID="_1409995833" r:id="rId15"/>
        </w:object>
      </w:r>
      <w:r w:rsidR="003C4B87" w:rsidRPr="00F5476E">
        <w:rPr>
          <w:sz w:val="28"/>
          <w:szCs w:val="28"/>
        </w:rPr>
        <w:t xml:space="preserve"> и назначается в зависимости от режима работы крана.</w:t>
      </w:r>
    </w:p>
    <w:p w:rsidR="003C4B87" w:rsidRPr="00F5476E" w:rsidRDefault="003C4B87" w:rsidP="0099145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5 Инерционные нагрузки. Они определяются по формуле:</w:t>
      </w:r>
    </w:p>
    <w:p w:rsidR="003C4B87" w:rsidRPr="00F5476E" w:rsidRDefault="003C4B87" w:rsidP="0099145A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100" w:dyaOrig="360">
          <v:shape id="_x0000_i1029" type="#_x0000_t75" style="width:54.4pt;height:18.4pt" o:ole="">
            <v:imagedata r:id="rId16" o:title=""/>
          </v:shape>
          <o:OLEObject Type="Embed" ProgID="Equation.3" ShapeID="_x0000_i1029" DrawAspect="Content" ObjectID="_1409995834" r:id="rId17"/>
        </w:object>
      </w:r>
      <w:r w:rsidRPr="00F5476E">
        <w:rPr>
          <w:sz w:val="28"/>
          <w:szCs w:val="28"/>
        </w:rPr>
        <w:t>,</w:t>
      </w:r>
    </w:p>
    <w:p w:rsidR="003C4B87" w:rsidRPr="00F5476E" w:rsidRDefault="003C4B87" w:rsidP="0099145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Pr="00F5476E">
        <w:rPr>
          <w:sz w:val="28"/>
          <w:szCs w:val="28"/>
          <w:lang w:val="en-US"/>
        </w:rPr>
        <w:t>m</w:t>
      </w:r>
      <w:r w:rsidRPr="00F5476E">
        <w:rPr>
          <w:sz w:val="28"/>
          <w:szCs w:val="28"/>
        </w:rPr>
        <w:t xml:space="preserve"> – масса элемента;</w:t>
      </w:r>
    </w:p>
    <w:p w:rsidR="003C4B87" w:rsidRPr="00F5476E" w:rsidRDefault="003C4B87" w:rsidP="0099145A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a</w:t>
      </w:r>
      <w:r w:rsidRPr="00F5476E">
        <w:rPr>
          <w:sz w:val="28"/>
          <w:szCs w:val="28"/>
        </w:rPr>
        <w:t xml:space="preserve"> – ускорение (замедление) при неустановившемся движении.</w:t>
      </w:r>
      <w:proofErr w:type="gramEnd"/>
    </w:p>
    <w:p w:rsidR="003C4B87" w:rsidRPr="00F5476E" w:rsidRDefault="00DD49FC" w:rsidP="0099145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 движении крана по неровностям железнодорожных путей возникают толчки, вследствие чего появляются дополнительные вертикальные инерционные нагрузки, которые добавляются к силам тяжести и учитываются введением, так называемого, коэффициента «толчков» (</w:t>
      </w:r>
      <w:proofErr w:type="gramStart"/>
      <w:r w:rsidRPr="00F5476E">
        <w:rPr>
          <w:sz w:val="28"/>
          <w:szCs w:val="28"/>
          <w:lang w:val="en-US"/>
        </w:rPr>
        <w:t>k</w:t>
      </w:r>
      <w:proofErr w:type="gramEnd"/>
      <w:r w:rsidRPr="00F5476E">
        <w:rPr>
          <w:sz w:val="28"/>
          <w:szCs w:val="28"/>
          <w:vertAlign w:val="subscript"/>
        </w:rPr>
        <w:t>т</w:t>
      </w:r>
      <w:r w:rsidRPr="00F5476E">
        <w:rPr>
          <w:sz w:val="28"/>
          <w:szCs w:val="28"/>
        </w:rPr>
        <w:t xml:space="preserve">, </w:t>
      </w:r>
      <w:r w:rsidRPr="00F5476E">
        <w:rPr>
          <w:sz w:val="28"/>
          <w:szCs w:val="28"/>
          <w:lang w:val="en-US"/>
        </w:rPr>
        <w:t>k</w:t>
      </w:r>
      <w:r w:rsidRPr="00F5476E">
        <w:rPr>
          <w:sz w:val="28"/>
          <w:szCs w:val="28"/>
          <w:vertAlign w:val="subscript"/>
        </w:rPr>
        <w:t>т</w:t>
      </w:r>
      <w:r w:rsidRPr="00F5476E">
        <w:rPr>
          <w:sz w:val="28"/>
          <w:szCs w:val="28"/>
          <w:vertAlign w:val="superscript"/>
        </w:rPr>
        <w:t>/</w:t>
      </w:r>
      <w:r w:rsidRPr="00F5476E">
        <w:rPr>
          <w:sz w:val="28"/>
          <w:szCs w:val="28"/>
        </w:rPr>
        <w:t>):</w:t>
      </w:r>
    </w:p>
    <w:p w:rsidR="00DD49FC" w:rsidRPr="00F5476E" w:rsidRDefault="00DD49FC" w:rsidP="0099145A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k</w:t>
      </w:r>
      <w:r w:rsidRPr="00F5476E">
        <w:rPr>
          <w:sz w:val="28"/>
          <w:szCs w:val="28"/>
          <w:vertAlign w:val="subscript"/>
        </w:rPr>
        <w:t>т</w:t>
      </w:r>
      <w:proofErr w:type="gramEnd"/>
      <w:r w:rsidRPr="00F5476E">
        <w:rPr>
          <w:sz w:val="28"/>
          <w:szCs w:val="28"/>
        </w:rPr>
        <w:t xml:space="preserve"> – коэффициент толчков при движении крана по рельсам с номинальной скоростью;</w:t>
      </w:r>
    </w:p>
    <w:p w:rsidR="00DD49FC" w:rsidRPr="00F5476E" w:rsidRDefault="00DD49FC" w:rsidP="0099145A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k</w:t>
      </w:r>
      <w:r w:rsidRPr="00F5476E">
        <w:rPr>
          <w:sz w:val="28"/>
          <w:szCs w:val="28"/>
          <w:vertAlign w:val="subscript"/>
        </w:rPr>
        <w:t>т</w:t>
      </w:r>
      <w:proofErr w:type="gramEnd"/>
      <w:r w:rsidRPr="00F5476E">
        <w:rPr>
          <w:sz w:val="28"/>
          <w:szCs w:val="28"/>
          <w:vertAlign w:val="superscript"/>
        </w:rPr>
        <w:t>/</w:t>
      </w:r>
      <w:r w:rsidRPr="00F5476E">
        <w:rPr>
          <w:sz w:val="28"/>
          <w:szCs w:val="28"/>
        </w:rPr>
        <w:t xml:space="preserve"> - коэффициент толчков при движении крана с половинной скоростью.</w:t>
      </w:r>
    </w:p>
    <w:p w:rsidR="00DD49FC" w:rsidRPr="00F5476E" w:rsidRDefault="00005489" w:rsidP="0099145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Эти коэффициенты приведены в справочниках в зависимости от скорости передвижения крана. Кроме того, при резком подъеме груза возникает инерционная нагрузка на подвеску крана от массы груза. Эта добавка учитывается </w:t>
      </w:r>
      <w:proofErr w:type="gramStart"/>
      <w:r w:rsidRPr="00F5476E">
        <w:rPr>
          <w:sz w:val="28"/>
          <w:szCs w:val="28"/>
        </w:rPr>
        <w:t>введением</w:t>
      </w:r>
      <w:proofErr w:type="gramEnd"/>
      <w:r w:rsidRPr="00F5476E">
        <w:rPr>
          <w:sz w:val="28"/>
          <w:szCs w:val="28"/>
        </w:rPr>
        <w:t xml:space="preserve"> так называемого коэффициента динамичности (ψ). Этот коэффициент может быть вычислен теоретически либо определен экспериментально.</w:t>
      </w:r>
    </w:p>
    <w:p w:rsidR="00005489" w:rsidRPr="00F5476E" w:rsidRDefault="00DD57BA" w:rsidP="00005489">
      <w:pPr>
        <w:ind w:firstLine="720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960" w:dyaOrig="700">
          <v:shape id="_x0000_i1030" type="#_x0000_t75" style="width:47.7pt;height:35.15pt" o:ole="">
            <v:imagedata r:id="rId18" o:title=""/>
          </v:shape>
          <o:OLEObject Type="Embed" ProgID="Equation.3" ShapeID="_x0000_i1030" DrawAspect="Content" ObjectID="_1409995835" r:id="rId19"/>
        </w:object>
      </w:r>
      <w:r w:rsidR="00005489" w:rsidRPr="00F5476E">
        <w:rPr>
          <w:sz w:val="28"/>
          <w:szCs w:val="28"/>
        </w:rPr>
        <w:t>.</w:t>
      </w:r>
    </w:p>
    <w:p w:rsidR="00953C77" w:rsidRPr="00F5476E" w:rsidRDefault="00890287" w:rsidP="00005489">
      <w:pPr>
        <w:ind w:firstLine="720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6185" w:dyaOrig="9870">
          <v:shape id="_x0000_i1031" type="#_x0000_t75" style="width:195.05pt;height:138.15pt" o:ole="">
            <v:imagedata r:id="rId20" o:title="" croptop="8155f" cropbottom="21637f" cropleft="19766f" cropright="14962f"/>
          </v:shape>
          <o:OLEObject Type="Embed" ProgID="AutoCAD.Drawing.16" ShapeID="_x0000_i1031" DrawAspect="Content" ObjectID="_1409995836" r:id="rId21"/>
        </w:object>
      </w:r>
    </w:p>
    <w:p w:rsidR="00005489" w:rsidRPr="00F5476E" w:rsidRDefault="00005489" w:rsidP="00CC38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Рисунок</w:t>
      </w:r>
      <w:r w:rsidR="00CC3801" w:rsidRPr="00F5476E">
        <w:rPr>
          <w:sz w:val="28"/>
          <w:szCs w:val="28"/>
        </w:rPr>
        <w:t xml:space="preserve"> </w:t>
      </w:r>
      <w:r w:rsidR="00595277" w:rsidRPr="00F5476E">
        <w:rPr>
          <w:sz w:val="28"/>
          <w:szCs w:val="28"/>
          <w:lang w:val="uk-UA"/>
        </w:rPr>
        <w:t>2.</w:t>
      </w:r>
      <w:r w:rsidR="00CC3801" w:rsidRPr="00F5476E">
        <w:rPr>
          <w:sz w:val="28"/>
          <w:szCs w:val="28"/>
        </w:rPr>
        <w:t>1 – Пояснение к определению коэффициента динамичности</w:t>
      </w:r>
    </w:p>
    <w:p w:rsidR="00005489" w:rsidRPr="00F5476E" w:rsidRDefault="00005489" w:rsidP="00D45980">
      <w:pPr>
        <w:pStyle w:val="a4"/>
        <w:rPr>
          <w:sz w:val="28"/>
          <w:szCs w:val="28"/>
        </w:rPr>
      </w:pPr>
    </w:p>
    <w:p w:rsidR="00DC2603" w:rsidRPr="00F5476E" w:rsidRDefault="00C20C38" w:rsidP="00D4598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6 Нагрузки вызванные отклонением канатов от вертикали. При строго вертикальном подъеме груза эти нагрузки отсутствуют. Если же канаты отклонены от вертикали, то в момент отрыва груза от основания возникает горизонтальная составляющая:</w:t>
      </w:r>
    </w:p>
    <w:p w:rsidR="00C20C38" w:rsidRPr="00F5476E" w:rsidRDefault="00337A66" w:rsidP="00D45980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2500" w:dyaOrig="380">
          <v:shape id="_x0000_i1032" type="#_x0000_t75" style="width:139.8pt;height:20.95pt" o:ole="">
            <v:imagedata r:id="rId22" o:title=""/>
          </v:shape>
          <o:OLEObject Type="Embed" ProgID="Equation.3" ShapeID="_x0000_i1032" DrawAspect="Content" ObjectID="_1409995837" r:id="rId23"/>
        </w:object>
      </w:r>
    </w:p>
    <w:p w:rsidR="007063B1" w:rsidRPr="00F5476E" w:rsidRDefault="00C20C38" w:rsidP="00D4598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7 Ветровые нагрузки. </w:t>
      </w:r>
      <w:r w:rsidR="004C3025" w:rsidRPr="00F5476E">
        <w:rPr>
          <w:sz w:val="28"/>
          <w:szCs w:val="28"/>
        </w:rPr>
        <w:t xml:space="preserve">Учитываются только для </w:t>
      </w:r>
      <w:proofErr w:type="gramStart"/>
      <w:r w:rsidR="004C3025" w:rsidRPr="00F5476E">
        <w:rPr>
          <w:sz w:val="28"/>
          <w:szCs w:val="28"/>
        </w:rPr>
        <w:t>кранов</w:t>
      </w:r>
      <w:proofErr w:type="gramEnd"/>
      <w:r w:rsidR="004C3025" w:rsidRPr="00F5476E">
        <w:rPr>
          <w:sz w:val="28"/>
          <w:szCs w:val="28"/>
        </w:rPr>
        <w:t xml:space="preserve"> работающих на открытом воздухе.</w:t>
      </w:r>
    </w:p>
    <w:p w:rsidR="004C3025" w:rsidRPr="00F5476E" w:rsidRDefault="004C3025" w:rsidP="00337A66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>Для всех видов кранов (кроме башенных) методика определения ветровых нагрузок строго регламентирована государственным стандартом:</w:t>
      </w:r>
      <w:proofErr w:type="gramEnd"/>
      <w:r w:rsidRPr="00F5476E">
        <w:rPr>
          <w:sz w:val="28"/>
          <w:szCs w:val="28"/>
        </w:rPr>
        <w:t xml:space="preserve"> ГОСТ 1451-77. </w:t>
      </w:r>
      <w:proofErr w:type="gramStart"/>
      <w:r w:rsidRPr="00F5476E">
        <w:rPr>
          <w:sz w:val="28"/>
          <w:szCs w:val="28"/>
        </w:rPr>
        <w:t>Согласно</w:t>
      </w:r>
      <w:proofErr w:type="gramEnd"/>
      <w:r w:rsidRPr="00F5476E">
        <w:rPr>
          <w:sz w:val="28"/>
          <w:szCs w:val="28"/>
        </w:rPr>
        <w:t xml:space="preserve"> этого ГОСТа различают 2 вида ветра:</w:t>
      </w:r>
    </w:p>
    <w:p w:rsidR="004C3025" w:rsidRPr="00F5476E" w:rsidRDefault="004C3025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─ максимальный ветер рабочего состояния;</w:t>
      </w:r>
    </w:p>
    <w:p w:rsidR="004C3025" w:rsidRPr="00F5476E" w:rsidRDefault="004C3025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─ максимальный ветер нерабочего состояния.</w:t>
      </w:r>
    </w:p>
    <w:p w:rsidR="004C3025" w:rsidRPr="00F5476E" w:rsidRDefault="004C3025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Ветер рабочего состояния</w:t>
      </w:r>
      <w:r w:rsidR="00890287" w:rsidRPr="00F5476E">
        <w:rPr>
          <w:sz w:val="28"/>
          <w:szCs w:val="28"/>
        </w:rPr>
        <w:t xml:space="preserve"> – э</w:t>
      </w:r>
      <w:r w:rsidRPr="00F5476E">
        <w:rPr>
          <w:sz w:val="28"/>
          <w:szCs w:val="28"/>
        </w:rPr>
        <w:t xml:space="preserve">то максимальная скорость </w:t>
      </w:r>
      <w:proofErr w:type="gramStart"/>
      <w:r w:rsidRPr="00F5476E">
        <w:rPr>
          <w:sz w:val="28"/>
          <w:szCs w:val="28"/>
        </w:rPr>
        <w:t>ветра</w:t>
      </w:r>
      <w:proofErr w:type="gramEnd"/>
      <w:r w:rsidRPr="00F5476E">
        <w:rPr>
          <w:sz w:val="28"/>
          <w:szCs w:val="28"/>
        </w:rPr>
        <w:t xml:space="preserve"> при котором крану разрешено работать.</w:t>
      </w:r>
    </w:p>
    <w:p w:rsidR="004C3025" w:rsidRPr="00F5476E" w:rsidRDefault="004C3025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Ветер нерабочего состояния</w:t>
      </w:r>
      <w:proofErr w:type="gramStart"/>
      <w:r w:rsidRPr="00F5476E">
        <w:rPr>
          <w:sz w:val="28"/>
          <w:szCs w:val="28"/>
        </w:rPr>
        <w:t>.</w:t>
      </w:r>
      <w:proofErr w:type="gramEnd"/>
      <w:r w:rsidR="00890287" w:rsidRPr="00F5476E">
        <w:rPr>
          <w:sz w:val="28"/>
          <w:szCs w:val="28"/>
        </w:rPr>
        <w:t xml:space="preserve"> – </w:t>
      </w:r>
      <w:proofErr w:type="gramStart"/>
      <w:r w:rsidR="00890287" w:rsidRPr="00F5476E">
        <w:rPr>
          <w:sz w:val="28"/>
          <w:szCs w:val="28"/>
        </w:rPr>
        <w:t>э</w:t>
      </w:r>
      <w:proofErr w:type="gramEnd"/>
      <w:r w:rsidRPr="00F5476E">
        <w:rPr>
          <w:sz w:val="28"/>
          <w:szCs w:val="28"/>
        </w:rPr>
        <w:t>то максимальная скорость ветра при которой крану работать запрещено, но он не должен разрушиться или опрокинуться при этом (кран при этом должен стоять на противоугонных захватах).</w:t>
      </w:r>
    </w:p>
    <w:p w:rsidR="004C3025" w:rsidRPr="00F5476E" w:rsidRDefault="004C3025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8 Дополнительные нагрузки. К ним относят такие виды нагрузок:</w:t>
      </w:r>
    </w:p>
    <w:p w:rsidR="004C3025" w:rsidRPr="00F5476E" w:rsidRDefault="004C3025" w:rsidP="00337A66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 xml:space="preserve">8.1 </w:t>
      </w:r>
      <w:r w:rsidR="00E15691" w:rsidRPr="00F5476E">
        <w:rPr>
          <w:sz w:val="28"/>
          <w:szCs w:val="28"/>
        </w:rPr>
        <w:t>Технологические, возникают в процессе изготовления.</w:t>
      </w:r>
    </w:p>
    <w:p w:rsidR="00E15691" w:rsidRPr="00F5476E" w:rsidRDefault="00E15691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ab/>
        <w:t>8.2 Транспортные, возникают в процессе транспортировки к месту монтажа.</w:t>
      </w:r>
    </w:p>
    <w:p w:rsidR="00E15691" w:rsidRPr="00F5476E" w:rsidRDefault="00E15691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ab/>
        <w:t>8.3 Монтажные нагрузки, которые возникают в процессе монтажа конструкции.</w:t>
      </w:r>
    </w:p>
    <w:p w:rsidR="001934EE" w:rsidRPr="00F5476E" w:rsidRDefault="001934EE" w:rsidP="00337A66">
      <w:pPr>
        <w:pStyle w:val="a4"/>
        <w:rPr>
          <w:sz w:val="28"/>
          <w:szCs w:val="28"/>
        </w:rPr>
      </w:pPr>
    </w:p>
    <w:p w:rsidR="00AA01EB" w:rsidRPr="00F5476E" w:rsidRDefault="00AA01EB" w:rsidP="00F301C2">
      <w:pPr>
        <w:pStyle w:val="10"/>
        <w:outlineLvl w:val="0"/>
        <w:rPr>
          <w:sz w:val="28"/>
          <w:szCs w:val="28"/>
        </w:rPr>
      </w:pPr>
      <w:bookmarkStart w:id="20" w:name="_Toc144219137"/>
      <w:bookmarkStart w:id="21" w:name="_Toc144220175"/>
      <w:r w:rsidRPr="00F5476E">
        <w:rPr>
          <w:sz w:val="28"/>
          <w:szCs w:val="28"/>
        </w:rPr>
        <w:t>2.3.2 Расчетные случаи и сочетания нагрузок</w:t>
      </w:r>
      <w:bookmarkEnd w:id="20"/>
      <w:bookmarkEnd w:id="21"/>
    </w:p>
    <w:p w:rsidR="00AA01EB" w:rsidRPr="00F5476E" w:rsidRDefault="00AA01EB" w:rsidP="00337A66">
      <w:pPr>
        <w:pStyle w:val="a4"/>
        <w:rPr>
          <w:sz w:val="28"/>
          <w:szCs w:val="28"/>
        </w:rPr>
      </w:pPr>
    </w:p>
    <w:p w:rsidR="00AA01EB" w:rsidRPr="00F5476E" w:rsidRDefault="00AA01EB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 xml:space="preserve">Нормативными документами для кранов предусматривается рассмотрение 3-х расчетных случаев </w:t>
      </w:r>
      <w:proofErr w:type="spellStart"/>
      <w:r w:rsidRPr="00F5476E">
        <w:rPr>
          <w:sz w:val="28"/>
          <w:szCs w:val="28"/>
        </w:rPr>
        <w:t>нагружения</w:t>
      </w:r>
      <w:proofErr w:type="spellEnd"/>
      <w:r w:rsidRPr="00F5476E">
        <w:rPr>
          <w:sz w:val="28"/>
          <w:szCs w:val="28"/>
        </w:rPr>
        <w:t>:</w:t>
      </w:r>
    </w:p>
    <w:p w:rsidR="00AA01EB" w:rsidRPr="00F5476E" w:rsidRDefault="00AA01EB" w:rsidP="00337A66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</w:t>
      </w:r>
      <w:r w:rsidRPr="00F5476E">
        <w:rPr>
          <w:sz w:val="28"/>
          <w:szCs w:val="28"/>
        </w:rPr>
        <w:t xml:space="preserve"> случай – </w:t>
      </w:r>
      <w:r w:rsidR="00083324" w:rsidRPr="00F5476E">
        <w:rPr>
          <w:sz w:val="28"/>
          <w:szCs w:val="28"/>
        </w:rPr>
        <w:t>н</w:t>
      </w:r>
      <w:r w:rsidRPr="00F5476E">
        <w:rPr>
          <w:sz w:val="28"/>
          <w:szCs w:val="28"/>
        </w:rPr>
        <w:t>ормальные нагрузки рабочего состояния.</w:t>
      </w:r>
      <w:proofErr w:type="gramEnd"/>
      <w:r w:rsidRPr="00F5476E">
        <w:rPr>
          <w:sz w:val="28"/>
          <w:szCs w:val="28"/>
        </w:rPr>
        <w:t xml:space="preserve"> Они возникают при нормальной работе крана (</w:t>
      </w:r>
      <w:r w:rsidR="00D26943" w:rsidRPr="00F5476E">
        <w:rPr>
          <w:sz w:val="28"/>
          <w:szCs w:val="28"/>
        </w:rPr>
        <w:t>поднимается груз массы меньше номинальной, механизмы включаются плавно без толчков</w:t>
      </w:r>
      <w:r w:rsidRPr="00F5476E">
        <w:rPr>
          <w:sz w:val="28"/>
          <w:szCs w:val="28"/>
        </w:rPr>
        <w:t>)</w:t>
      </w:r>
      <w:r w:rsidR="00D26943" w:rsidRPr="00F5476E">
        <w:rPr>
          <w:sz w:val="28"/>
          <w:szCs w:val="28"/>
        </w:rPr>
        <w:t xml:space="preserve">. Эти нагрузки используются при расчете </w:t>
      </w:r>
      <w:r w:rsidR="006970D0" w:rsidRPr="00F5476E">
        <w:rPr>
          <w:sz w:val="28"/>
          <w:szCs w:val="28"/>
        </w:rPr>
        <w:t>металлической конструкции на выносливость.</w:t>
      </w:r>
    </w:p>
    <w:p w:rsidR="006970D0" w:rsidRPr="00F5476E" w:rsidRDefault="006970D0" w:rsidP="00337A66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II</w:t>
      </w:r>
      <w:r w:rsidRPr="00F5476E">
        <w:rPr>
          <w:sz w:val="28"/>
          <w:szCs w:val="28"/>
        </w:rPr>
        <w:t xml:space="preserve"> случай – Максимальные нагрузки рабочего состояния.</w:t>
      </w:r>
      <w:proofErr w:type="gramEnd"/>
      <w:r w:rsidRPr="00F5476E">
        <w:rPr>
          <w:sz w:val="28"/>
          <w:szCs w:val="28"/>
        </w:rPr>
        <w:t xml:space="preserve"> Возникают при работе крана в экстремальных условиях (возможен некоторый перегруз по грузоподъемности, резкие пуски и торможения). Этот расчетный случай используется в расчетах на статическую прочность и устойчивость.</w:t>
      </w:r>
    </w:p>
    <w:p w:rsidR="006970D0" w:rsidRPr="00F5476E" w:rsidRDefault="006970D0" w:rsidP="00337A66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III</w:t>
      </w:r>
      <w:r w:rsidRPr="00F5476E">
        <w:rPr>
          <w:sz w:val="28"/>
          <w:szCs w:val="28"/>
        </w:rPr>
        <w:t xml:space="preserve"> случай – Максимальные нагрузки нерабочего состояния.</w:t>
      </w:r>
      <w:proofErr w:type="gramEnd"/>
      <w:r w:rsidRPr="00F5476E">
        <w:rPr>
          <w:sz w:val="28"/>
          <w:szCs w:val="28"/>
        </w:rPr>
        <w:t xml:space="preserve"> Кран стоит на противоугонных захватах, дует ураганный ветер, при этом его металлоконструкция не должна разрушиться, либо потерять устойчивость. Данный расчетный случай используется в расчетах на статическую прочность и устойчивость.</w:t>
      </w:r>
    </w:p>
    <w:p w:rsidR="006970D0" w:rsidRPr="00F5476E" w:rsidRDefault="006970D0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Кроме </w:t>
      </w:r>
      <w:r w:rsidR="00083324" w:rsidRPr="00F5476E">
        <w:rPr>
          <w:sz w:val="28"/>
          <w:szCs w:val="28"/>
        </w:rPr>
        <w:t>трех</w:t>
      </w:r>
      <w:r w:rsidRPr="00F5476E">
        <w:rPr>
          <w:sz w:val="28"/>
          <w:szCs w:val="28"/>
        </w:rPr>
        <w:t xml:space="preserve"> расчетных случаев </w:t>
      </w:r>
      <w:proofErr w:type="spellStart"/>
      <w:r w:rsidRPr="00F5476E">
        <w:rPr>
          <w:sz w:val="28"/>
          <w:szCs w:val="28"/>
        </w:rPr>
        <w:t>нагружения</w:t>
      </w:r>
      <w:proofErr w:type="spellEnd"/>
      <w:r w:rsidRPr="00F5476E">
        <w:rPr>
          <w:sz w:val="28"/>
          <w:szCs w:val="28"/>
        </w:rPr>
        <w:t xml:space="preserve"> в </w:t>
      </w:r>
      <w:proofErr w:type="spellStart"/>
      <w:r w:rsidRPr="00F5476E">
        <w:rPr>
          <w:sz w:val="28"/>
          <w:szCs w:val="28"/>
        </w:rPr>
        <w:t>краностроении</w:t>
      </w:r>
      <w:proofErr w:type="spellEnd"/>
      <w:r w:rsidRPr="00F5476E">
        <w:rPr>
          <w:sz w:val="28"/>
          <w:szCs w:val="28"/>
        </w:rPr>
        <w:t xml:space="preserve"> дополнительно </w:t>
      </w:r>
      <w:r w:rsidR="006E7909" w:rsidRPr="00F5476E">
        <w:rPr>
          <w:sz w:val="28"/>
          <w:szCs w:val="28"/>
        </w:rPr>
        <w:t xml:space="preserve">учитываются расчетные сочетания нагрузок. Для этого к номеру рабочего случая добавляется буква: </w:t>
      </w:r>
      <w:r w:rsidR="006E7909" w:rsidRPr="00F5476E">
        <w:rPr>
          <w:sz w:val="28"/>
          <w:szCs w:val="28"/>
          <w:lang w:val="en-US"/>
        </w:rPr>
        <w:t>a</w:t>
      </w:r>
      <w:r w:rsidR="006E7909" w:rsidRPr="00F5476E">
        <w:rPr>
          <w:sz w:val="28"/>
          <w:szCs w:val="28"/>
        </w:rPr>
        <w:t xml:space="preserve">, </w:t>
      </w:r>
      <w:r w:rsidR="006E7909" w:rsidRPr="00F5476E">
        <w:rPr>
          <w:sz w:val="28"/>
          <w:szCs w:val="28"/>
          <w:lang w:val="en-US"/>
        </w:rPr>
        <w:t>b</w:t>
      </w:r>
      <w:r w:rsidR="006E7909" w:rsidRPr="00F5476E">
        <w:rPr>
          <w:sz w:val="28"/>
          <w:szCs w:val="28"/>
        </w:rPr>
        <w:t xml:space="preserve">, </w:t>
      </w:r>
      <w:r w:rsidR="006E7909" w:rsidRPr="00F5476E">
        <w:rPr>
          <w:sz w:val="28"/>
          <w:szCs w:val="28"/>
          <w:lang w:val="en-US"/>
        </w:rPr>
        <w:t>c</w:t>
      </w:r>
      <w:r w:rsidR="006E7909" w:rsidRPr="00F5476E">
        <w:rPr>
          <w:sz w:val="28"/>
          <w:szCs w:val="28"/>
        </w:rPr>
        <w:t xml:space="preserve">. В результате получается 6 основных сочетаний: </w:t>
      </w:r>
      <w:proofErr w:type="spellStart"/>
      <w:proofErr w:type="gramStart"/>
      <w:r w:rsidR="006E7909" w:rsidRPr="00F5476E">
        <w:rPr>
          <w:sz w:val="28"/>
          <w:szCs w:val="28"/>
          <w:lang w:val="en-US"/>
        </w:rPr>
        <w:t>Ia</w:t>
      </w:r>
      <w:proofErr w:type="spellEnd"/>
      <w:proofErr w:type="gramEnd"/>
      <w:r w:rsidR="006E7909" w:rsidRPr="00F5476E">
        <w:rPr>
          <w:sz w:val="28"/>
          <w:szCs w:val="28"/>
        </w:rPr>
        <w:t xml:space="preserve">, </w:t>
      </w:r>
      <w:proofErr w:type="spellStart"/>
      <w:r w:rsidR="006E7909" w:rsidRPr="00F5476E">
        <w:rPr>
          <w:sz w:val="28"/>
          <w:szCs w:val="28"/>
          <w:lang w:val="en-US"/>
        </w:rPr>
        <w:t>Ib</w:t>
      </w:r>
      <w:proofErr w:type="spellEnd"/>
      <w:r w:rsidR="006E7909" w:rsidRPr="00F5476E">
        <w:rPr>
          <w:sz w:val="28"/>
          <w:szCs w:val="28"/>
        </w:rPr>
        <w:t xml:space="preserve">, </w:t>
      </w:r>
      <w:proofErr w:type="spellStart"/>
      <w:r w:rsidR="006E7909" w:rsidRPr="00F5476E">
        <w:rPr>
          <w:sz w:val="28"/>
          <w:szCs w:val="28"/>
          <w:lang w:val="en-US"/>
        </w:rPr>
        <w:t>IIa</w:t>
      </w:r>
      <w:proofErr w:type="spellEnd"/>
      <w:r w:rsidR="006E7909" w:rsidRPr="00F5476E">
        <w:rPr>
          <w:sz w:val="28"/>
          <w:szCs w:val="28"/>
        </w:rPr>
        <w:t xml:space="preserve">, </w:t>
      </w:r>
      <w:proofErr w:type="spellStart"/>
      <w:r w:rsidR="006E7909" w:rsidRPr="00F5476E">
        <w:rPr>
          <w:sz w:val="28"/>
          <w:szCs w:val="28"/>
          <w:lang w:val="en-US"/>
        </w:rPr>
        <w:t>IIb</w:t>
      </w:r>
      <w:proofErr w:type="spellEnd"/>
      <w:r w:rsidR="006E7909" w:rsidRPr="00F5476E">
        <w:rPr>
          <w:sz w:val="28"/>
          <w:szCs w:val="28"/>
        </w:rPr>
        <w:t xml:space="preserve"> </w:t>
      </w:r>
      <w:proofErr w:type="spellStart"/>
      <w:r w:rsidR="006E7909" w:rsidRPr="00F5476E">
        <w:rPr>
          <w:sz w:val="28"/>
          <w:szCs w:val="28"/>
          <w:lang w:val="en-US"/>
        </w:rPr>
        <w:t>IIc</w:t>
      </w:r>
      <w:proofErr w:type="spellEnd"/>
      <w:r w:rsidR="006E7909" w:rsidRPr="00F5476E">
        <w:rPr>
          <w:sz w:val="28"/>
          <w:szCs w:val="28"/>
        </w:rPr>
        <w:t xml:space="preserve"> </w:t>
      </w:r>
      <w:r w:rsidR="00595277" w:rsidRPr="00F5476E">
        <w:rPr>
          <w:sz w:val="28"/>
          <w:szCs w:val="28"/>
          <w:lang w:val="en-US"/>
        </w:rPr>
        <w:t>II</w:t>
      </w:r>
      <w:r w:rsidR="006E7909" w:rsidRPr="00F5476E">
        <w:rPr>
          <w:sz w:val="28"/>
          <w:szCs w:val="28"/>
          <w:lang w:val="en-US"/>
        </w:rPr>
        <w:t>I</w:t>
      </w:r>
      <w:r w:rsidR="006E7909" w:rsidRPr="00F5476E">
        <w:rPr>
          <w:sz w:val="28"/>
          <w:szCs w:val="28"/>
        </w:rPr>
        <w:t>.</w:t>
      </w:r>
    </w:p>
    <w:p w:rsidR="006E7909" w:rsidRPr="00F5476E" w:rsidRDefault="006E7909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Буквы здесь имеют следующие значения:</w:t>
      </w:r>
    </w:p>
    <w:p w:rsidR="006E7909" w:rsidRPr="00F5476E" w:rsidRDefault="006E7909" w:rsidP="00337A66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 xml:space="preserve">а) – кран стоит на месте, идет подъем груза (со средней скоростью – </w:t>
      </w:r>
      <w:r w:rsidRPr="00F5476E">
        <w:rPr>
          <w:sz w:val="28"/>
          <w:szCs w:val="28"/>
          <w:lang w:val="en-US"/>
        </w:rPr>
        <w:t>I</w:t>
      </w:r>
      <w:r w:rsidRPr="00F5476E">
        <w:rPr>
          <w:sz w:val="28"/>
          <w:szCs w:val="28"/>
        </w:rPr>
        <w:t xml:space="preserve">а), с максимальной скоростью – </w:t>
      </w:r>
      <w:proofErr w:type="spellStart"/>
      <w:r w:rsidRPr="00F5476E">
        <w:rPr>
          <w:sz w:val="28"/>
          <w:szCs w:val="28"/>
          <w:lang w:val="en-US"/>
        </w:rPr>
        <w:t>IIa</w:t>
      </w:r>
      <w:proofErr w:type="spellEnd"/>
      <w:r w:rsidRPr="00F5476E">
        <w:rPr>
          <w:sz w:val="28"/>
          <w:szCs w:val="28"/>
        </w:rPr>
        <w:t>)).</w:t>
      </w:r>
      <w:proofErr w:type="gramEnd"/>
    </w:p>
    <w:p w:rsidR="006E7909" w:rsidRPr="00F5476E" w:rsidRDefault="006E7909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b</w:t>
      </w:r>
      <w:r w:rsidRPr="00F5476E">
        <w:rPr>
          <w:sz w:val="28"/>
          <w:szCs w:val="28"/>
        </w:rPr>
        <w:t>) – груз поднят (эквивалентный или максимальный).</w:t>
      </w:r>
      <w:r w:rsidR="00B177ED" w:rsidRPr="00F5476E">
        <w:rPr>
          <w:sz w:val="28"/>
          <w:szCs w:val="28"/>
        </w:rPr>
        <w:t xml:space="preserve"> </w:t>
      </w:r>
      <w:proofErr w:type="gramStart"/>
      <w:r w:rsidR="00B177ED" w:rsidRPr="00F5476E">
        <w:rPr>
          <w:sz w:val="28"/>
          <w:szCs w:val="28"/>
        </w:rPr>
        <w:t xml:space="preserve">Кран перемещается по рельсам (со средней скоростью – </w:t>
      </w:r>
      <w:proofErr w:type="spellStart"/>
      <w:r w:rsidR="00B177ED" w:rsidRPr="00F5476E">
        <w:rPr>
          <w:sz w:val="28"/>
          <w:szCs w:val="28"/>
          <w:lang w:val="en-US"/>
        </w:rPr>
        <w:t>Ib</w:t>
      </w:r>
      <w:proofErr w:type="spellEnd"/>
      <w:r w:rsidR="00B177ED" w:rsidRPr="00F5476E">
        <w:rPr>
          <w:sz w:val="28"/>
          <w:szCs w:val="28"/>
        </w:rPr>
        <w:t xml:space="preserve">), и максимальной скоростью – </w:t>
      </w:r>
      <w:proofErr w:type="spellStart"/>
      <w:r w:rsidR="00B177ED" w:rsidRPr="00F5476E">
        <w:rPr>
          <w:sz w:val="28"/>
          <w:szCs w:val="28"/>
          <w:lang w:val="en-US"/>
        </w:rPr>
        <w:t>IIb</w:t>
      </w:r>
      <w:proofErr w:type="spellEnd"/>
      <w:r w:rsidR="00B177ED" w:rsidRPr="00F5476E">
        <w:rPr>
          <w:sz w:val="28"/>
          <w:szCs w:val="28"/>
        </w:rPr>
        <w:t>).</w:t>
      </w:r>
      <w:proofErr w:type="gramEnd"/>
    </w:p>
    <w:p w:rsidR="00B177ED" w:rsidRPr="00F5476E" w:rsidRDefault="00B177ED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с) – имеет место только для крана, который имеет грузовую тележку. </w:t>
      </w:r>
      <w:proofErr w:type="gramStart"/>
      <w:r w:rsidRPr="00F5476E">
        <w:rPr>
          <w:sz w:val="28"/>
          <w:szCs w:val="28"/>
        </w:rPr>
        <w:t xml:space="preserve">Тележка с грузом разгоняется до максимальной скорости, а затем резко тормозится – это сочетание </w:t>
      </w:r>
      <w:proofErr w:type="spellStart"/>
      <w:r w:rsidRPr="00F5476E">
        <w:rPr>
          <w:sz w:val="28"/>
          <w:szCs w:val="28"/>
          <w:lang w:val="en-US"/>
        </w:rPr>
        <w:t>IIc</w:t>
      </w:r>
      <w:proofErr w:type="spellEnd"/>
      <w:r w:rsidRPr="00F5476E">
        <w:rPr>
          <w:sz w:val="28"/>
          <w:szCs w:val="28"/>
        </w:rPr>
        <w:t>), оно используется для расчета концевых балок мостовых кранов, а также при расчете опор козловых кранов и мостовых перегружателей.</w:t>
      </w:r>
      <w:proofErr w:type="gramEnd"/>
    </w:p>
    <w:p w:rsidR="00B177ED" w:rsidRPr="00F5476E" w:rsidRDefault="00B177ED" w:rsidP="00337A66">
      <w:pPr>
        <w:pStyle w:val="a4"/>
        <w:rPr>
          <w:sz w:val="28"/>
          <w:szCs w:val="28"/>
        </w:rPr>
      </w:pPr>
    </w:p>
    <w:p w:rsidR="00B177ED" w:rsidRPr="00F5476E" w:rsidRDefault="00C1594C" w:rsidP="00F301C2">
      <w:pPr>
        <w:pStyle w:val="10"/>
        <w:outlineLvl w:val="0"/>
        <w:rPr>
          <w:sz w:val="28"/>
          <w:szCs w:val="28"/>
        </w:rPr>
      </w:pPr>
      <w:bookmarkStart w:id="22" w:name="_Toc144219138"/>
      <w:bookmarkStart w:id="23" w:name="_Toc144220176"/>
      <w:r>
        <w:rPr>
          <w:sz w:val="28"/>
          <w:szCs w:val="28"/>
        </w:rPr>
        <w:br w:type="page"/>
      </w:r>
      <w:r w:rsidR="00B177ED" w:rsidRPr="00F5476E">
        <w:rPr>
          <w:sz w:val="28"/>
          <w:szCs w:val="28"/>
        </w:rPr>
        <w:lastRenderedPageBreak/>
        <w:t xml:space="preserve">2.4 </w:t>
      </w:r>
      <w:proofErr w:type="spellStart"/>
      <w:r w:rsidR="00B177ED" w:rsidRPr="00F5476E">
        <w:rPr>
          <w:sz w:val="28"/>
          <w:szCs w:val="28"/>
        </w:rPr>
        <w:t>Критериальное</w:t>
      </w:r>
      <w:proofErr w:type="spellEnd"/>
      <w:r w:rsidR="00B177ED" w:rsidRPr="00F5476E">
        <w:rPr>
          <w:sz w:val="28"/>
          <w:szCs w:val="28"/>
        </w:rPr>
        <w:t xml:space="preserve"> условие пригодности металлической конструкции к эксплуатации</w:t>
      </w:r>
      <w:bookmarkEnd w:id="22"/>
      <w:bookmarkEnd w:id="23"/>
    </w:p>
    <w:p w:rsidR="00B177ED" w:rsidRPr="00F5476E" w:rsidRDefault="00B177ED" w:rsidP="00337A66">
      <w:pPr>
        <w:pStyle w:val="a4"/>
        <w:rPr>
          <w:sz w:val="28"/>
          <w:szCs w:val="28"/>
        </w:rPr>
      </w:pPr>
    </w:p>
    <w:p w:rsidR="00B177ED" w:rsidRPr="00F5476E" w:rsidRDefault="00B177ED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Заключительный этап любого расчета металлической конструкции включает в себя </w:t>
      </w:r>
      <w:r w:rsidR="003D1EC4" w:rsidRPr="00F5476E">
        <w:rPr>
          <w:sz w:val="28"/>
          <w:szCs w:val="28"/>
        </w:rPr>
        <w:t xml:space="preserve">ответ на вопрос: «Пригодна она к эксплуатации по условиям прочности, жесткости, устойчивости или нет?». Для этого необходимо сформулировать и выразить математически некоторые условия, выполнение которых свидетельствуют о пригодности металлоконструкции, а невыполнение о непригодности. В процессе разработки таких </w:t>
      </w:r>
      <w:proofErr w:type="spellStart"/>
      <w:r w:rsidR="003D1EC4" w:rsidRPr="00F5476E">
        <w:rPr>
          <w:sz w:val="28"/>
          <w:szCs w:val="28"/>
        </w:rPr>
        <w:t>критериальных</w:t>
      </w:r>
      <w:proofErr w:type="spellEnd"/>
      <w:r w:rsidR="003D1EC4" w:rsidRPr="00F5476E">
        <w:rPr>
          <w:sz w:val="28"/>
          <w:szCs w:val="28"/>
        </w:rPr>
        <w:t xml:space="preserve"> условий в инженерной практике появилось 2 принципиальных подхода, которые были реализованы в форме 2-х методов:</w:t>
      </w:r>
    </w:p>
    <w:p w:rsidR="003D1EC4" w:rsidRPr="00F5476E" w:rsidRDefault="003D1EC4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− метод допускаемых напряжений;</w:t>
      </w:r>
    </w:p>
    <w:p w:rsidR="003D1EC4" w:rsidRPr="00F5476E" w:rsidRDefault="003D1EC4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− метод предельных состояний.</w:t>
      </w:r>
    </w:p>
    <w:p w:rsidR="003D1EC4" w:rsidRPr="00F5476E" w:rsidRDefault="003D1EC4" w:rsidP="00337A66">
      <w:pPr>
        <w:pStyle w:val="a4"/>
        <w:rPr>
          <w:sz w:val="28"/>
          <w:szCs w:val="28"/>
        </w:rPr>
      </w:pPr>
    </w:p>
    <w:p w:rsidR="003D1EC4" w:rsidRPr="00F5476E" w:rsidRDefault="003D1EC4" w:rsidP="00F301C2">
      <w:pPr>
        <w:pStyle w:val="10"/>
        <w:outlineLvl w:val="0"/>
        <w:rPr>
          <w:sz w:val="28"/>
          <w:szCs w:val="28"/>
        </w:rPr>
      </w:pPr>
      <w:bookmarkStart w:id="24" w:name="_Toc144219139"/>
      <w:bookmarkStart w:id="25" w:name="_Toc144220177"/>
      <w:r w:rsidRPr="00F5476E">
        <w:rPr>
          <w:sz w:val="28"/>
          <w:szCs w:val="28"/>
        </w:rPr>
        <w:t>2.4.1 Метод допускаемых напряжений</w:t>
      </w:r>
      <w:bookmarkEnd w:id="24"/>
      <w:bookmarkEnd w:id="25"/>
    </w:p>
    <w:p w:rsidR="007411B6" w:rsidRPr="00F5476E" w:rsidRDefault="007411B6" w:rsidP="00337A66">
      <w:pPr>
        <w:pStyle w:val="a4"/>
        <w:rPr>
          <w:sz w:val="28"/>
          <w:szCs w:val="28"/>
        </w:rPr>
      </w:pPr>
    </w:p>
    <w:p w:rsidR="003D1EC4" w:rsidRPr="00F5476E" w:rsidRDefault="007411B6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Этот метод основан на утверждении, что если максимальное напряжение от нагрузок наиболее нагруженной точки металлоконструкции меньше допускаемых напряжений, то конструкция пригодна к эксплуатации.</w:t>
      </w:r>
    </w:p>
    <w:p w:rsidR="007411B6" w:rsidRPr="00F5476E" w:rsidRDefault="007411B6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Математическое выражение этого </w:t>
      </w:r>
      <w:proofErr w:type="spellStart"/>
      <w:r w:rsidRPr="00F5476E">
        <w:rPr>
          <w:sz w:val="28"/>
          <w:szCs w:val="28"/>
        </w:rPr>
        <w:t>критериального</w:t>
      </w:r>
      <w:proofErr w:type="spellEnd"/>
      <w:r w:rsidRPr="00F5476E">
        <w:rPr>
          <w:sz w:val="28"/>
          <w:szCs w:val="28"/>
        </w:rPr>
        <w:t xml:space="preserve"> условия имеет вид:</w:t>
      </w:r>
    </w:p>
    <w:p w:rsidR="007411B6" w:rsidRPr="00F5476E" w:rsidRDefault="000706EA" w:rsidP="00337A66">
      <w:pPr>
        <w:pStyle w:val="a4"/>
        <w:jc w:val="center"/>
        <w:rPr>
          <w:sz w:val="28"/>
          <w:szCs w:val="28"/>
        </w:rPr>
      </w:pPr>
      <w:r w:rsidRPr="00F5476E">
        <w:rPr>
          <w:position w:val="-10"/>
          <w:sz w:val="28"/>
          <w:szCs w:val="28"/>
        </w:rPr>
        <w:object w:dxaOrig="900" w:dyaOrig="300">
          <v:shape id="_x0000_i1033" type="#_x0000_t75" style="width:45.2pt;height:15.05pt" o:ole="">
            <v:imagedata r:id="rId24" o:title=""/>
          </v:shape>
          <o:OLEObject Type="Embed" ProgID="Equation.3" ShapeID="_x0000_i1033" DrawAspect="Content" ObjectID="_1409995838" r:id="rId25"/>
        </w:object>
      </w:r>
      <w:r w:rsidR="006278B3" w:rsidRPr="00F5476E">
        <w:rPr>
          <w:sz w:val="28"/>
          <w:szCs w:val="28"/>
        </w:rPr>
        <w:t>,</w:t>
      </w:r>
    </w:p>
    <w:p w:rsidR="006278B3" w:rsidRPr="00F5476E" w:rsidRDefault="000706EA" w:rsidP="00337A66">
      <w:pPr>
        <w:pStyle w:val="a4"/>
        <w:jc w:val="center"/>
        <w:rPr>
          <w:sz w:val="28"/>
          <w:szCs w:val="28"/>
        </w:rPr>
      </w:pPr>
      <w:r w:rsidRPr="00F5476E">
        <w:rPr>
          <w:position w:val="-20"/>
          <w:sz w:val="28"/>
          <w:szCs w:val="28"/>
        </w:rPr>
        <w:object w:dxaOrig="800" w:dyaOrig="540">
          <v:shape id="_x0000_i1034" type="#_x0000_t75" style="width:39.35pt;height:26.8pt" o:ole="">
            <v:imagedata r:id="rId26" o:title=""/>
          </v:shape>
          <o:OLEObject Type="Embed" ProgID="Equation.3" ShapeID="_x0000_i1034" DrawAspect="Content" ObjectID="_1409995839" r:id="rId27"/>
        </w:object>
      </w:r>
    </w:p>
    <w:p w:rsidR="003D1EC4" w:rsidRPr="00F5476E" w:rsidRDefault="006278B3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proofErr w:type="spellStart"/>
      <w:r w:rsidRPr="00F5476E">
        <w:rPr>
          <w:sz w:val="28"/>
          <w:szCs w:val="28"/>
        </w:rPr>
        <w:t>σ</w:t>
      </w:r>
      <w:r w:rsidRPr="00F5476E">
        <w:rPr>
          <w:sz w:val="28"/>
          <w:szCs w:val="28"/>
          <w:vertAlign w:val="subscript"/>
        </w:rPr>
        <w:t>т</w:t>
      </w:r>
      <w:proofErr w:type="spellEnd"/>
      <w:r w:rsidRPr="00F5476E">
        <w:rPr>
          <w:sz w:val="28"/>
          <w:szCs w:val="28"/>
        </w:rPr>
        <w:t xml:space="preserve"> – предел текучести материала;</w:t>
      </w:r>
    </w:p>
    <w:p w:rsidR="006278B3" w:rsidRPr="00F5476E" w:rsidRDefault="006278B3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</w:rPr>
        <w:t xml:space="preserve"> – </w:t>
      </w:r>
      <w:proofErr w:type="gramStart"/>
      <w:r w:rsidRPr="00F5476E">
        <w:rPr>
          <w:sz w:val="28"/>
          <w:szCs w:val="28"/>
        </w:rPr>
        <w:t>запас</w:t>
      </w:r>
      <w:proofErr w:type="gramEnd"/>
      <w:r w:rsidRPr="00F5476E">
        <w:rPr>
          <w:sz w:val="28"/>
          <w:szCs w:val="28"/>
        </w:rPr>
        <w:t xml:space="preserve"> прочности.</w:t>
      </w:r>
    </w:p>
    <w:p w:rsidR="006278B3" w:rsidRPr="00F5476E" w:rsidRDefault="006278B3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Применительно к крановым металлоконструкциям запасы прочности назначаются для каждого расчетного случая:</w:t>
      </w:r>
    </w:p>
    <w:p w:rsidR="006278B3" w:rsidRPr="00F5476E" w:rsidRDefault="006278B3" w:rsidP="00337A66">
      <w:pPr>
        <w:pStyle w:val="a4"/>
        <w:rPr>
          <w:sz w:val="28"/>
          <w:szCs w:val="28"/>
        </w:rPr>
      </w:pPr>
      <w:proofErr w:type="spellStart"/>
      <w:proofErr w:type="gram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  <w:lang w:val="en-US"/>
        </w:rPr>
        <w:t>I</w:t>
      </w:r>
      <w:proofErr w:type="spellEnd"/>
      <w:proofErr w:type="gramEnd"/>
      <w:r w:rsidRPr="00F5476E">
        <w:rPr>
          <w:sz w:val="28"/>
          <w:szCs w:val="28"/>
        </w:rPr>
        <w:t xml:space="preserve"> – запас прочности для </w:t>
      </w:r>
      <w:r w:rsidRPr="00F5476E">
        <w:rPr>
          <w:sz w:val="28"/>
          <w:szCs w:val="28"/>
          <w:lang w:val="en-US"/>
        </w:rPr>
        <w:t>I</w:t>
      </w:r>
      <w:r w:rsidR="00814558" w:rsidRPr="00F5476E">
        <w:rPr>
          <w:sz w:val="28"/>
          <w:szCs w:val="28"/>
        </w:rPr>
        <w:t>-го расчетного случая;</w:t>
      </w:r>
    </w:p>
    <w:p w:rsidR="00814558" w:rsidRPr="00F5476E" w:rsidRDefault="00814558" w:rsidP="00337A66">
      <w:pPr>
        <w:pStyle w:val="a4"/>
        <w:rPr>
          <w:sz w:val="28"/>
          <w:szCs w:val="28"/>
        </w:rPr>
      </w:pPr>
      <w:proofErr w:type="spellStart"/>
      <w:proofErr w:type="gram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  <w:lang w:val="en-US"/>
        </w:rPr>
        <w:t>II</w:t>
      </w:r>
      <w:proofErr w:type="spellEnd"/>
      <w:proofErr w:type="gramEnd"/>
      <w:r w:rsidRPr="00F5476E">
        <w:rPr>
          <w:sz w:val="28"/>
          <w:szCs w:val="28"/>
        </w:rPr>
        <w:t xml:space="preserve">– запас прочности для </w:t>
      </w:r>
      <w:r w:rsidRPr="00F5476E">
        <w:rPr>
          <w:sz w:val="28"/>
          <w:szCs w:val="28"/>
          <w:lang w:val="en-US"/>
        </w:rPr>
        <w:t>II</w:t>
      </w:r>
      <w:r w:rsidRPr="00F5476E">
        <w:rPr>
          <w:sz w:val="28"/>
          <w:szCs w:val="28"/>
        </w:rPr>
        <w:t>-го расчетного случая;</w:t>
      </w:r>
    </w:p>
    <w:p w:rsidR="00814558" w:rsidRPr="00F5476E" w:rsidRDefault="00814558" w:rsidP="00337A66">
      <w:pPr>
        <w:pStyle w:val="a4"/>
        <w:rPr>
          <w:sz w:val="28"/>
          <w:szCs w:val="28"/>
        </w:rPr>
      </w:pPr>
      <w:proofErr w:type="spellStart"/>
      <w:proofErr w:type="gram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  <w:lang w:val="en-US"/>
        </w:rPr>
        <w:t>III</w:t>
      </w:r>
      <w:proofErr w:type="spellEnd"/>
      <w:proofErr w:type="gramEnd"/>
      <w:r w:rsidRPr="00F5476E">
        <w:rPr>
          <w:sz w:val="28"/>
          <w:szCs w:val="28"/>
        </w:rPr>
        <w:t xml:space="preserve">– запас прочности для </w:t>
      </w:r>
      <w:r w:rsidRPr="00F5476E">
        <w:rPr>
          <w:sz w:val="28"/>
          <w:szCs w:val="28"/>
          <w:lang w:val="en-US"/>
        </w:rPr>
        <w:t>III</w:t>
      </w:r>
      <w:r w:rsidRPr="00F5476E">
        <w:rPr>
          <w:sz w:val="28"/>
          <w:szCs w:val="28"/>
        </w:rPr>
        <w:t>-го расчетного случая.</w:t>
      </w:r>
    </w:p>
    <w:p w:rsidR="00814558" w:rsidRPr="00F5476E" w:rsidRDefault="00814558" w:rsidP="000706E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Практикой рекомендовано для кранов, не перевозящих жидкий металл, принимать такие запасы прочности:</w:t>
      </w:r>
      <w:r w:rsidR="000706EA" w:rsidRPr="00F5476E">
        <w:rPr>
          <w:sz w:val="28"/>
          <w:szCs w:val="28"/>
        </w:rPr>
        <w:t xml:space="preserve"> </w:t>
      </w:r>
      <w:proofErr w:type="spell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  <w:lang w:val="en-US"/>
        </w:rPr>
        <w:t>I</w:t>
      </w:r>
      <w:proofErr w:type="spellEnd"/>
      <w:r w:rsidRPr="00F5476E">
        <w:rPr>
          <w:sz w:val="28"/>
          <w:szCs w:val="28"/>
        </w:rPr>
        <w:t xml:space="preserve">= </w:t>
      </w:r>
      <w:proofErr w:type="spell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  <w:lang w:val="en-US"/>
        </w:rPr>
        <w:t>II</w:t>
      </w:r>
      <w:proofErr w:type="spellEnd"/>
      <w:r w:rsidRPr="00F5476E">
        <w:rPr>
          <w:sz w:val="28"/>
          <w:szCs w:val="28"/>
        </w:rPr>
        <w:t>=1</w:t>
      </w:r>
      <w:r w:rsidR="000706EA" w:rsidRPr="00F5476E">
        <w:rPr>
          <w:sz w:val="28"/>
          <w:szCs w:val="28"/>
        </w:rPr>
        <w:t>.</w:t>
      </w:r>
      <w:r w:rsidRPr="00F5476E">
        <w:rPr>
          <w:sz w:val="28"/>
          <w:szCs w:val="28"/>
        </w:rPr>
        <w:t>4</w:t>
      </w:r>
      <w:r w:rsidR="000706EA" w:rsidRPr="00F5476E">
        <w:rPr>
          <w:sz w:val="28"/>
          <w:szCs w:val="28"/>
        </w:rPr>
        <w:t xml:space="preserve">, </w:t>
      </w:r>
      <w:r w:rsidR="00622B32" w:rsidRPr="00622B32">
        <w:rPr>
          <w:position w:val="-12"/>
          <w:sz w:val="28"/>
          <w:szCs w:val="28"/>
        </w:rPr>
        <w:object w:dxaOrig="1040" w:dyaOrig="380">
          <v:shape id="_x0000_i1035" type="#_x0000_t75" style="width:51.9pt;height:18.4pt" o:ole="">
            <v:imagedata r:id="rId28" o:title=""/>
          </v:shape>
          <o:OLEObject Type="Embed" ProgID="Equation.3" ShapeID="_x0000_i1035" DrawAspect="Content" ObjectID="_1409995840" r:id="rId29"/>
        </w:object>
      </w:r>
      <w:r w:rsidR="000706EA" w:rsidRPr="00F5476E">
        <w:rPr>
          <w:sz w:val="28"/>
          <w:szCs w:val="28"/>
        </w:rPr>
        <w:t>.</w:t>
      </w:r>
    </w:p>
    <w:p w:rsidR="000A740F" w:rsidRPr="00F5476E" w:rsidRDefault="000A740F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кранов, перевозящих жидкий металл, принимается</w:t>
      </w:r>
      <w:r w:rsidR="00337A66" w:rsidRPr="00F5476E">
        <w:rPr>
          <w:sz w:val="28"/>
          <w:szCs w:val="28"/>
        </w:rPr>
        <w:t xml:space="preserve"> </w:t>
      </w:r>
      <w:r w:rsidR="005A0664" w:rsidRPr="00F5476E">
        <w:rPr>
          <w:position w:val="-10"/>
          <w:sz w:val="28"/>
          <w:szCs w:val="28"/>
        </w:rPr>
        <w:object w:dxaOrig="1180" w:dyaOrig="300">
          <v:shape id="_x0000_i1036" type="#_x0000_t75" style="width:59.45pt;height:15.05pt" o:ole="">
            <v:imagedata r:id="rId30" o:title=""/>
          </v:shape>
          <o:OLEObject Type="Embed" ProgID="Equation.3" ShapeID="_x0000_i1036" DrawAspect="Content" ObjectID="_1409995841" r:id="rId31"/>
        </w:object>
      </w:r>
      <w:r w:rsidR="000706EA" w:rsidRPr="00F5476E">
        <w:rPr>
          <w:sz w:val="28"/>
          <w:szCs w:val="28"/>
        </w:rPr>
        <w:t>.</w:t>
      </w:r>
    </w:p>
    <w:p w:rsidR="000A740F" w:rsidRPr="00F5476E" w:rsidRDefault="000A740F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Достоинства и недостатки метода допускаемых напряжений</w:t>
      </w:r>
      <w:r w:rsidR="008606C6" w:rsidRPr="00F5476E">
        <w:rPr>
          <w:sz w:val="28"/>
          <w:szCs w:val="28"/>
        </w:rPr>
        <w:t>.</w:t>
      </w:r>
    </w:p>
    <w:p w:rsidR="000A740F" w:rsidRPr="00F5476E" w:rsidRDefault="000A740F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Основным преимуществом метода является его простота и наглядность, благодаря чему он до сих пор применяется в инженерной практике.</w:t>
      </w:r>
      <w:r w:rsidR="00F96954" w:rsidRPr="00F5476E">
        <w:rPr>
          <w:sz w:val="28"/>
          <w:szCs w:val="28"/>
        </w:rPr>
        <w:t xml:space="preserve"> </w:t>
      </w:r>
      <w:r w:rsidRPr="00F5476E">
        <w:rPr>
          <w:sz w:val="28"/>
          <w:szCs w:val="28"/>
        </w:rPr>
        <w:t xml:space="preserve">Однако ему присуще </w:t>
      </w:r>
      <w:r w:rsidR="00F96954" w:rsidRPr="00F5476E">
        <w:rPr>
          <w:sz w:val="28"/>
          <w:szCs w:val="28"/>
        </w:rPr>
        <w:t>два</w:t>
      </w:r>
      <w:r w:rsidRPr="00F5476E">
        <w:rPr>
          <w:sz w:val="28"/>
          <w:szCs w:val="28"/>
        </w:rPr>
        <w:t xml:space="preserve"> существенных недостатка:</w:t>
      </w:r>
    </w:p>
    <w:p w:rsidR="000A740F" w:rsidRPr="00F5476E" w:rsidRDefault="000A740F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</w:t>
      </w:r>
      <w:proofErr w:type="gramStart"/>
      <w:r w:rsidRPr="00F5476E">
        <w:rPr>
          <w:sz w:val="28"/>
          <w:szCs w:val="28"/>
        </w:rPr>
        <w:t xml:space="preserve"> Н</w:t>
      </w:r>
      <w:proofErr w:type="gramEnd"/>
      <w:r w:rsidRPr="00F5476E">
        <w:rPr>
          <w:sz w:val="28"/>
          <w:szCs w:val="28"/>
        </w:rPr>
        <w:t>е исключается субъективизм в выборе запаса прочности.</w:t>
      </w:r>
    </w:p>
    <w:p w:rsidR="000A740F" w:rsidRPr="00F5476E" w:rsidRDefault="000A740F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</w:t>
      </w:r>
      <w:proofErr w:type="gramStart"/>
      <w:r w:rsidRPr="00F5476E">
        <w:rPr>
          <w:sz w:val="28"/>
          <w:szCs w:val="28"/>
        </w:rPr>
        <w:t xml:space="preserve"> П</w:t>
      </w:r>
      <w:proofErr w:type="gramEnd"/>
      <w:r w:rsidRPr="00F5476E">
        <w:rPr>
          <w:sz w:val="28"/>
          <w:szCs w:val="28"/>
        </w:rPr>
        <w:t xml:space="preserve">ри равенстве максимальных расчетных напряжений конструкции могут оказаться не равнопрочные. </w:t>
      </w:r>
      <w:r w:rsidR="007E36A6" w:rsidRPr="00F5476E">
        <w:rPr>
          <w:sz w:val="28"/>
          <w:szCs w:val="28"/>
        </w:rPr>
        <w:t xml:space="preserve">Такое имеет место при неравномерном распределении напряжений. Этот недостаток обусловлен тем, что в </w:t>
      </w:r>
      <w:proofErr w:type="spellStart"/>
      <w:r w:rsidR="007E36A6" w:rsidRPr="00F5476E">
        <w:rPr>
          <w:sz w:val="28"/>
          <w:szCs w:val="28"/>
        </w:rPr>
        <w:t>критериальное</w:t>
      </w:r>
      <w:proofErr w:type="spellEnd"/>
      <w:r w:rsidR="007E36A6" w:rsidRPr="00F5476E">
        <w:rPr>
          <w:sz w:val="28"/>
          <w:szCs w:val="28"/>
        </w:rPr>
        <w:t xml:space="preserve"> условие подставляются напряжения в наиболее нагруженном волокне, в то время как в остальных волокнах эти напряжения могут быть значительно меньше, все это приводит к нерациональному расходу материала.</w:t>
      </w:r>
    </w:p>
    <w:p w:rsidR="008C7FC4" w:rsidRPr="00F5476E" w:rsidRDefault="008C7FC4" w:rsidP="00337A66">
      <w:pPr>
        <w:pStyle w:val="a4"/>
        <w:rPr>
          <w:sz w:val="28"/>
          <w:szCs w:val="28"/>
        </w:rPr>
      </w:pPr>
    </w:p>
    <w:p w:rsidR="008C7FC4" w:rsidRPr="00F5476E" w:rsidRDefault="008C7FC4" w:rsidP="00337A66">
      <w:pPr>
        <w:pStyle w:val="a4"/>
        <w:rPr>
          <w:sz w:val="28"/>
          <w:szCs w:val="28"/>
        </w:rPr>
      </w:pPr>
    </w:p>
    <w:p w:rsidR="007E36A6" w:rsidRPr="00F5476E" w:rsidRDefault="002E721A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object w:dxaOrig="15615" w:dyaOrig="9210">
          <v:shape id="_x0000_i1037" type="#_x0000_t75" style="width:387.65pt;height:89.6pt" o:ole="">
            <v:imagedata r:id="rId32" o:title="" croptop="32067f" cropbottom="11571f" cropleft="9872f" cropright="-479f"/>
          </v:shape>
          <o:OLEObject Type="Embed" ProgID="AutoCAD.Drawing.16" ShapeID="_x0000_i1037" DrawAspect="Content" ObjectID="_1409995842" r:id="rId33"/>
        </w:object>
      </w:r>
    </w:p>
    <w:p w:rsidR="002E721A" w:rsidRPr="00F5476E" w:rsidRDefault="002E721A" w:rsidP="002E721A">
      <w:pPr>
        <w:pStyle w:val="a4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020" w:dyaOrig="380">
          <v:shape id="_x0000_i1038" type="#_x0000_t75" style="width:51.05pt;height:18.4pt" o:ole="">
            <v:imagedata r:id="rId34" o:title=""/>
          </v:shape>
          <o:OLEObject Type="Embed" ProgID="Equation.3" ShapeID="_x0000_i1038" DrawAspect="Content" ObjectID="_1409995843" r:id="rId35"/>
        </w:object>
      </w:r>
      <w:r w:rsidRPr="00F5476E">
        <w:rPr>
          <w:sz w:val="28"/>
          <w:szCs w:val="28"/>
        </w:rPr>
        <w:tab/>
      </w:r>
      <w:r w:rsidRPr="00F5476E">
        <w:rPr>
          <w:sz w:val="28"/>
          <w:szCs w:val="28"/>
        </w:rPr>
        <w:tab/>
      </w:r>
      <w:r w:rsidRPr="00F5476E">
        <w:rPr>
          <w:position w:val="-12"/>
          <w:sz w:val="28"/>
          <w:szCs w:val="28"/>
        </w:rPr>
        <w:object w:dxaOrig="1180" w:dyaOrig="380">
          <v:shape id="_x0000_i1039" type="#_x0000_t75" style="width:59.45pt;height:18.4pt" o:ole="">
            <v:imagedata r:id="rId36" o:title=""/>
          </v:shape>
          <o:OLEObject Type="Embed" ProgID="Equation.3" ShapeID="_x0000_i1039" DrawAspect="Content" ObjectID="_1409995844" r:id="rId37"/>
        </w:object>
      </w:r>
      <w:r w:rsidRPr="00F5476E">
        <w:rPr>
          <w:sz w:val="28"/>
          <w:szCs w:val="28"/>
        </w:rPr>
        <w:tab/>
      </w:r>
      <w:r w:rsidRPr="00F5476E">
        <w:rPr>
          <w:sz w:val="28"/>
          <w:szCs w:val="28"/>
        </w:rPr>
        <w:tab/>
      </w:r>
      <w:r w:rsidRPr="00F5476E">
        <w:rPr>
          <w:sz w:val="28"/>
          <w:szCs w:val="28"/>
        </w:rPr>
        <w:tab/>
      </w:r>
      <w:r w:rsidRPr="00F5476E">
        <w:rPr>
          <w:position w:val="-12"/>
          <w:sz w:val="28"/>
          <w:szCs w:val="28"/>
        </w:rPr>
        <w:object w:dxaOrig="1020" w:dyaOrig="380">
          <v:shape id="_x0000_i1040" type="#_x0000_t75" style="width:51.05pt;height:18.4pt" o:ole="">
            <v:imagedata r:id="rId38" o:title=""/>
          </v:shape>
          <o:OLEObject Type="Embed" ProgID="Equation.3" ShapeID="_x0000_i1040" DrawAspect="Content" ObjectID="_1409995845" r:id="rId39"/>
        </w:object>
      </w:r>
    </w:p>
    <w:p w:rsidR="007E36A6" w:rsidRPr="00F5476E" w:rsidRDefault="007E36A6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171B8B" w:rsidRPr="00F5476E">
        <w:rPr>
          <w:sz w:val="28"/>
          <w:szCs w:val="28"/>
        </w:rPr>
        <w:t xml:space="preserve"> 2</w:t>
      </w:r>
      <w:r w:rsidR="00725BC2" w:rsidRPr="00F5476E">
        <w:rPr>
          <w:sz w:val="28"/>
          <w:szCs w:val="28"/>
        </w:rPr>
        <w:t>.2</w:t>
      </w:r>
      <w:r w:rsidR="00171B8B" w:rsidRPr="00F5476E">
        <w:rPr>
          <w:sz w:val="28"/>
          <w:szCs w:val="28"/>
        </w:rPr>
        <w:t xml:space="preserve"> – </w:t>
      </w:r>
      <w:r w:rsidR="002E721A" w:rsidRPr="00F5476E">
        <w:rPr>
          <w:sz w:val="28"/>
          <w:szCs w:val="28"/>
        </w:rPr>
        <w:t>Пояснение к методу допустимых напряжений</w:t>
      </w:r>
    </w:p>
    <w:p w:rsidR="000A740F" w:rsidRPr="00F5476E" w:rsidRDefault="000A740F" w:rsidP="00337A66">
      <w:pPr>
        <w:pStyle w:val="a4"/>
        <w:rPr>
          <w:sz w:val="28"/>
          <w:szCs w:val="28"/>
        </w:rPr>
      </w:pPr>
    </w:p>
    <w:p w:rsidR="000A740F" w:rsidRPr="00F5476E" w:rsidRDefault="001F2A7C" w:rsidP="00337A6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Вследствие, этих недостатков</w:t>
      </w:r>
      <w:r w:rsidR="00DE247B" w:rsidRPr="00F5476E">
        <w:rPr>
          <w:sz w:val="28"/>
          <w:szCs w:val="28"/>
        </w:rPr>
        <w:t>,</w:t>
      </w:r>
      <w:r w:rsidRPr="00F5476E">
        <w:rPr>
          <w:sz w:val="28"/>
          <w:szCs w:val="28"/>
        </w:rPr>
        <w:t xml:space="preserve"> начиная с 50-х годов прошлого столетия, метод допускаемых напряжений начал вытесняться более прогрессивным методом, получившим название метод предельных состояний. В настоящее время метод предельных состояний детально разработан для металлоконструкций мостовых, козловых, </w:t>
      </w:r>
      <w:r w:rsidR="00DE247B" w:rsidRPr="00F5476E">
        <w:rPr>
          <w:sz w:val="28"/>
          <w:szCs w:val="28"/>
        </w:rPr>
        <w:t>портальных и башенных кранов. В то же время эта методика отсутствует для мостовых перегружателей, большинства специальных кранов и экскаваторов.</w:t>
      </w:r>
    </w:p>
    <w:p w:rsidR="00DE247B" w:rsidRPr="00F5476E" w:rsidRDefault="00DE247B" w:rsidP="00337A66">
      <w:pPr>
        <w:pStyle w:val="a4"/>
        <w:rPr>
          <w:sz w:val="28"/>
          <w:szCs w:val="28"/>
        </w:rPr>
      </w:pPr>
    </w:p>
    <w:p w:rsidR="00DE247B" w:rsidRPr="00F5476E" w:rsidRDefault="00DE247B" w:rsidP="00F301C2">
      <w:pPr>
        <w:pStyle w:val="10"/>
        <w:outlineLvl w:val="0"/>
        <w:rPr>
          <w:sz w:val="28"/>
          <w:szCs w:val="28"/>
        </w:rPr>
      </w:pPr>
      <w:bookmarkStart w:id="26" w:name="_Toc144219140"/>
      <w:bookmarkStart w:id="27" w:name="_Toc144220178"/>
      <w:r w:rsidRPr="00F5476E">
        <w:rPr>
          <w:sz w:val="28"/>
          <w:szCs w:val="28"/>
        </w:rPr>
        <w:t>2.4.2 Метод предельных состояний</w:t>
      </w:r>
      <w:bookmarkEnd w:id="26"/>
      <w:bookmarkEnd w:id="27"/>
    </w:p>
    <w:p w:rsidR="00DE247B" w:rsidRPr="00F5476E" w:rsidRDefault="00DE247B" w:rsidP="00F91DEF">
      <w:pPr>
        <w:pStyle w:val="a4"/>
        <w:rPr>
          <w:sz w:val="28"/>
          <w:szCs w:val="28"/>
        </w:rPr>
      </w:pPr>
    </w:p>
    <w:p w:rsidR="00DE247B" w:rsidRPr="00F5476E" w:rsidRDefault="00D14544" w:rsidP="00F91DE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основу метода положено понятие «предельное состояние конструкции».</w:t>
      </w:r>
    </w:p>
    <w:p w:rsidR="00D14544" w:rsidRPr="00F5476E" w:rsidRDefault="00D14544" w:rsidP="00F91DE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Под предельным состоянием понимают такое состояние конструкции</w:t>
      </w:r>
      <w:r w:rsidR="00E81D7C" w:rsidRPr="00F5476E">
        <w:rPr>
          <w:sz w:val="28"/>
          <w:szCs w:val="28"/>
        </w:rPr>
        <w:t>,</w:t>
      </w:r>
      <w:r w:rsidRPr="00F5476E">
        <w:rPr>
          <w:sz w:val="28"/>
          <w:szCs w:val="28"/>
        </w:rPr>
        <w:t xml:space="preserve"> при котором она перестает сопротивляться внешним воздействиям, что перестает соответствовать эксплуатационным требованиям, вследствие чрезмерных деформаций, незатухающих колебаний или местных </w:t>
      </w:r>
      <w:r w:rsidR="00E81D7C" w:rsidRPr="00F5476E">
        <w:rPr>
          <w:sz w:val="28"/>
          <w:szCs w:val="28"/>
        </w:rPr>
        <w:t>повреждений.</w:t>
      </w:r>
    </w:p>
    <w:p w:rsidR="00E81D7C" w:rsidRPr="00F5476E" w:rsidRDefault="00E81D7C" w:rsidP="00F91DE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Применительно к металлоконструкциям ПТМ принято применять 3 </w:t>
      </w:r>
      <w:proofErr w:type="gramStart"/>
      <w:r w:rsidRPr="00F5476E">
        <w:rPr>
          <w:sz w:val="28"/>
          <w:szCs w:val="28"/>
        </w:rPr>
        <w:t>предельных</w:t>
      </w:r>
      <w:proofErr w:type="gramEnd"/>
      <w:r w:rsidRPr="00F5476E">
        <w:rPr>
          <w:sz w:val="28"/>
          <w:szCs w:val="28"/>
        </w:rPr>
        <w:t xml:space="preserve"> состояния:</w:t>
      </w:r>
    </w:p>
    <w:p w:rsidR="00E81D7C" w:rsidRPr="00F5476E" w:rsidRDefault="003C778B" w:rsidP="00F91DEF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</w:t>
      </w:r>
      <w:r w:rsidRPr="00F5476E">
        <w:rPr>
          <w:sz w:val="28"/>
          <w:szCs w:val="28"/>
        </w:rPr>
        <w:t xml:space="preserve"> предельное состояние – по несущей способности.</w:t>
      </w:r>
      <w:proofErr w:type="gramEnd"/>
      <w:r w:rsidRPr="00F5476E">
        <w:rPr>
          <w:sz w:val="28"/>
          <w:szCs w:val="28"/>
        </w:rPr>
        <w:t xml:space="preserve"> При наступлении </w:t>
      </w:r>
      <w:r w:rsidRPr="00F5476E">
        <w:rPr>
          <w:sz w:val="28"/>
          <w:szCs w:val="28"/>
          <w:lang w:val="en-US"/>
        </w:rPr>
        <w:t>I</w:t>
      </w:r>
      <w:r w:rsidRPr="00F5476E">
        <w:rPr>
          <w:sz w:val="28"/>
          <w:szCs w:val="28"/>
        </w:rPr>
        <w:t>-го предельного состояния конструкция теряет способность воспринимать внешние нагрузки.</w:t>
      </w:r>
    </w:p>
    <w:p w:rsidR="003C778B" w:rsidRPr="00F5476E" w:rsidRDefault="003C778B" w:rsidP="00F91DEF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II</w:t>
      </w:r>
      <w:r w:rsidRPr="00F5476E">
        <w:rPr>
          <w:sz w:val="28"/>
          <w:szCs w:val="28"/>
        </w:rPr>
        <w:t xml:space="preserve"> предельное состояние – по деформациям или не затухающим колебаниям.</w:t>
      </w:r>
      <w:proofErr w:type="gramEnd"/>
      <w:r w:rsidRPr="00F5476E">
        <w:rPr>
          <w:sz w:val="28"/>
          <w:szCs w:val="28"/>
        </w:rPr>
        <w:t xml:space="preserve"> Это </w:t>
      </w:r>
      <w:r w:rsidR="00E226D0" w:rsidRPr="00F5476E">
        <w:rPr>
          <w:sz w:val="28"/>
          <w:szCs w:val="28"/>
        </w:rPr>
        <w:t>такое состояние конструкции, при котором она перестает отвечать эксплуатационным требованиям, вследствие чрезмерно высоких деформаций или долго не затухающих колебаний.</w:t>
      </w:r>
    </w:p>
    <w:p w:rsidR="00E226D0" w:rsidRPr="00F5476E" w:rsidRDefault="00E226D0" w:rsidP="00F91DEF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III</w:t>
      </w:r>
      <w:r w:rsidRPr="00F5476E">
        <w:rPr>
          <w:sz w:val="28"/>
          <w:szCs w:val="28"/>
        </w:rPr>
        <w:t xml:space="preserve"> предельное состояние – по местным повреждениям конструкции.</w:t>
      </w:r>
      <w:proofErr w:type="gramEnd"/>
      <w:r w:rsidRPr="00F5476E">
        <w:rPr>
          <w:sz w:val="28"/>
          <w:szCs w:val="28"/>
        </w:rPr>
        <w:t xml:space="preserve"> Это такое состояние, когда в элементах металлической конструкции возникают повреждения в виде трещин усталостного характера.</w:t>
      </w:r>
    </w:p>
    <w:p w:rsidR="00E226D0" w:rsidRPr="00F5476E" w:rsidRDefault="00E226D0" w:rsidP="00F91DE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Таким образом, задача конструктора состоит в том, чтобы обеспечить отсутствие любого из этих предельных состояний на протяжении всего срока службы конструкции.</w:t>
      </w:r>
    </w:p>
    <w:p w:rsidR="00E226D0" w:rsidRPr="00F5476E" w:rsidRDefault="00E226D0" w:rsidP="00F91DEF">
      <w:pPr>
        <w:pStyle w:val="a4"/>
        <w:rPr>
          <w:sz w:val="28"/>
          <w:szCs w:val="28"/>
        </w:rPr>
      </w:pPr>
    </w:p>
    <w:p w:rsidR="00E226D0" w:rsidRPr="00F5476E" w:rsidRDefault="00E226D0" w:rsidP="00F301C2">
      <w:pPr>
        <w:pStyle w:val="10"/>
        <w:outlineLvl w:val="0"/>
        <w:rPr>
          <w:sz w:val="28"/>
          <w:szCs w:val="28"/>
        </w:rPr>
      </w:pPr>
      <w:bookmarkStart w:id="28" w:name="_Toc144219141"/>
      <w:bookmarkStart w:id="29" w:name="_Toc144220179"/>
      <w:r w:rsidRPr="00F5476E">
        <w:rPr>
          <w:sz w:val="28"/>
          <w:szCs w:val="28"/>
        </w:rPr>
        <w:t xml:space="preserve">2.4.2.1 </w:t>
      </w:r>
      <w:proofErr w:type="spellStart"/>
      <w:r w:rsidRPr="00F5476E">
        <w:rPr>
          <w:sz w:val="28"/>
          <w:szCs w:val="28"/>
        </w:rPr>
        <w:t>Критериальные</w:t>
      </w:r>
      <w:proofErr w:type="spellEnd"/>
      <w:r w:rsidRPr="00F5476E">
        <w:rPr>
          <w:sz w:val="28"/>
          <w:szCs w:val="28"/>
        </w:rPr>
        <w:t xml:space="preserve"> условия по методу предельных состояний</w:t>
      </w:r>
      <w:bookmarkEnd w:id="28"/>
      <w:bookmarkEnd w:id="29"/>
    </w:p>
    <w:p w:rsidR="00E226D0" w:rsidRPr="00F5476E" w:rsidRDefault="00E226D0" w:rsidP="00416A76">
      <w:pPr>
        <w:pStyle w:val="a4"/>
        <w:rPr>
          <w:sz w:val="28"/>
          <w:szCs w:val="28"/>
        </w:rPr>
      </w:pPr>
    </w:p>
    <w:p w:rsidR="00E226D0" w:rsidRPr="00F5476E" w:rsidRDefault="009702FA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Математически </w:t>
      </w:r>
      <w:proofErr w:type="spellStart"/>
      <w:r w:rsidRPr="00F5476E">
        <w:rPr>
          <w:sz w:val="28"/>
          <w:szCs w:val="28"/>
        </w:rPr>
        <w:t>критериальные</w:t>
      </w:r>
      <w:proofErr w:type="spellEnd"/>
      <w:r w:rsidRPr="00F5476E">
        <w:rPr>
          <w:sz w:val="28"/>
          <w:szCs w:val="28"/>
        </w:rPr>
        <w:t xml:space="preserve"> условия метода предельных состояний записывается в виде:</w:t>
      </w:r>
    </w:p>
    <w:p w:rsidR="009702FA" w:rsidRPr="00F5476E" w:rsidRDefault="00416A76" w:rsidP="00416A76">
      <w:pPr>
        <w:pStyle w:val="a4"/>
        <w:jc w:val="center"/>
        <w:rPr>
          <w:sz w:val="28"/>
          <w:szCs w:val="28"/>
        </w:rPr>
      </w:pPr>
      <w:r w:rsidRPr="00F5476E">
        <w:rPr>
          <w:position w:val="-6"/>
          <w:sz w:val="28"/>
          <w:szCs w:val="28"/>
        </w:rPr>
        <w:object w:dxaOrig="700" w:dyaOrig="279">
          <v:shape id="_x0000_i1041" type="#_x0000_t75" style="width:35.15pt;height:14.25pt" o:ole="">
            <v:imagedata r:id="rId40" o:title=""/>
          </v:shape>
          <o:OLEObject Type="Embed" ProgID="Equation.3" ShapeID="_x0000_i1041" DrawAspect="Content" ObjectID="_1409995846" r:id="rId41"/>
        </w:object>
      </w:r>
      <w:r w:rsidR="009702FA" w:rsidRPr="00F5476E">
        <w:rPr>
          <w:sz w:val="28"/>
          <w:szCs w:val="28"/>
        </w:rPr>
        <w:t>,</w:t>
      </w:r>
    </w:p>
    <w:p w:rsidR="009702FA" w:rsidRPr="00F5476E" w:rsidRDefault="009702FA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416A76" w:rsidRPr="00F5476E">
        <w:rPr>
          <w:sz w:val="28"/>
          <w:szCs w:val="28"/>
        </w:rPr>
        <w:tab/>
      </w:r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</w:rPr>
        <w:t xml:space="preserve"> – расчетная нагрузка в элементе;</w:t>
      </w:r>
    </w:p>
    <w:p w:rsidR="009702FA" w:rsidRPr="00F5476E" w:rsidRDefault="009702FA" w:rsidP="00416A76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Ф – несущая способность элемента.</w:t>
      </w:r>
    </w:p>
    <w:p w:rsidR="009702FA" w:rsidRPr="00F5476E" w:rsidRDefault="009702FA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Под расчетной нагрузкой понимают обобщенное усилие.</w:t>
      </w:r>
    </w:p>
    <w:p w:rsidR="009702FA" w:rsidRPr="00F5476E" w:rsidRDefault="009702FA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Под несущей способностью понимают предельное усилие, превышение которого приводит к предельному состоянию.</w:t>
      </w:r>
    </w:p>
    <w:p w:rsidR="009702FA" w:rsidRPr="00F5476E" w:rsidRDefault="001E240A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Расчетные усилия в элементе определяются как сумма произведений по формуле:</w:t>
      </w:r>
    </w:p>
    <w:p w:rsidR="001E240A" w:rsidRPr="00F5476E" w:rsidRDefault="00416A76" w:rsidP="00416A76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860" w:dyaOrig="700">
          <v:shape id="_x0000_i1042" type="#_x0000_t75" style="width:92.95pt;height:35.15pt" o:ole="">
            <v:imagedata r:id="rId42" o:title=""/>
          </v:shape>
          <o:OLEObject Type="Embed" ProgID="Equation.3" ShapeID="_x0000_i1042" DrawAspect="Content" ObjectID="_1409995847" r:id="rId43"/>
        </w:object>
      </w:r>
      <w:r w:rsidRPr="00F5476E">
        <w:rPr>
          <w:sz w:val="28"/>
          <w:szCs w:val="28"/>
        </w:rPr>
        <w:t>,</w:t>
      </w:r>
    </w:p>
    <w:p w:rsidR="001E240A" w:rsidRPr="00F5476E" w:rsidRDefault="00416A76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</w:t>
      </w:r>
      <w:r w:rsidRPr="00F5476E">
        <w:rPr>
          <w:sz w:val="28"/>
          <w:szCs w:val="28"/>
        </w:rPr>
        <w:tab/>
      </w:r>
      <w:r w:rsidR="001E240A" w:rsidRPr="00F5476E">
        <w:rPr>
          <w:sz w:val="28"/>
          <w:szCs w:val="28"/>
          <w:lang w:val="en-US"/>
        </w:rPr>
        <w:t>P</w:t>
      </w:r>
      <w:proofErr w:type="gramStart"/>
      <w:r w:rsidR="001E240A" w:rsidRPr="00F5476E">
        <w:rPr>
          <w:sz w:val="28"/>
          <w:szCs w:val="28"/>
          <w:vertAlign w:val="subscript"/>
        </w:rPr>
        <w:t>н</w:t>
      </w:r>
      <w:proofErr w:type="gramEnd"/>
      <w:r w:rsidR="001E240A" w:rsidRPr="00F5476E">
        <w:rPr>
          <w:sz w:val="28"/>
          <w:szCs w:val="28"/>
          <w:vertAlign w:val="subscript"/>
          <w:lang w:val="en-US"/>
        </w:rPr>
        <w:t>j</w:t>
      </w:r>
      <w:r w:rsidR="001E240A" w:rsidRPr="00F5476E">
        <w:rPr>
          <w:sz w:val="28"/>
          <w:szCs w:val="28"/>
        </w:rPr>
        <w:t xml:space="preserve"> – </w:t>
      </w:r>
      <w:r w:rsidR="00FC372E" w:rsidRPr="00F5476E">
        <w:rPr>
          <w:sz w:val="28"/>
          <w:szCs w:val="28"/>
        </w:rPr>
        <w:t xml:space="preserve">нормативная нагрузка </w:t>
      </w:r>
      <w:r w:rsidR="00FC372E" w:rsidRPr="00F5476E">
        <w:rPr>
          <w:sz w:val="28"/>
          <w:szCs w:val="28"/>
          <w:lang w:val="en-US"/>
        </w:rPr>
        <w:t>j</w:t>
      </w:r>
      <w:r w:rsidR="00FC372E" w:rsidRPr="00F5476E">
        <w:rPr>
          <w:sz w:val="28"/>
          <w:szCs w:val="28"/>
        </w:rPr>
        <w:t>-го происхождения</w:t>
      </w:r>
      <w:r w:rsidR="001E240A" w:rsidRPr="00F5476E">
        <w:rPr>
          <w:sz w:val="28"/>
          <w:szCs w:val="28"/>
        </w:rPr>
        <w:t>;</w:t>
      </w:r>
    </w:p>
    <w:p w:rsidR="00FC372E" w:rsidRPr="00F5476E" w:rsidRDefault="00FC372E" w:rsidP="00E27056">
      <w:pPr>
        <w:pStyle w:val="a4"/>
        <w:ind w:left="708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α</w:t>
      </w:r>
      <w:r w:rsidRPr="00F5476E">
        <w:rPr>
          <w:sz w:val="28"/>
          <w:szCs w:val="28"/>
          <w:vertAlign w:val="subscript"/>
          <w:lang w:val="en-US"/>
        </w:rPr>
        <w:t>j</w:t>
      </w:r>
      <w:proofErr w:type="gramEnd"/>
      <w:r w:rsidR="001E240A" w:rsidRPr="00F5476E">
        <w:rPr>
          <w:sz w:val="28"/>
          <w:szCs w:val="28"/>
        </w:rPr>
        <w:t xml:space="preserve"> –</w:t>
      </w:r>
      <w:r w:rsidRPr="00F5476E">
        <w:rPr>
          <w:sz w:val="28"/>
          <w:szCs w:val="28"/>
        </w:rPr>
        <w:t xml:space="preserve"> коэффициент передачи нормативной нагрузки на рассчитываемый элемент, это усилие в элементе при</w:t>
      </w:r>
      <w:r w:rsidR="00E27056" w:rsidRPr="00F5476E">
        <w:rPr>
          <w:sz w:val="28"/>
          <w:szCs w:val="28"/>
        </w:rPr>
        <w:t xml:space="preserve"> </w:t>
      </w:r>
      <w:r w:rsidR="00416A76" w:rsidRPr="00F5476E">
        <w:rPr>
          <w:position w:val="-14"/>
          <w:sz w:val="28"/>
          <w:szCs w:val="28"/>
        </w:rPr>
        <w:object w:dxaOrig="660" w:dyaOrig="380">
          <v:shape id="_x0000_i1043" type="#_x0000_t75" style="width:32.65pt;height:18.4pt" o:ole="">
            <v:imagedata r:id="rId44" o:title=""/>
          </v:shape>
          <o:OLEObject Type="Embed" ProgID="Equation.3" ShapeID="_x0000_i1043" DrawAspect="Content" ObjectID="_1409995848" r:id="rId45"/>
        </w:object>
      </w:r>
      <w:r w:rsidRPr="00F5476E">
        <w:rPr>
          <w:sz w:val="28"/>
          <w:szCs w:val="28"/>
        </w:rPr>
        <w:t>;</w:t>
      </w:r>
    </w:p>
    <w:p w:rsidR="00FC372E" w:rsidRPr="00F5476E" w:rsidRDefault="00FC372E" w:rsidP="00E27056">
      <w:pPr>
        <w:pStyle w:val="a4"/>
        <w:ind w:left="696"/>
        <w:rPr>
          <w:sz w:val="28"/>
          <w:szCs w:val="28"/>
        </w:rPr>
      </w:pPr>
      <w:proofErr w:type="spellStart"/>
      <w:proofErr w:type="gram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  <w:lang w:val="en-US"/>
        </w:rPr>
        <w:t>j</w:t>
      </w:r>
      <w:proofErr w:type="spellEnd"/>
      <w:proofErr w:type="gramEnd"/>
      <w:r w:rsidRPr="00F5476E">
        <w:rPr>
          <w:sz w:val="28"/>
          <w:szCs w:val="28"/>
        </w:rPr>
        <w:t xml:space="preserve"> – коэффициент перегрузки для нагрузки </w:t>
      </w: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-го происхождения;</w:t>
      </w:r>
    </w:p>
    <w:p w:rsidR="00FC372E" w:rsidRPr="00F5476E" w:rsidRDefault="00FC372E" w:rsidP="00E27056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k</w:t>
      </w:r>
      <w:r w:rsidRPr="00F5476E">
        <w:rPr>
          <w:sz w:val="28"/>
          <w:szCs w:val="28"/>
        </w:rPr>
        <w:t xml:space="preserve"> </w:t>
      </w:r>
      <w:r w:rsidR="00A16831" w:rsidRPr="00F5476E">
        <w:rPr>
          <w:sz w:val="28"/>
          <w:szCs w:val="28"/>
        </w:rPr>
        <w:t>–</w:t>
      </w:r>
      <w:r w:rsidRPr="00F5476E">
        <w:rPr>
          <w:sz w:val="28"/>
          <w:szCs w:val="28"/>
        </w:rPr>
        <w:t xml:space="preserve"> </w:t>
      </w:r>
      <w:proofErr w:type="gramStart"/>
      <w:r w:rsidR="00A16831" w:rsidRPr="00F5476E">
        <w:rPr>
          <w:sz w:val="28"/>
          <w:szCs w:val="28"/>
        </w:rPr>
        <w:t>общее</w:t>
      </w:r>
      <w:proofErr w:type="gramEnd"/>
      <w:r w:rsidR="00A16831" w:rsidRPr="00F5476E">
        <w:rPr>
          <w:sz w:val="28"/>
          <w:szCs w:val="28"/>
        </w:rPr>
        <w:t xml:space="preserve"> количество учитываемых видов нагрузок;</w:t>
      </w:r>
    </w:p>
    <w:p w:rsidR="00A16831" w:rsidRPr="00F5476E" w:rsidRDefault="00A16831" w:rsidP="00E27056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 xml:space="preserve"> – </w:t>
      </w:r>
      <w:proofErr w:type="gramStart"/>
      <w:r w:rsidRPr="00F5476E">
        <w:rPr>
          <w:sz w:val="28"/>
          <w:szCs w:val="28"/>
        </w:rPr>
        <w:t>текущий</w:t>
      </w:r>
      <w:proofErr w:type="gramEnd"/>
      <w:r w:rsidRPr="00F5476E">
        <w:rPr>
          <w:sz w:val="28"/>
          <w:szCs w:val="28"/>
        </w:rPr>
        <w:t xml:space="preserve"> номер вида нагрузки.</w:t>
      </w:r>
    </w:p>
    <w:p w:rsidR="00A16831" w:rsidRPr="00F5476E" w:rsidRDefault="00A16831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Ранее нами была принята такая нумерация видов нагрузки:</w:t>
      </w:r>
    </w:p>
    <w:p w:rsidR="00A16831" w:rsidRPr="00F5476E" w:rsidRDefault="00A16831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=1 – собственная сила тяжести металлоконструкции;</w:t>
      </w:r>
    </w:p>
    <w:p w:rsidR="00A16831" w:rsidRPr="00F5476E" w:rsidRDefault="00A16831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=2 – сила тяжести оборудования установленного на металлоконструкции, неподвижного оборудования;</w:t>
      </w:r>
    </w:p>
    <w:p w:rsidR="00A16831" w:rsidRPr="00F5476E" w:rsidRDefault="00A16831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=3 – сила тяжести тележки;</w:t>
      </w:r>
    </w:p>
    <w:p w:rsidR="00A16831" w:rsidRPr="00F5476E" w:rsidRDefault="00A16831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=4 – сила тяжести поднимаемого груза;</w:t>
      </w:r>
    </w:p>
    <w:p w:rsidR="00A16831" w:rsidRPr="00F5476E" w:rsidRDefault="00595D3F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=5 – инерционная нагрузка;</w:t>
      </w:r>
    </w:p>
    <w:p w:rsidR="00595D3F" w:rsidRPr="00F5476E" w:rsidRDefault="00595D3F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=6 – нагрузка от отклонения каната;</w:t>
      </w:r>
    </w:p>
    <w:p w:rsidR="00595D3F" w:rsidRPr="00F5476E" w:rsidRDefault="00595D3F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=7 – ветровая нагрузка;</w:t>
      </w:r>
    </w:p>
    <w:p w:rsidR="00595D3F" w:rsidRPr="00F5476E" w:rsidRDefault="00595D3F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j</w:t>
      </w:r>
      <w:r w:rsidRPr="00F5476E">
        <w:rPr>
          <w:sz w:val="28"/>
          <w:szCs w:val="28"/>
        </w:rPr>
        <w:t>=8 – дополнительная нагрузка.</w:t>
      </w:r>
    </w:p>
    <w:p w:rsidR="00595D3F" w:rsidRPr="00F5476E" w:rsidRDefault="00595D3F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Нормативная нагрузка </w:t>
      </w:r>
      <w:r w:rsidRPr="00F5476E">
        <w:rPr>
          <w:sz w:val="28"/>
          <w:szCs w:val="28"/>
          <w:lang w:val="en-US"/>
        </w:rPr>
        <w:t>P</w:t>
      </w:r>
      <w:proofErr w:type="gramStart"/>
      <w:r w:rsidRPr="00F5476E">
        <w:rPr>
          <w:sz w:val="28"/>
          <w:szCs w:val="28"/>
          <w:vertAlign w:val="subscript"/>
        </w:rPr>
        <w:t>н</w:t>
      </w:r>
      <w:proofErr w:type="gramEnd"/>
      <w:r w:rsidRPr="00F5476E">
        <w:rPr>
          <w:sz w:val="28"/>
          <w:szCs w:val="28"/>
          <w:vertAlign w:val="subscript"/>
          <w:lang w:val="en-US"/>
        </w:rPr>
        <w:t>j</w:t>
      </w:r>
      <w:r w:rsidRPr="00F5476E">
        <w:rPr>
          <w:sz w:val="28"/>
          <w:szCs w:val="28"/>
        </w:rPr>
        <w:t xml:space="preserve"> вводится в расчет на основе длительного наблюдения за работой конструкции, путем замера усилий с помощью приборов, особенно от веса груза. После статистической обработки этих замеров составляются практические рекомендации по выбору нормативной нагрузки</w:t>
      </w:r>
      <w:r w:rsidR="00250416" w:rsidRPr="00F5476E">
        <w:rPr>
          <w:sz w:val="28"/>
          <w:szCs w:val="28"/>
        </w:rPr>
        <w:t>.</w:t>
      </w:r>
    </w:p>
    <w:p w:rsidR="00250416" w:rsidRPr="00F5476E" w:rsidRDefault="00250416" w:rsidP="00416A7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Коэффициенты перегрузки </w:t>
      </w:r>
      <w:proofErr w:type="spell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  <w:lang w:val="en-US"/>
        </w:rPr>
        <w:t>j</w:t>
      </w:r>
      <w:proofErr w:type="spellEnd"/>
      <w:r w:rsidRPr="00F5476E">
        <w:rPr>
          <w:sz w:val="28"/>
          <w:szCs w:val="28"/>
        </w:rPr>
        <w:t xml:space="preserve"> также вводятся в расчет в результате дополнительных наблюдений </w:t>
      </w:r>
      <w:proofErr w:type="spellStart"/>
      <w:r w:rsidRPr="00F5476E">
        <w:rPr>
          <w:sz w:val="28"/>
          <w:szCs w:val="28"/>
        </w:rPr>
        <w:t>нагруженности</w:t>
      </w:r>
      <w:proofErr w:type="spellEnd"/>
      <w:r w:rsidRPr="00F5476E">
        <w:rPr>
          <w:sz w:val="28"/>
          <w:szCs w:val="28"/>
        </w:rPr>
        <w:t xml:space="preserve"> элемента. Введение этого коэффициента в расчет реализует допущения, что за срок службы конструкции </w:t>
      </w:r>
      <w:r w:rsidRPr="00F5476E">
        <w:rPr>
          <w:sz w:val="28"/>
          <w:szCs w:val="28"/>
        </w:rPr>
        <w:lastRenderedPageBreak/>
        <w:t xml:space="preserve">нормативная нагрузка может быть превышена в </w:t>
      </w:r>
      <w:proofErr w:type="spell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  <w:lang w:val="en-US"/>
        </w:rPr>
        <w:t>j</w:t>
      </w:r>
      <w:proofErr w:type="spellEnd"/>
      <w:r w:rsidRPr="00F5476E">
        <w:rPr>
          <w:sz w:val="28"/>
          <w:szCs w:val="28"/>
        </w:rPr>
        <w:t xml:space="preserve"> раз. Это обстоятельство обеспечивает высокую надежность расчета.</w:t>
      </w:r>
    </w:p>
    <w:p w:rsidR="005A0664" w:rsidRPr="00F5476E" w:rsidRDefault="005A0664" w:rsidP="005A06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Значение коэффициентов перегрузки для отдельных нагрузок: для веса конструкции </w:t>
      </w:r>
      <w:r w:rsidR="00E51FC5" w:rsidRPr="00E51FC5">
        <w:rPr>
          <w:position w:val="-12"/>
          <w:sz w:val="28"/>
          <w:szCs w:val="28"/>
        </w:rPr>
        <w:object w:dxaOrig="1600" w:dyaOrig="380">
          <v:shape id="_x0000_i1044" type="#_x0000_t75" style="width:80.35pt;height:18.4pt" o:ole="">
            <v:imagedata r:id="rId46" o:title=""/>
          </v:shape>
          <o:OLEObject Type="Embed" ProgID="Equation.3" ShapeID="_x0000_i1044" DrawAspect="Content" ObjectID="_1409995849" r:id="rId47"/>
        </w:object>
      </w:r>
      <w:r w:rsidRPr="00F5476E">
        <w:rPr>
          <w:sz w:val="28"/>
          <w:szCs w:val="28"/>
        </w:rPr>
        <w:t>, для веса</w:t>
      </w:r>
      <w:r w:rsidR="00E86515" w:rsidRPr="00F5476E">
        <w:rPr>
          <w:sz w:val="28"/>
          <w:szCs w:val="28"/>
        </w:rPr>
        <w:t xml:space="preserve"> оборудования и тележки </w:t>
      </w:r>
      <w:r w:rsidR="00E51FC5" w:rsidRPr="00E51FC5">
        <w:rPr>
          <w:position w:val="-12"/>
          <w:sz w:val="28"/>
          <w:szCs w:val="28"/>
        </w:rPr>
        <w:object w:dxaOrig="2040" w:dyaOrig="380">
          <v:shape id="_x0000_i1045" type="#_x0000_t75" style="width:102.15pt;height:18.4pt" o:ole="">
            <v:imagedata r:id="rId48" o:title=""/>
          </v:shape>
          <o:OLEObject Type="Embed" ProgID="Equation.3" ShapeID="_x0000_i1045" DrawAspect="Content" ObjectID="_1409995850" r:id="rId49"/>
        </w:object>
      </w:r>
      <w:r w:rsidR="00E86515" w:rsidRPr="00F5476E">
        <w:rPr>
          <w:sz w:val="28"/>
          <w:szCs w:val="28"/>
        </w:rPr>
        <w:t xml:space="preserve"> [</w:t>
      </w:r>
      <w:r w:rsidR="004B1AF6" w:rsidRPr="00F5476E">
        <w:rPr>
          <w:sz w:val="28"/>
          <w:szCs w:val="28"/>
        </w:rPr>
        <w:t xml:space="preserve">13 </w:t>
      </w:r>
      <w:r w:rsidR="004B1AF6" w:rsidRPr="00F5476E">
        <w:rPr>
          <w:sz w:val="28"/>
          <w:szCs w:val="28"/>
          <w:lang w:val="en-US"/>
        </w:rPr>
        <w:t>c</w:t>
      </w:r>
      <w:r w:rsidR="004B1AF6" w:rsidRPr="00F5476E">
        <w:rPr>
          <w:sz w:val="28"/>
          <w:szCs w:val="28"/>
        </w:rPr>
        <w:t>. 164</w:t>
      </w:r>
      <w:r w:rsidR="00E86515" w:rsidRPr="00F5476E">
        <w:rPr>
          <w:sz w:val="28"/>
          <w:szCs w:val="28"/>
        </w:rPr>
        <w:t>]</w:t>
      </w:r>
    </w:p>
    <w:p w:rsidR="00250416" w:rsidRPr="00F5476E" w:rsidRDefault="00250416" w:rsidP="00416A76">
      <w:pPr>
        <w:pStyle w:val="a4"/>
        <w:rPr>
          <w:sz w:val="28"/>
          <w:szCs w:val="28"/>
        </w:rPr>
      </w:pPr>
    </w:p>
    <w:p w:rsidR="00AD1C21" w:rsidRPr="00F5476E" w:rsidRDefault="00AD1C21" w:rsidP="00F301C2">
      <w:pPr>
        <w:pStyle w:val="10"/>
        <w:outlineLvl w:val="0"/>
        <w:rPr>
          <w:sz w:val="28"/>
          <w:szCs w:val="28"/>
        </w:rPr>
      </w:pPr>
      <w:bookmarkStart w:id="30" w:name="_Toc144219142"/>
      <w:bookmarkStart w:id="31" w:name="_Toc144220180"/>
      <w:r w:rsidRPr="00F5476E">
        <w:rPr>
          <w:sz w:val="28"/>
          <w:szCs w:val="28"/>
        </w:rPr>
        <w:t>2.4.2.2 Определение несущей способности</w:t>
      </w:r>
      <w:bookmarkEnd w:id="30"/>
      <w:bookmarkEnd w:id="31"/>
    </w:p>
    <w:p w:rsidR="00AD1C21" w:rsidRPr="00F5476E" w:rsidRDefault="00AD1C21" w:rsidP="00042AAE">
      <w:pPr>
        <w:pStyle w:val="a4"/>
        <w:rPr>
          <w:sz w:val="28"/>
          <w:szCs w:val="28"/>
        </w:rPr>
      </w:pPr>
    </w:p>
    <w:p w:rsidR="00AD1C21" w:rsidRPr="00F5476E" w:rsidRDefault="00AD1C21" w:rsidP="00042AA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общем случае несущая способность элемента:</w:t>
      </w:r>
    </w:p>
    <w:p w:rsidR="00AD1C21" w:rsidRPr="00F5476E" w:rsidRDefault="00AF0C57" w:rsidP="00042AAE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500" w:dyaOrig="360">
          <v:shape id="_x0000_i1046" type="#_x0000_t75" style="width:75.35pt;height:18.4pt" o:ole="">
            <v:imagedata r:id="rId50" o:title=""/>
          </v:shape>
          <o:OLEObject Type="Embed" ProgID="Equation.3" ShapeID="_x0000_i1046" DrawAspect="Content" ObjectID="_1409995851" r:id="rId51"/>
        </w:object>
      </w:r>
      <w:r w:rsidR="00AD1C21" w:rsidRPr="00F5476E">
        <w:rPr>
          <w:sz w:val="28"/>
          <w:szCs w:val="28"/>
        </w:rPr>
        <w:t>,</w:t>
      </w:r>
    </w:p>
    <w:p w:rsidR="00AD1C21" w:rsidRPr="00F5476E" w:rsidRDefault="00042AAE" w:rsidP="00042AA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</w:t>
      </w:r>
      <w:r w:rsidRPr="00F5476E">
        <w:rPr>
          <w:sz w:val="28"/>
          <w:szCs w:val="28"/>
        </w:rPr>
        <w:tab/>
      </w:r>
      <w:r w:rsidR="00AF0C57" w:rsidRPr="00F5476E">
        <w:rPr>
          <w:sz w:val="28"/>
          <w:szCs w:val="28"/>
          <w:lang w:val="en-US"/>
        </w:rPr>
        <w:t>F</w:t>
      </w:r>
      <w:r w:rsidR="00AF0C57" w:rsidRPr="00F5476E">
        <w:rPr>
          <w:sz w:val="28"/>
          <w:szCs w:val="28"/>
        </w:rPr>
        <w:t xml:space="preserve"> – геометрический фактор поперечного сечения элемента (площадь момента инерции, момента сопротивления);</w:t>
      </w:r>
    </w:p>
    <w:p w:rsidR="00AF0C57" w:rsidRPr="00F5476E" w:rsidRDefault="00AF0C57" w:rsidP="00042AAE">
      <w:pPr>
        <w:pStyle w:val="a4"/>
        <w:ind w:left="708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R</w:t>
      </w:r>
      <w:r w:rsidRPr="00F5476E">
        <w:rPr>
          <w:sz w:val="28"/>
          <w:szCs w:val="28"/>
          <w:vertAlign w:val="subscript"/>
          <w:lang w:val="en-US"/>
        </w:rPr>
        <w:t>P</w:t>
      </w:r>
      <w:r w:rsidRPr="00F5476E">
        <w:rPr>
          <w:sz w:val="28"/>
          <w:szCs w:val="28"/>
        </w:rPr>
        <w:t xml:space="preserve"> – расчетное сопротивление материала, которое в свою очередь определяется как частное:</w:t>
      </w:r>
    </w:p>
    <w:p w:rsidR="00AF0C57" w:rsidRPr="00F5476E" w:rsidRDefault="00AF0C57" w:rsidP="00042AAE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920" w:dyaOrig="700">
          <v:shape id="_x0000_i1047" type="#_x0000_t75" style="width:46.05pt;height:35.15pt" o:ole="">
            <v:imagedata r:id="rId52" o:title=""/>
          </v:shape>
          <o:OLEObject Type="Embed" ProgID="Equation.3" ShapeID="_x0000_i1047" DrawAspect="Content" ObjectID="_1409995852" r:id="rId53"/>
        </w:object>
      </w:r>
      <w:r w:rsidRPr="00F5476E">
        <w:rPr>
          <w:sz w:val="28"/>
          <w:szCs w:val="28"/>
        </w:rPr>
        <w:t>,</w:t>
      </w:r>
    </w:p>
    <w:p w:rsidR="00AF0C57" w:rsidRPr="00F5476E" w:rsidRDefault="00AF0C57" w:rsidP="00042AA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042AAE" w:rsidRPr="00F5476E">
        <w:rPr>
          <w:sz w:val="28"/>
          <w:szCs w:val="28"/>
        </w:rPr>
        <w:tab/>
      </w:r>
      <w:proofErr w:type="gramStart"/>
      <w:r w:rsidRPr="00F5476E">
        <w:rPr>
          <w:sz w:val="28"/>
          <w:szCs w:val="28"/>
          <w:lang w:val="en-US"/>
        </w:rPr>
        <w:t>R</w:t>
      </w:r>
      <w:proofErr w:type="gramEnd"/>
      <w:r w:rsidRPr="00F5476E">
        <w:rPr>
          <w:sz w:val="28"/>
          <w:szCs w:val="28"/>
          <w:vertAlign w:val="subscript"/>
        </w:rPr>
        <w:t>н</w:t>
      </w:r>
      <w:r w:rsidRPr="00F5476E">
        <w:rPr>
          <w:sz w:val="28"/>
          <w:szCs w:val="28"/>
        </w:rPr>
        <w:t xml:space="preserve"> – нормативное значение сопротивление материалов (для пластичных сталей это предел текучести </w:t>
      </w:r>
      <w:proofErr w:type="spellStart"/>
      <w:r w:rsidRPr="00F5476E">
        <w:rPr>
          <w:sz w:val="28"/>
          <w:szCs w:val="28"/>
        </w:rPr>
        <w:t>σ</w:t>
      </w:r>
      <w:r w:rsidR="00D7251E" w:rsidRPr="00F5476E">
        <w:rPr>
          <w:sz w:val="28"/>
          <w:szCs w:val="28"/>
          <w:vertAlign w:val="subscript"/>
        </w:rPr>
        <w:t>т</w:t>
      </w:r>
      <w:proofErr w:type="spellEnd"/>
      <w:r w:rsidRPr="00F5476E">
        <w:rPr>
          <w:sz w:val="28"/>
          <w:szCs w:val="28"/>
        </w:rPr>
        <w:t>)</w:t>
      </w:r>
      <w:r w:rsidR="00D7251E" w:rsidRPr="00F5476E">
        <w:rPr>
          <w:sz w:val="28"/>
          <w:szCs w:val="28"/>
        </w:rPr>
        <w:t>;</w:t>
      </w:r>
    </w:p>
    <w:p w:rsidR="00D7251E" w:rsidRPr="00F5476E" w:rsidRDefault="00D7251E" w:rsidP="00042AAE">
      <w:pPr>
        <w:pStyle w:val="a4"/>
        <w:ind w:left="708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k</w:t>
      </w:r>
      <w:r w:rsidRPr="00F5476E">
        <w:rPr>
          <w:sz w:val="28"/>
          <w:szCs w:val="28"/>
          <w:vertAlign w:val="subscript"/>
          <w:lang w:val="en-US"/>
        </w:rPr>
        <w:t>m</w:t>
      </w:r>
      <w:proofErr w:type="gramEnd"/>
      <w:r w:rsidRPr="00F5476E">
        <w:rPr>
          <w:sz w:val="28"/>
          <w:szCs w:val="28"/>
        </w:rPr>
        <w:t xml:space="preserve"> – коэффициент однородности материалов (учитывает разброс предела текучести для различных частей элемента: для малоуглеродистых сталей </w:t>
      </w:r>
      <w:r w:rsidRPr="00F5476E">
        <w:rPr>
          <w:sz w:val="28"/>
          <w:szCs w:val="28"/>
          <w:lang w:val="en-US"/>
        </w:rPr>
        <w:t>k</w:t>
      </w:r>
      <w:r w:rsidRPr="00F5476E">
        <w:rPr>
          <w:sz w:val="28"/>
          <w:szCs w:val="28"/>
          <w:vertAlign w:val="subscript"/>
          <w:lang w:val="en-US"/>
        </w:rPr>
        <w:t>m</w:t>
      </w:r>
      <w:r w:rsidRPr="00F5476E">
        <w:rPr>
          <w:sz w:val="28"/>
          <w:szCs w:val="28"/>
        </w:rPr>
        <w:t xml:space="preserve">=1,08; для низколегированных </w:t>
      </w:r>
      <w:r w:rsidRPr="00F5476E">
        <w:rPr>
          <w:sz w:val="28"/>
          <w:szCs w:val="28"/>
          <w:lang w:val="en-US"/>
        </w:rPr>
        <w:t>k</w:t>
      </w:r>
      <w:r w:rsidRPr="00F5476E">
        <w:rPr>
          <w:sz w:val="28"/>
          <w:szCs w:val="28"/>
          <w:vertAlign w:val="subscript"/>
          <w:lang w:val="en-US"/>
        </w:rPr>
        <w:t>m</w:t>
      </w:r>
      <w:r w:rsidRPr="00F5476E">
        <w:rPr>
          <w:sz w:val="28"/>
          <w:szCs w:val="28"/>
        </w:rPr>
        <w:t>=1,1 );</w:t>
      </w:r>
    </w:p>
    <w:p w:rsidR="00D7251E" w:rsidRPr="00F5476E" w:rsidRDefault="00D7251E" w:rsidP="00042AAE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R</w:t>
      </w:r>
      <w:r w:rsidRPr="00F5476E">
        <w:rPr>
          <w:sz w:val="28"/>
          <w:szCs w:val="28"/>
          <w:vertAlign w:val="subscript"/>
        </w:rPr>
        <w:t>н</w:t>
      </w:r>
      <w:r w:rsidRPr="00F5476E">
        <w:rPr>
          <w:sz w:val="28"/>
          <w:szCs w:val="28"/>
        </w:rPr>
        <w:t xml:space="preserve"> так же как и </w:t>
      </w:r>
      <w:r w:rsidRPr="00F5476E">
        <w:rPr>
          <w:sz w:val="28"/>
          <w:szCs w:val="28"/>
          <w:lang w:val="en-US"/>
        </w:rPr>
        <w:t>P</w:t>
      </w:r>
      <w:r w:rsidRPr="00F5476E">
        <w:rPr>
          <w:sz w:val="28"/>
          <w:szCs w:val="28"/>
          <w:vertAlign w:val="subscript"/>
        </w:rPr>
        <w:t>н</w:t>
      </w:r>
      <w:r w:rsidRPr="00F5476E">
        <w:rPr>
          <w:sz w:val="28"/>
          <w:szCs w:val="28"/>
        </w:rPr>
        <w:t xml:space="preserve"> имеет случайный характер и также вводится в расчет в результате статистической обработки результатов испытания образцов материалов;</w:t>
      </w:r>
    </w:p>
    <w:p w:rsidR="00D7251E" w:rsidRPr="00F5476E" w:rsidRDefault="005962FD" w:rsidP="00042AAE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m</w:t>
      </w:r>
      <w:r w:rsidRPr="00F5476E">
        <w:rPr>
          <w:sz w:val="28"/>
          <w:szCs w:val="28"/>
          <w:vertAlign w:val="subscript"/>
        </w:rPr>
        <w:t>0</w:t>
      </w:r>
      <w:r w:rsidRPr="00F5476E">
        <w:rPr>
          <w:sz w:val="28"/>
          <w:szCs w:val="28"/>
        </w:rPr>
        <w:t xml:space="preserve"> – так называемый коэффициент условий работы конструкции.</w:t>
      </w:r>
      <w:proofErr w:type="gramEnd"/>
      <w:r w:rsidRPr="00F5476E">
        <w:rPr>
          <w:sz w:val="28"/>
          <w:szCs w:val="28"/>
        </w:rPr>
        <w:t xml:space="preserve"> Он определяется как произведение 3-х коэффициентов:</w:t>
      </w:r>
    </w:p>
    <w:p w:rsidR="005962FD" w:rsidRPr="00F5476E" w:rsidRDefault="00042AAE" w:rsidP="00042AAE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780" w:dyaOrig="360">
          <v:shape id="_x0000_i1048" type="#_x0000_t75" style="width:89.6pt;height:18.4pt" o:ole="">
            <v:imagedata r:id="rId54" o:title=""/>
          </v:shape>
          <o:OLEObject Type="Embed" ProgID="Equation.3" ShapeID="_x0000_i1048" DrawAspect="Content" ObjectID="_1409995853" r:id="rId55"/>
        </w:object>
      </w:r>
      <w:r w:rsidR="005962FD" w:rsidRPr="00F5476E">
        <w:rPr>
          <w:sz w:val="28"/>
          <w:szCs w:val="28"/>
        </w:rPr>
        <w:t>,</w:t>
      </w:r>
    </w:p>
    <w:p w:rsidR="005962FD" w:rsidRPr="00F5476E" w:rsidRDefault="005962FD" w:rsidP="00042AA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042AAE" w:rsidRPr="00F5476E">
        <w:rPr>
          <w:sz w:val="28"/>
          <w:szCs w:val="28"/>
        </w:rPr>
        <w:tab/>
      </w:r>
      <w:r w:rsidRPr="00F5476E">
        <w:rPr>
          <w:sz w:val="28"/>
          <w:szCs w:val="28"/>
          <w:lang w:val="en-US"/>
        </w:rPr>
        <w:t>m</w:t>
      </w:r>
      <w:r w:rsidRPr="00F5476E">
        <w:rPr>
          <w:sz w:val="28"/>
          <w:szCs w:val="28"/>
          <w:vertAlign w:val="subscript"/>
        </w:rPr>
        <w:t>1</w:t>
      </w:r>
      <w:r w:rsidRPr="00F5476E">
        <w:rPr>
          <w:sz w:val="28"/>
          <w:szCs w:val="28"/>
        </w:rPr>
        <w:t xml:space="preserve"> – учитывает ответственность элемента;</w:t>
      </w:r>
    </w:p>
    <w:p w:rsidR="005962FD" w:rsidRPr="00F5476E" w:rsidRDefault="005962FD" w:rsidP="00042AAE">
      <w:pPr>
        <w:pStyle w:val="a4"/>
        <w:ind w:left="708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m</w:t>
      </w:r>
      <w:r w:rsidRPr="00F5476E">
        <w:rPr>
          <w:sz w:val="28"/>
          <w:szCs w:val="28"/>
          <w:vertAlign w:val="subscript"/>
        </w:rPr>
        <w:t>2</w:t>
      </w:r>
      <w:r w:rsidRPr="00F5476E">
        <w:rPr>
          <w:sz w:val="28"/>
          <w:szCs w:val="28"/>
        </w:rPr>
        <w:t xml:space="preserve"> – учитывает возможные отклонения прокатных профилей, а также возможные повреждения элементов в процессе транспортировки и монтажа;</w:t>
      </w:r>
    </w:p>
    <w:p w:rsidR="005962FD" w:rsidRDefault="005962FD" w:rsidP="00725BC2">
      <w:pPr>
        <w:pStyle w:val="a4"/>
        <w:ind w:left="696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lastRenderedPageBreak/>
        <w:t>m</w:t>
      </w:r>
      <w:r w:rsidRPr="00F5476E">
        <w:rPr>
          <w:sz w:val="28"/>
          <w:szCs w:val="28"/>
          <w:vertAlign w:val="subscript"/>
        </w:rPr>
        <w:t>3</w:t>
      </w:r>
      <w:r w:rsidRPr="00F5476E">
        <w:rPr>
          <w:sz w:val="28"/>
          <w:szCs w:val="28"/>
        </w:rPr>
        <w:t xml:space="preserve"> – </w:t>
      </w:r>
      <w:r w:rsidR="002353CC" w:rsidRPr="00F5476E">
        <w:rPr>
          <w:sz w:val="28"/>
          <w:szCs w:val="28"/>
        </w:rPr>
        <w:t>коэффициент, учитывающий погрешность расчета.</w:t>
      </w:r>
      <w:proofErr w:type="gramEnd"/>
    </w:p>
    <w:p w:rsidR="00E51FC5" w:rsidRPr="00F5476E" w:rsidRDefault="00E51FC5" w:rsidP="00725BC2">
      <w:pPr>
        <w:pStyle w:val="a4"/>
        <w:ind w:left="696"/>
        <w:rPr>
          <w:sz w:val="28"/>
          <w:szCs w:val="28"/>
        </w:rPr>
      </w:pPr>
    </w:p>
    <w:p w:rsidR="002353CC" w:rsidRPr="00F5476E" w:rsidRDefault="002353CC" w:rsidP="00F301C2">
      <w:pPr>
        <w:pStyle w:val="10"/>
        <w:outlineLvl w:val="0"/>
        <w:rPr>
          <w:sz w:val="28"/>
          <w:szCs w:val="28"/>
        </w:rPr>
      </w:pPr>
      <w:bookmarkStart w:id="32" w:name="_Toc144219143"/>
      <w:bookmarkStart w:id="33" w:name="_Toc144220181"/>
      <w:r w:rsidRPr="00F5476E">
        <w:rPr>
          <w:sz w:val="28"/>
          <w:szCs w:val="28"/>
        </w:rPr>
        <w:t xml:space="preserve">2.4.2.3 </w:t>
      </w:r>
      <w:proofErr w:type="spellStart"/>
      <w:r w:rsidRPr="00F5476E">
        <w:rPr>
          <w:sz w:val="28"/>
          <w:szCs w:val="28"/>
        </w:rPr>
        <w:t>Критериальные</w:t>
      </w:r>
      <w:proofErr w:type="spellEnd"/>
      <w:r w:rsidRPr="00F5476E">
        <w:rPr>
          <w:sz w:val="28"/>
          <w:szCs w:val="28"/>
        </w:rPr>
        <w:t xml:space="preserve"> условия метода предельных состояний для практического использования</w:t>
      </w:r>
      <w:bookmarkEnd w:id="32"/>
      <w:bookmarkEnd w:id="33"/>
    </w:p>
    <w:p w:rsidR="002353CC" w:rsidRPr="00F5476E" w:rsidRDefault="002353CC" w:rsidP="00BF4844">
      <w:pPr>
        <w:pStyle w:val="a4"/>
        <w:rPr>
          <w:sz w:val="28"/>
          <w:szCs w:val="28"/>
        </w:rPr>
      </w:pPr>
    </w:p>
    <w:p w:rsidR="002353CC" w:rsidRPr="00F5476E" w:rsidRDefault="002353CC" w:rsidP="00BF484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Для практических расчетов </w:t>
      </w:r>
      <w:proofErr w:type="spellStart"/>
      <w:r w:rsidRPr="00F5476E">
        <w:rPr>
          <w:sz w:val="28"/>
          <w:szCs w:val="28"/>
        </w:rPr>
        <w:t>критериальному</w:t>
      </w:r>
      <w:proofErr w:type="spellEnd"/>
      <w:r w:rsidRPr="00F5476E">
        <w:rPr>
          <w:sz w:val="28"/>
          <w:szCs w:val="28"/>
        </w:rPr>
        <w:t xml:space="preserve"> условию (2.2) путем подставок и преобразований предают несколько иной вид. Для этого подставим в формулу (2.2) выражения (2.3) и (2.4). После чего поделим обе части неравенства на геометрический фактор:</w:t>
      </w:r>
    </w:p>
    <w:p w:rsidR="002353CC" w:rsidRPr="00F5476E" w:rsidRDefault="00BF4844" w:rsidP="00BF4844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2560" w:dyaOrig="700">
          <v:shape id="_x0000_i1049" type="#_x0000_t75" style="width:128.1pt;height:35.15pt" o:ole="">
            <v:imagedata r:id="rId56" o:title=""/>
          </v:shape>
          <o:OLEObject Type="Embed" ProgID="Equation.3" ShapeID="_x0000_i1049" DrawAspect="Content" ObjectID="_1409995854" r:id="rId57"/>
        </w:object>
      </w:r>
      <w:r w:rsidR="002353CC" w:rsidRPr="00F5476E">
        <w:rPr>
          <w:sz w:val="28"/>
          <w:szCs w:val="28"/>
        </w:rPr>
        <w:t>;</w:t>
      </w:r>
    </w:p>
    <w:p w:rsidR="002353CC" w:rsidRPr="00F5476E" w:rsidRDefault="00BF4844" w:rsidP="00BF4844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2380" w:dyaOrig="999">
          <v:shape id="_x0000_i1050" type="#_x0000_t75" style="width:118.9pt;height:50.25pt" o:ole="">
            <v:imagedata r:id="rId58" o:title=""/>
          </v:shape>
          <o:OLEObject Type="Embed" ProgID="Equation.3" ShapeID="_x0000_i1050" DrawAspect="Content" ObjectID="_1409995855" r:id="rId59"/>
        </w:object>
      </w:r>
      <w:r w:rsidRPr="00F5476E">
        <w:rPr>
          <w:sz w:val="28"/>
          <w:szCs w:val="28"/>
        </w:rPr>
        <w:t>;</w:t>
      </w:r>
    </w:p>
    <w:p w:rsidR="0026053B" w:rsidRPr="00F5476E" w:rsidRDefault="00BF4844" w:rsidP="00BF4844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1880" w:dyaOrig="999">
          <v:shape id="_x0000_i1051" type="#_x0000_t75" style="width:93.75pt;height:50.25pt" o:ole="">
            <v:imagedata r:id="rId60" o:title=""/>
          </v:shape>
          <o:OLEObject Type="Embed" ProgID="Equation.3" ShapeID="_x0000_i1051" DrawAspect="Content" ObjectID="_1409995856" r:id="rId61"/>
        </w:object>
      </w:r>
      <w:r w:rsidR="0026053B" w:rsidRPr="00F5476E">
        <w:rPr>
          <w:sz w:val="28"/>
          <w:szCs w:val="28"/>
        </w:rPr>
        <w:t>.</w:t>
      </w:r>
    </w:p>
    <w:p w:rsidR="0026053B" w:rsidRPr="00F5476E" w:rsidRDefault="0026053B" w:rsidP="00BF484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Тогда:</w:t>
      </w:r>
    </w:p>
    <w:p w:rsidR="0026053B" w:rsidRPr="00F5476E" w:rsidRDefault="0026053B" w:rsidP="00BF4844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280" w:dyaOrig="360">
          <v:shape id="_x0000_i1052" type="#_x0000_t75" style="width:63.65pt;height:18.4pt" o:ole="">
            <v:imagedata r:id="rId62" o:title=""/>
          </v:shape>
          <o:OLEObject Type="Embed" ProgID="Equation.3" ShapeID="_x0000_i1052" DrawAspect="Content" ObjectID="_1409995857" r:id="rId63"/>
        </w:object>
      </w:r>
      <w:r w:rsidRPr="00F5476E">
        <w:rPr>
          <w:position w:val="-10"/>
          <w:sz w:val="28"/>
          <w:szCs w:val="28"/>
        </w:rPr>
        <w:object w:dxaOrig="180" w:dyaOrig="340">
          <v:shape id="_x0000_i1053" type="#_x0000_t75" style="width:9.2pt;height:17.6pt" o:ole="">
            <v:imagedata r:id="rId64" o:title=""/>
          </v:shape>
          <o:OLEObject Type="Embed" ProgID="Equation.3" ShapeID="_x0000_i1053" DrawAspect="Content" ObjectID="_1409995858" r:id="rId65"/>
        </w:object>
      </w:r>
    </w:p>
    <w:p w:rsidR="0026053B" w:rsidRPr="00F5476E" w:rsidRDefault="0026053B" w:rsidP="00BF4844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240" w:dyaOrig="360">
          <v:shape id="_x0000_i1054" type="#_x0000_t75" style="width:61.95pt;height:18.4pt" o:ole="">
            <v:imagedata r:id="rId66" o:title=""/>
          </v:shape>
          <o:OLEObject Type="Embed" ProgID="Equation.3" ShapeID="_x0000_i1054" DrawAspect="Content" ObjectID="_1409995859" r:id="rId67"/>
        </w:object>
      </w:r>
      <w:r w:rsidRPr="00F5476E">
        <w:rPr>
          <w:sz w:val="28"/>
          <w:szCs w:val="28"/>
        </w:rPr>
        <w:t>.</w:t>
      </w:r>
    </w:p>
    <w:p w:rsidR="0026053B" w:rsidRPr="00F5476E" w:rsidRDefault="0026053B" w:rsidP="00BF484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Выражение метода предельных состояний в виде (2.5) создает иллюзию его общности с методом предельных напряжений, однако эта общность только </w:t>
      </w:r>
      <w:r w:rsidR="00B43633" w:rsidRPr="00F5476E">
        <w:rPr>
          <w:sz w:val="28"/>
          <w:szCs w:val="28"/>
        </w:rPr>
        <w:t>внешняя. Основное отличие состоит в совершенно разных подходах к определению входящих в них величин.</w:t>
      </w:r>
    </w:p>
    <w:p w:rsidR="00B43633" w:rsidRPr="00F5476E" w:rsidRDefault="00B43633" w:rsidP="00BF4844">
      <w:pPr>
        <w:pStyle w:val="a4"/>
        <w:rPr>
          <w:sz w:val="28"/>
          <w:szCs w:val="28"/>
        </w:rPr>
      </w:pPr>
    </w:p>
    <w:p w:rsidR="00B43633" w:rsidRPr="00F5476E" w:rsidRDefault="00FB493D" w:rsidP="00F301C2">
      <w:pPr>
        <w:pStyle w:val="10"/>
        <w:outlineLvl w:val="0"/>
        <w:rPr>
          <w:sz w:val="28"/>
          <w:szCs w:val="28"/>
        </w:rPr>
      </w:pPr>
      <w:bookmarkStart w:id="34" w:name="_Toc144219144"/>
      <w:bookmarkStart w:id="35" w:name="_Toc144220182"/>
      <w:r w:rsidRPr="00F5476E">
        <w:rPr>
          <w:sz w:val="28"/>
          <w:szCs w:val="28"/>
        </w:rPr>
        <w:t>2.4.3 Метод допускаемых напряжений как частный случай метода предельных состояний</w:t>
      </w:r>
      <w:bookmarkEnd w:id="34"/>
      <w:bookmarkEnd w:id="35"/>
    </w:p>
    <w:p w:rsidR="00FB493D" w:rsidRPr="00F5476E" w:rsidRDefault="00FB493D" w:rsidP="008D0CE4">
      <w:pPr>
        <w:pStyle w:val="a4"/>
        <w:rPr>
          <w:sz w:val="28"/>
          <w:szCs w:val="28"/>
        </w:rPr>
      </w:pPr>
    </w:p>
    <w:p w:rsidR="00FB493D" w:rsidRPr="00F5476E" w:rsidRDefault="00FB493D" w:rsidP="008D0CE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Если в математическом выражении метода предельных состояний коэффициенты нагрузок принять одинаковыми для всех нагрузок, то их можно вынести за знак суммы:</w:t>
      </w:r>
    </w:p>
    <w:p w:rsidR="00FB493D" w:rsidRPr="00F5476E" w:rsidRDefault="008D0CE4" w:rsidP="008D0CE4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4220" w:dyaOrig="400">
          <v:shape id="_x0000_i1055" type="#_x0000_t75" style="width:211pt;height:20.1pt" o:ole="">
            <v:imagedata r:id="rId68" o:title=""/>
          </v:shape>
          <o:OLEObject Type="Embed" ProgID="Equation.3" ShapeID="_x0000_i1055" DrawAspect="Content" ObjectID="_1409995860" r:id="rId69"/>
        </w:object>
      </w:r>
      <w:r w:rsidR="00FB493D" w:rsidRPr="00F5476E">
        <w:rPr>
          <w:sz w:val="28"/>
          <w:szCs w:val="28"/>
        </w:rPr>
        <w:t>.</w:t>
      </w:r>
    </w:p>
    <w:p w:rsidR="00FB493D" w:rsidRPr="00F5476E" w:rsidRDefault="00FB493D" w:rsidP="008D0CE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Тогда выражение (2.6) примет вид:</w:t>
      </w:r>
    </w:p>
    <w:p w:rsidR="00FB493D" w:rsidRPr="00F5476E" w:rsidRDefault="008D0CE4" w:rsidP="008D0CE4">
      <w:pPr>
        <w:pStyle w:val="a4"/>
        <w:jc w:val="center"/>
        <w:rPr>
          <w:sz w:val="28"/>
          <w:szCs w:val="28"/>
        </w:rPr>
      </w:pPr>
      <w:r w:rsidRPr="00F5476E">
        <w:rPr>
          <w:position w:val="-26"/>
          <w:sz w:val="28"/>
          <w:szCs w:val="28"/>
        </w:rPr>
        <w:object w:dxaOrig="2079" w:dyaOrig="1020">
          <v:shape id="_x0000_i1056" type="#_x0000_t75" style="width:104.65pt;height:51.05pt" o:ole="">
            <v:imagedata r:id="rId70" o:title=""/>
          </v:shape>
          <o:OLEObject Type="Embed" ProgID="Equation.3" ShapeID="_x0000_i1056" DrawAspect="Content" ObjectID="_1409995861" r:id="rId71"/>
        </w:object>
      </w:r>
      <w:r w:rsidR="00CC49D4" w:rsidRPr="00F5476E">
        <w:rPr>
          <w:sz w:val="28"/>
          <w:szCs w:val="28"/>
        </w:rPr>
        <w:t>;</w:t>
      </w:r>
    </w:p>
    <w:p w:rsidR="00CC49D4" w:rsidRPr="00F5476E" w:rsidRDefault="00CC49D4" w:rsidP="008D0CE4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040" w:dyaOrig="360">
          <v:shape id="_x0000_i1057" type="#_x0000_t75" style="width:51.9pt;height:18.4pt" o:ole="">
            <v:imagedata r:id="rId72" o:title=""/>
          </v:shape>
          <o:OLEObject Type="Embed" ProgID="Equation.3" ShapeID="_x0000_i1057" DrawAspect="Content" ObjectID="_1409995862" r:id="rId73"/>
        </w:object>
      </w:r>
      <w:r w:rsidRPr="00F5476E">
        <w:rPr>
          <w:sz w:val="28"/>
          <w:szCs w:val="28"/>
        </w:rPr>
        <w:t>;</w:t>
      </w:r>
      <w:r w:rsidRPr="00F5476E">
        <w:rPr>
          <w:sz w:val="28"/>
          <w:szCs w:val="28"/>
        </w:rPr>
        <w:tab/>
      </w:r>
      <w:r w:rsidRPr="00F5476E">
        <w:rPr>
          <w:sz w:val="28"/>
          <w:szCs w:val="28"/>
        </w:rPr>
        <w:tab/>
      </w:r>
      <w:r w:rsidRPr="00F5476E">
        <w:rPr>
          <w:position w:val="-30"/>
          <w:sz w:val="28"/>
          <w:szCs w:val="28"/>
        </w:rPr>
        <w:object w:dxaOrig="780" w:dyaOrig="720">
          <v:shape id="_x0000_i1058" type="#_x0000_t75" style="width:39.35pt;height:36pt" o:ole="">
            <v:imagedata r:id="rId74" o:title=""/>
          </v:shape>
          <o:OLEObject Type="Embed" ProgID="Equation.3" ShapeID="_x0000_i1058" DrawAspect="Content" ObjectID="_1409995863" r:id="rId75"/>
        </w:object>
      </w:r>
      <w:r w:rsidRPr="00F5476E">
        <w:rPr>
          <w:sz w:val="28"/>
          <w:szCs w:val="28"/>
        </w:rPr>
        <w:t>;</w:t>
      </w:r>
    </w:p>
    <w:p w:rsidR="00CC49D4" w:rsidRPr="00F5476E" w:rsidRDefault="00F92AE7" w:rsidP="008D0CE4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940" w:dyaOrig="639">
          <v:shape id="_x0000_i1059" type="#_x0000_t75" style="width:46.9pt;height:32.65pt" o:ole="">
            <v:imagedata r:id="rId76" o:title=""/>
          </v:shape>
          <o:OLEObject Type="Embed" ProgID="Equation.3" ShapeID="_x0000_i1059" DrawAspect="Content" ObjectID="_1409995864" r:id="rId77"/>
        </w:object>
      </w:r>
      <w:r w:rsidR="00CC49D4" w:rsidRPr="00F5476E">
        <w:rPr>
          <w:sz w:val="28"/>
          <w:szCs w:val="28"/>
        </w:rPr>
        <w:t>;</w:t>
      </w:r>
      <w:r w:rsidR="00CC49D4" w:rsidRPr="00F5476E">
        <w:rPr>
          <w:sz w:val="28"/>
          <w:szCs w:val="28"/>
        </w:rPr>
        <w:tab/>
      </w:r>
      <w:r w:rsidR="00CC49D4" w:rsidRPr="00F5476E">
        <w:rPr>
          <w:sz w:val="28"/>
          <w:szCs w:val="28"/>
        </w:rPr>
        <w:tab/>
      </w:r>
      <w:r w:rsidRPr="00F5476E">
        <w:rPr>
          <w:position w:val="-10"/>
          <w:sz w:val="28"/>
          <w:szCs w:val="28"/>
        </w:rPr>
        <w:object w:dxaOrig="880" w:dyaOrig="340">
          <v:shape id="_x0000_i1060" type="#_x0000_t75" style="width:44.35pt;height:17.6pt" o:ole="">
            <v:imagedata r:id="rId78" o:title=""/>
          </v:shape>
          <o:OLEObject Type="Embed" ProgID="Equation.3" ShapeID="_x0000_i1060" DrawAspect="Content" ObjectID="_1409995865" r:id="rId79"/>
        </w:object>
      </w:r>
      <w:r w:rsidR="00CC49D4" w:rsidRPr="00F5476E">
        <w:rPr>
          <w:sz w:val="28"/>
          <w:szCs w:val="28"/>
        </w:rPr>
        <w:t>.</w:t>
      </w:r>
    </w:p>
    <w:p w:rsidR="00CC49D4" w:rsidRPr="00F5476E" w:rsidRDefault="00F92AE7" w:rsidP="008D0CE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Таким образом, если принять коэффициенты перегрузок для всех нагрузок одинаковыми, а нормативные сопротивления материалов равных пределу текучести, то метод предельных состояний превращается в метод допускаемых напряжений.</w:t>
      </w:r>
    </w:p>
    <w:p w:rsidR="00F92AE7" w:rsidRPr="00F5476E" w:rsidRDefault="00F92AE7" w:rsidP="008D0CE4">
      <w:pPr>
        <w:pStyle w:val="a4"/>
        <w:rPr>
          <w:sz w:val="28"/>
          <w:szCs w:val="28"/>
        </w:rPr>
      </w:pPr>
    </w:p>
    <w:p w:rsidR="00F92AE7" w:rsidRPr="00F5476E" w:rsidRDefault="00F92AE7" w:rsidP="00F301C2">
      <w:pPr>
        <w:pStyle w:val="10"/>
        <w:outlineLvl w:val="0"/>
        <w:rPr>
          <w:sz w:val="28"/>
          <w:szCs w:val="28"/>
        </w:rPr>
      </w:pPr>
      <w:bookmarkStart w:id="36" w:name="_Toc144219145"/>
      <w:bookmarkStart w:id="37" w:name="_Toc144220183"/>
      <w:r w:rsidRPr="00F5476E">
        <w:rPr>
          <w:sz w:val="28"/>
          <w:szCs w:val="28"/>
        </w:rPr>
        <w:t>2.5 Основы расчета металлоконструкций на выносливость</w:t>
      </w:r>
      <w:bookmarkEnd w:id="36"/>
      <w:bookmarkEnd w:id="37"/>
    </w:p>
    <w:p w:rsidR="00F92AE7" w:rsidRPr="00F5476E" w:rsidRDefault="00F92AE7" w:rsidP="00F301C2">
      <w:pPr>
        <w:pStyle w:val="10"/>
        <w:outlineLvl w:val="0"/>
        <w:rPr>
          <w:sz w:val="28"/>
          <w:szCs w:val="28"/>
        </w:rPr>
      </w:pPr>
      <w:bookmarkStart w:id="38" w:name="_Toc144219146"/>
      <w:bookmarkStart w:id="39" w:name="_Toc144220184"/>
      <w:r w:rsidRPr="00F5476E">
        <w:rPr>
          <w:sz w:val="28"/>
          <w:szCs w:val="28"/>
        </w:rPr>
        <w:t>2.5.1 Общие сведения о выносливости материала</w:t>
      </w:r>
      <w:bookmarkEnd w:id="38"/>
      <w:bookmarkEnd w:id="39"/>
    </w:p>
    <w:p w:rsidR="00F92AE7" w:rsidRPr="00F5476E" w:rsidRDefault="00F92AE7" w:rsidP="003D4369">
      <w:pPr>
        <w:pStyle w:val="a4"/>
        <w:rPr>
          <w:sz w:val="28"/>
          <w:szCs w:val="28"/>
        </w:rPr>
      </w:pPr>
    </w:p>
    <w:p w:rsidR="005D0463" w:rsidRPr="00F5476E" w:rsidRDefault="00F92AE7" w:rsidP="00D07AA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Расчет на выносливость заключается в том, чтобы исключить появление усталостных повреждений конструкции в течение всего срока службы, т. е.</w:t>
      </w:r>
      <w:r w:rsidR="005D0463" w:rsidRPr="00F5476E">
        <w:rPr>
          <w:sz w:val="28"/>
          <w:szCs w:val="28"/>
        </w:rPr>
        <w:t xml:space="preserve"> предотвратить наступление </w:t>
      </w:r>
      <w:r w:rsidR="005D0463" w:rsidRPr="00F5476E">
        <w:rPr>
          <w:sz w:val="28"/>
          <w:szCs w:val="28"/>
          <w:lang w:val="en-US"/>
        </w:rPr>
        <w:t>III</w:t>
      </w:r>
      <w:r w:rsidR="005D0463" w:rsidRPr="00F5476E">
        <w:rPr>
          <w:sz w:val="28"/>
          <w:szCs w:val="28"/>
        </w:rPr>
        <w:t xml:space="preserve"> -го предельного состояния.</w:t>
      </w:r>
    </w:p>
    <w:p w:rsidR="005D0463" w:rsidRPr="00F5476E" w:rsidRDefault="005D0463" w:rsidP="00D07AA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Усталость – это свойство металлов и других материалов при действии циклических нагрузок разрушаться при напряжениях ниже предела прочности или предела текучести. Способность материалов сопротивляться усталостным напряжениям получила название выносливость.</w:t>
      </w:r>
    </w:p>
    <w:p w:rsidR="005D0463" w:rsidRPr="00F5476E" w:rsidRDefault="005D0463" w:rsidP="00D07AA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Явление усталости для стали впервые было изучено немецким инженером </w:t>
      </w:r>
      <w:proofErr w:type="spellStart"/>
      <w:r w:rsidRPr="00F5476E">
        <w:rPr>
          <w:sz w:val="28"/>
          <w:szCs w:val="28"/>
        </w:rPr>
        <w:t>Велером</w:t>
      </w:r>
      <w:proofErr w:type="spellEnd"/>
      <w:r w:rsidRPr="00F5476E">
        <w:rPr>
          <w:sz w:val="28"/>
          <w:szCs w:val="28"/>
        </w:rPr>
        <w:t>. Он провел серию испытаний цилиндрических точеных образцов</w:t>
      </w:r>
      <w:r w:rsidR="003576B8" w:rsidRPr="00F5476E">
        <w:rPr>
          <w:sz w:val="28"/>
          <w:szCs w:val="28"/>
        </w:rPr>
        <w:t>,</w:t>
      </w:r>
      <w:r w:rsidRPr="00F5476E">
        <w:rPr>
          <w:sz w:val="28"/>
          <w:szCs w:val="28"/>
        </w:rPr>
        <w:t xml:space="preserve"> в результате которых получил кривую усталости, которая получила название кривая </w:t>
      </w:r>
      <w:proofErr w:type="spellStart"/>
      <w:r w:rsidRPr="00F5476E">
        <w:rPr>
          <w:sz w:val="28"/>
          <w:szCs w:val="28"/>
        </w:rPr>
        <w:t>Велера</w:t>
      </w:r>
      <w:proofErr w:type="spellEnd"/>
      <w:r w:rsidRPr="00F5476E">
        <w:rPr>
          <w:sz w:val="28"/>
          <w:szCs w:val="28"/>
        </w:rPr>
        <w:t>.</w:t>
      </w:r>
    </w:p>
    <w:p w:rsidR="00636E8E" w:rsidRPr="00F5476E" w:rsidRDefault="00636E8E" w:rsidP="00725BC2">
      <w:pPr>
        <w:jc w:val="center"/>
        <w:rPr>
          <w:sz w:val="28"/>
          <w:szCs w:val="28"/>
          <w:lang w:val="en-US"/>
        </w:rPr>
      </w:pPr>
      <w:r w:rsidRPr="00F5476E">
        <w:rPr>
          <w:sz w:val="28"/>
          <w:szCs w:val="28"/>
        </w:rPr>
        <w:object w:dxaOrig="16185" w:dyaOrig="9870">
          <v:shape id="_x0000_i1061" type="#_x0000_t75" style="width:136.45pt;height:80.35pt" o:ole="">
            <v:imagedata r:id="rId80" o:title="" croptop="18928f" cropbottom="20803f" cropleft="19101f" cropright="19621f"/>
          </v:shape>
          <o:OLEObject Type="Embed" ProgID="AutoCAD.Drawing.16" ShapeID="_x0000_i1061" DrawAspect="Content" ObjectID="_1409995866" r:id="rId81"/>
        </w:object>
      </w:r>
      <w:r w:rsidRPr="00F5476E">
        <w:rPr>
          <w:sz w:val="28"/>
          <w:szCs w:val="28"/>
        </w:rPr>
        <w:object w:dxaOrig="15615" w:dyaOrig="9210">
          <v:shape id="_x0000_i1062" type="#_x0000_t75" style="width:117.2pt;height:83.7pt" o:ole="">
            <v:imagedata r:id="rId82" o:title="" croptop="27772f" cropbottom="11773f" cropleft="15103f" cropright="28799f"/>
          </v:shape>
          <o:OLEObject Type="Embed" ProgID="AutoCAD.Drawing.16" ShapeID="_x0000_i1062" DrawAspect="Content" ObjectID="_1409995867" r:id="rId83"/>
        </w:object>
      </w:r>
      <w:r w:rsidRPr="00F5476E">
        <w:rPr>
          <w:sz w:val="28"/>
          <w:szCs w:val="28"/>
        </w:rPr>
        <w:object w:dxaOrig="16185" w:dyaOrig="9870">
          <v:shape id="_x0000_i1063" type="#_x0000_t75" style="width:153.2pt;height:105.5pt" o:ole="">
            <v:imagedata r:id="rId84" o:title="" croptop="25750f" cropbottom="7764f" cropleft="14469f" cropright="22280f"/>
          </v:shape>
          <o:OLEObject Type="Embed" ProgID="AutoCAD.Drawing.16" ShapeID="_x0000_i1063" DrawAspect="Content" ObjectID="_1409995868" r:id="rId85"/>
        </w:object>
      </w:r>
    </w:p>
    <w:p w:rsidR="005D0463" w:rsidRPr="00F5476E" w:rsidRDefault="005D0463" w:rsidP="00D07AAE">
      <w:pPr>
        <w:pStyle w:val="a4"/>
        <w:rPr>
          <w:sz w:val="28"/>
          <w:szCs w:val="28"/>
        </w:rPr>
      </w:pPr>
    </w:p>
    <w:p w:rsidR="003576B8" w:rsidRPr="00F5476E" w:rsidRDefault="005D0463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Рисунок </w:t>
      </w:r>
      <w:r w:rsidR="00725BC2" w:rsidRPr="00F5476E">
        <w:rPr>
          <w:sz w:val="28"/>
          <w:szCs w:val="28"/>
        </w:rPr>
        <w:t>2.3 – Испытание образцов на выносливость</w:t>
      </w:r>
    </w:p>
    <w:p w:rsidR="003576B8" w:rsidRPr="00F5476E" w:rsidRDefault="003576B8" w:rsidP="00066DD0">
      <w:pPr>
        <w:pStyle w:val="a4"/>
        <w:rPr>
          <w:sz w:val="28"/>
          <w:szCs w:val="28"/>
        </w:rPr>
      </w:pPr>
    </w:p>
    <w:p w:rsidR="003576B8" w:rsidRPr="00F5476E" w:rsidRDefault="003576B8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Дальнейшее исследование показали, что причиной явления усталости является кристаллическое строение металлов (зернистость).</w:t>
      </w:r>
      <w:r w:rsidR="0035209C" w:rsidRPr="00F5476E">
        <w:rPr>
          <w:sz w:val="28"/>
          <w:szCs w:val="28"/>
        </w:rPr>
        <w:t xml:space="preserve"> </w:t>
      </w:r>
      <w:r w:rsidRPr="00F5476E">
        <w:rPr>
          <w:sz w:val="28"/>
          <w:szCs w:val="28"/>
        </w:rPr>
        <w:t>В настоящее время явление усталости хорошо изучено как теоретически, так и экспериментально.</w:t>
      </w:r>
    </w:p>
    <w:p w:rsidR="00F92AE7" w:rsidRPr="00F5476E" w:rsidRDefault="003576B8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Однако для крановых металлоконструкций использование кривых </w:t>
      </w:r>
      <w:proofErr w:type="spellStart"/>
      <w:r w:rsidRPr="00F5476E">
        <w:rPr>
          <w:sz w:val="28"/>
          <w:szCs w:val="28"/>
        </w:rPr>
        <w:t>Велера</w:t>
      </w:r>
      <w:proofErr w:type="spellEnd"/>
      <w:r w:rsidRPr="00F5476E">
        <w:rPr>
          <w:sz w:val="28"/>
          <w:szCs w:val="28"/>
        </w:rPr>
        <w:t xml:space="preserve"> не представляется возможным, т.к. они построены по результатам испытания</w:t>
      </w:r>
      <w:r w:rsidR="00907E5D" w:rsidRPr="00F5476E">
        <w:rPr>
          <w:sz w:val="28"/>
          <w:szCs w:val="28"/>
        </w:rPr>
        <w:t xml:space="preserve"> точеных образцов, в то время как элементы металлоконструкции всегда имеют поверхности с прокатной коркой. Поэтому применительно к крановым металлоконструкциям, для создания методики расчета на усталость были проведены специальные исследования, под руководством М.М. </w:t>
      </w:r>
      <w:proofErr w:type="spellStart"/>
      <w:r w:rsidR="00907E5D" w:rsidRPr="00F5476E">
        <w:rPr>
          <w:sz w:val="28"/>
          <w:szCs w:val="28"/>
        </w:rPr>
        <w:t>Го</w:t>
      </w:r>
      <w:proofErr w:type="spellEnd"/>
      <w:r w:rsidR="000E6423" w:rsidRPr="00F5476E">
        <w:rPr>
          <w:sz w:val="28"/>
          <w:szCs w:val="28"/>
          <w:lang w:val="uk-UA"/>
        </w:rPr>
        <w:t>х</w:t>
      </w:r>
      <w:proofErr w:type="spellStart"/>
      <w:r w:rsidR="00907E5D" w:rsidRPr="00F5476E">
        <w:rPr>
          <w:sz w:val="28"/>
          <w:szCs w:val="28"/>
        </w:rPr>
        <w:t>берга</w:t>
      </w:r>
      <w:proofErr w:type="spellEnd"/>
      <w:r w:rsidR="00907E5D" w:rsidRPr="00F5476E">
        <w:rPr>
          <w:sz w:val="28"/>
          <w:szCs w:val="28"/>
        </w:rPr>
        <w:t>.</w:t>
      </w:r>
    </w:p>
    <w:p w:rsidR="00367037" w:rsidRPr="00F5476E" w:rsidRDefault="00907E5D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Сущность этих исследований состояла в том, что </w:t>
      </w:r>
      <w:proofErr w:type="gramStart"/>
      <w:r w:rsidRPr="00F5476E">
        <w:rPr>
          <w:sz w:val="28"/>
          <w:szCs w:val="28"/>
        </w:rPr>
        <w:t>циклическому</w:t>
      </w:r>
      <w:proofErr w:type="gramEnd"/>
      <w:r w:rsidRPr="00F5476E">
        <w:rPr>
          <w:sz w:val="28"/>
          <w:szCs w:val="28"/>
        </w:rPr>
        <w:t xml:space="preserve"> </w:t>
      </w:r>
      <w:proofErr w:type="spellStart"/>
      <w:r w:rsidRPr="00F5476E">
        <w:rPr>
          <w:sz w:val="28"/>
          <w:szCs w:val="28"/>
        </w:rPr>
        <w:t>нагружению</w:t>
      </w:r>
      <w:proofErr w:type="spellEnd"/>
      <w:r w:rsidRPr="00F5476E">
        <w:rPr>
          <w:sz w:val="28"/>
          <w:szCs w:val="28"/>
        </w:rPr>
        <w:t xml:space="preserve"> до </w:t>
      </w:r>
      <w:r w:rsidR="00AD263C" w:rsidRPr="00F5476E">
        <w:rPr>
          <w:sz w:val="28"/>
          <w:szCs w:val="28"/>
        </w:rPr>
        <w:t xml:space="preserve">появления усталостных трещин подвергались крупномасштабные образцы сварных элементов металлоконструкции с прокатной коркой. Эти испытания проводились на специальных машинах – пульсаторах. Образец устанавливался в зажимное устройство пульсатора и нагружался циклической силой до появления усталостной трещины, при этом приборы фиксировали уровень напряжения цикла и число циклов до появления усталостной трещины. По результатам этих испытаний строились кривые в координатах </w:t>
      </w:r>
      <w:proofErr w:type="spellStart"/>
      <w:r w:rsidR="00AD263C" w:rsidRPr="00F5476E">
        <w:rPr>
          <w:sz w:val="28"/>
          <w:szCs w:val="28"/>
        </w:rPr>
        <w:t>σ</w:t>
      </w:r>
      <w:r w:rsidR="00AD263C" w:rsidRPr="00F5476E">
        <w:rPr>
          <w:sz w:val="28"/>
          <w:szCs w:val="28"/>
          <w:vertAlign w:val="subscript"/>
        </w:rPr>
        <w:t>ц</w:t>
      </w:r>
      <w:proofErr w:type="spellEnd"/>
      <w:r w:rsidR="00AD263C" w:rsidRPr="00F5476E">
        <w:rPr>
          <w:sz w:val="28"/>
          <w:szCs w:val="28"/>
        </w:rPr>
        <w:t xml:space="preserve"> </w:t>
      </w:r>
      <w:r w:rsidR="00367037" w:rsidRPr="00F5476E">
        <w:rPr>
          <w:sz w:val="28"/>
          <w:szCs w:val="28"/>
        </w:rPr>
        <w:t>–</w:t>
      </w:r>
      <w:r w:rsidR="00AD263C" w:rsidRPr="00F5476E">
        <w:rPr>
          <w:sz w:val="28"/>
          <w:szCs w:val="28"/>
        </w:rPr>
        <w:t xml:space="preserve"> </w:t>
      </w:r>
      <w:proofErr w:type="gramStart"/>
      <w:r w:rsidR="00AD263C" w:rsidRPr="00F5476E">
        <w:rPr>
          <w:sz w:val="28"/>
          <w:szCs w:val="28"/>
          <w:lang w:val="en-US"/>
        </w:rPr>
        <w:t>N</w:t>
      </w:r>
      <w:proofErr w:type="gramEnd"/>
      <w:r w:rsidR="00AD263C" w:rsidRPr="00F5476E">
        <w:rPr>
          <w:sz w:val="28"/>
          <w:szCs w:val="28"/>
          <w:vertAlign w:val="subscript"/>
        </w:rPr>
        <w:t>ц</w:t>
      </w:r>
      <w:r w:rsidR="00367037" w:rsidRPr="00F5476E">
        <w:rPr>
          <w:sz w:val="28"/>
          <w:szCs w:val="28"/>
        </w:rPr>
        <w:t>,</w:t>
      </w:r>
    </w:p>
    <w:p w:rsidR="00907E5D" w:rsidRPr="00F5476E" w:rsidRDefault="00367037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 где </w:t>
      </w:r>
      <w:proofErr w:type="spellStart"/>
      <w:r w:rsidRPr="00F5476E">
        <w:rPr>
          <w:sz w:val="28"/>
          <w:szCs w:val="28"/>
        </w:rPr>
        <w:t>σ</w:t>
      </w:r>
      <w:r w:rsidRPr="00F5476E">
        <w:rPr>
          <w:sz w:val="28"/>
          <w:szCs w:val="28"/>
          <w:vertAlign w:val="subscript"/>
        </w:rPr>
        <w:t>ц</w:t>
      </w:r>
      <w:proofErr w:type="spellEnd"/>
      <w:r w:rsidRPr="00F5476E">
        <w:rPr>
          <w:sz w:val="28"/>
          <w:szCs w:val="28"/>
        </w:rPr>
        <w:t xml:space="preserve"> – максимальное напряжение испытательного цикла </w:t>
      </w:r>
      <w:proofErr w:type="spellStart"/>
      <w:r w:rsidRPr="00F5476E">
        <w:rPr>
          <w:sz w:val="28"/>
          <w:szCs w:val="28"/>
        </w:rPr>
        <w:t>нагружения</w:t>
      </w:r>
      <w:proofErr w:type="spellEnd"/>
      <w:r w:rsidRPr="00F5476E">
        <w:rPr>
          <w:sz w:val="28"/>
          <w:szCs w:val="28"/>
        </w:rPr>
        <w:t>;</w:t>
      </w:r>
    </w:p>
    <w:p w:rsidR="00367037" w:rsidRPr="00F5476E" w:rsidRDefault="00367037" w:rsidP="00066DD0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</w:rPr>
        <w:t>ц</w:t>
      </w:r>
      <w:r w:rsidRPr="00F5476E">
        <w:rPr>
          <w:sz w:val="28"/>
          <w:szCs w:val="28"/>
        </w:rPr>
        <w:t xml:space="preserve"> – число циклов до появления усталостной трещины.</w:t>
      </w:r>
      <w:proofErr w:type="gramEnd"/>
    </w:p>
    <w:p w:rsidR="00367037" w:rsidRPr="00F5476E" w:rsidRDefault="00367037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Эти кривые получили название кривые выносливости. Они были построены для моделей наиболее характерных в конструктивных элементах металлоконструкции, изготовленных из различных марок сталей и различных сплавов.</w:t>
      </w:r>
    </w:p>
    <w:p w:rsidR="00367037" w:rsidRPr="00F5476E" w:rsidRDefault="00A818B3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object w:dxaOrig="16185" w:dyaOrig="9870">
          <v:shape id="_x0000_i1064" type="#_x0000_t75" style="width:305.6pt;height:208.45pt" o:ole="">
            <v:imagedata r:id="rId86" o:title="" cropbottom="5065f" cropleft="6070f" cropright="5323f"/>
          </v:shape>
          <o:OLEObject Type="Embed" ProgID="AutoCAD.Drawing.16" ShapeID="_x0000_i1064" DrawAspect="Content" ObjectID="_1409995869" r:id="rId87"/>
        </w:object>
      </w:r>
    </w:p>
    <w:p w:rsidR="000A03E6" w:rsidRPr="00F5476E" w:rsidRDefault="000A03E6" w:rsidP="000A03E6">
      <w:pPr>
        <w:pStyle w:val="a4"/>
        <w:rPr>
          <w:sz w:val="28"/>
          <w:szCs w:val="28"/>
          <w:lang w:val="en-US"/>
        </w:rPr>
      </w:pPr>
      <w:r w:rsidRPr="00F5476E">
        <w:rPr>
          <w:sz w:val="28"/>
          <w:szCs w:val="28"/>
        </w:rPr>
        <w:object w:dxaOrig="15615" w:dyaOrig="9210">
          <v:shape id="_x0000_i1065" type="#_x0000_t75" style="width:157.4pt;height:150.7pt" o:ole="">
            <v:imagedata r:id="rId88" o:title="" croptop="9441f" cropbottom="3464f" cropleft="9396f" cropright="23788f"/>
          </v:shape>
          <o:OLEObject Type="Embed" ProgID="AutoCAD.Drawing.16" ShapeID="_x0000_i1065" DrawAspect="Content" ObjectID="_1409995870" r:id="rId89"/>
        </w:object>
      </w:r>
      <w:r w:rsidRPr="00F5476E">
        <w:rPr>
          <w:sz w:val="28"/>
          <w:szCs w:val="28"/>
        </w:rPr>
        <w:object w:dxaOrig="16185" w:dyaOrig="9870">
          <v:shape id="_x0000_i1066" type="#_x0000_t75" style="width:107.15pt;height:155.7pt" o:ole="">
            <v:imagedata r:id="rId90" o:title="" croptop="23717f" cropbottom="6076f" cropleft="17098f" cropright="33469f"/>
          </v:shape>
          <o:OLEObject Type="Embed" ProgID="AutoCAD.Drawing.16" ShapeID="_x0000_i1066" DrawAspect="Content" ObjectID="_1409995871" r:id="rId91"/>
        </w:object>
      </w:r>
      <w:r w:rsidRPr="00F5476E">
        <w:rPr>
          <w:sz w:val="28"/>
          <w:szCs w:val="28"/>
        </w:rPr>
        <w:object w:dxaOrig="16185" w:dyaOrig="9870">
          <v:shape id="_x0000_i1067" type="#_x0000_t75" style="width:108.85pt;height:155.7pt" o:ole="">
            <v:imagedata r:id="rId92" o:title="" croptop="2573f" cropbottom="27267f" cropleft="25227f" cropright="25172f"/>
          </v:shape>
          <o:OLEObject Type="Embed" ProgID="AutoCAD.Drawing.16" ShapeID="_x0000_i1067" DrawAspect="Content" ObjectID="_1409995872" r:id="rId93"/>
        </w:object>
      </w:r>
    </w:p>
    <w:p w:rsidR="000A03E6" w:rsidRPr="00F5476E" w:rsidRDefault="000A03E6" w:rsidP="00066DD0">
      <w:pPr>
        <w:pStyle w:val="a4"/>
        <w:rPr>
          <w:sz w:val="28"/>
          <w:szCs w:val="28"/>
        </w:rPr>
      </w:pPr>
    </w:p>
    <w:p w:rsidR="00367037" w:rsidRPr="00F5476E" w:rsidRDefault="00367037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725BC2" w:rsidRPr="00F5476E">
        <w:rPr>
          <w:sz w:val="28"/>
          <w:szCs w:val="28"/>
        </w:rPr>
        <w:t xml:space="preserve"> 2.4 – Испытания моделей конструктивных элементов ПТМ на выносливость</w:t>
      </w:r>
    </w:p>
    <w:p w:rsidR="00367037" w:rsidRPr="00F5476E" w:rsidRDefault="00367037" w:rsidP="00066DD0">
      <w:pPr>
        <w:pStyle w:val="a4"/>
        <w:rPr>
          <w:sz w:val="28"/>
          <w:szCs w:val="28"/>
        </w:rPr>
      </w:pPr>
    </w:p>
    <w:p w:rsidR="00367037" w:rsidRPr="00F5476E" w:rsidRDefault="00367037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построения одной кривой выносливости необходимо испытать не менее 5 образцов одной модели. Анализируя построенные таким способом кривые выносливости можно обнаружить следующее:</w:t>
      </w:r>
    </w:p>
    <w:p w:rsidR="00367037" w:rsidRPr="00F5476E" w:rsidRDefault="00367037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</w:t>
      </w:r>
      <w:proofErr w:type="gramStart"/>
      <w:r w:rsidRPr="00F5476E">
        <w:rPr>
          <w:sz w:val="28"/>
          <w:szCs w:val="28"/>
        </w:rPr>
        <w:t xml:space="preserve"> С</w:t>
      </w:r>
      <w:proofErr w:type="gramEnd"/>
      <w:r w:rsidRPr="00F5476E">
        <w:rPr>
          <w:sz w:val="28"/>
          <w:szCs w:val="28"/>
        </w:rPr>
        <w:t xml:space="preserve">уществует некоторое число циклов характеризующиеся тем, что если образец при его </w:t>
      </w:r>
      <w:r w:rsidR="00A94980" w:rsidRPr="00F5476E">
        <w:rPr>
          <w:sz w:val="28"/>
          <w:szCs w:val="28"/>
        </w:rPr>
        <w:t>достижении не разрушился, то он не разрушится при любом другом, как угодно большом числе циклов. Это число циклов получило название базовое число, которое для металлоконструкции равно:</w:t>
      </w:r>
    </w:p>
    <w:p w:rsidR="00A94980" w:rsidRPr="00F5476E" w:rsidRDefault="00A94980" w:rsidP="00066DD0">
      <w:pPr>
        <w:pStyle w:val="a4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180" w:dyaOrig="380">
          <v:shape id="_x0000_i1068" type="#_x0000_t75" style="width:59.45pt;height:18.4pt" o:ole="">
            <v:imagedata r:id="rId94" o:title=""/>
          </v:shape>
          <o:OLEObject Type="Embed" ProgID="Equation.3" ShapeID="_x0000_i1068" DrawAspect="Content" ObjectID="_1409995873" r:id="rId95"/>
        </w:object>
      </w:r>
      <w:r w:rsidRPr="00F5476E">
        <w:rPr>
          <w:sz w:val="28"/>
          <w:szCs w:val="28"/>
        </w:rPr>
        <w:t>ц. – малоуглеродистая сталь;</w:t>
      </w:r>
    </w:p>
    <w:p w:rsidR="00A94980" w:rsidRPr="00F5476E" w:rsidRDefault="002C49E4" w:rsidP="00066DD0">
      <w:pPr>
        <w:pStyle w:val="a4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180" w:dyaOrig="380">
          <v:shape id="_x0000_i1069" type="#_x0000_t75" style="width:59.45pt;height:18.4pt" o:ole="">
            <v:imagedata r:id="rId96" o:title=""/>
          </v:shape>
          <o:OLEObject Type="Embed" ProgID="Equation.3" ShapeID="_x0000_i1069" DrawAspect="Content" ObjectID="_1409995874" r:id="rId97"/>
        </w:object>
      </w:r>
      <w:r w:rsidR="00A94980" w:rsidRPr="00F5476E">
        <w:rPr>
          <w:sz w:val="28"/>
          <w:szCs w:val="28"/>
        </w:rPr>
        <w:t>ц. – низколегированная сталь.</w:t>
      </w:r>
    </w:p>
    <w:p w:rsidR="00A94980" w:rsidRPr="00F5476E" w:rsidRDefault="00A94980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</w:t>
      </w:r>
      <w:proofErr w:type="gramStart"/>
      <w:r w:rsidRPr="00F5476E">
        <w:rPr>
          <w:sz w:val="28"/>
          <w:szCs w:val="28"/>
        </w:rPr>
        <w:t xml:space="preserve"> С</w:t>
      </w:r>
      <w:proofErr w:type="gramEnd"/>
      <w:r w:rsidRPr="00F5476E">
        <w:rPr>
          <w:sz w:val="28"/>
          <w:szCs w:val="28"/>
        </w:rPr>
        <w:t>уществуют 2-е зоны выносливости:</w:t>
      </w:r>
    </w:p>
    <w:p w:rsidR="00907E5D" w:rsidRPr="00F5476E" w:rsidRDefault="002C49E4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lastRenderedPageBreak/>
        <w:t>I</w:t>
      </w:r>
      <w:r w:rsidRPr="00F5476E">
        <w:rPr>
          <w:sz w:val="28"/>
          <w:szCs w:val="28"/>
        </w:rPr>
        <w:t xml:space="preserve"> – Зона неограниченной выносливости, </w:t>
      </w:r>
      <w:proofErr w:type="gramStart"/>
      <w:r w:rsidRPr="00F5476E">
        <w:rPr>
          <w:sz w:val="28"/>
          <w:szCs w:val="28"/>
        </w:rPr>
        <w:t xml:space="preserve">когда </w:t>
      </w:r>
      <w:proofErr w:type="gramEnd"/>
      <w:r w:rsidR="006E6C7D" w:rsidRPr="00F5476E">
        <w:rPr>
          <w:position w:val="-12"/>
          <w:sz w:val="28"/>
          <w:szCs w:val="28"/>
        </w:rPr>
        <w:object w:dxaOrig="920" w:dyaOrig="360">
          <v:shape id="_x0000_i1070" type="#_x0000_t75" style="width:46.05pt;height:18.4pt" o:ole="">
            <v:imagedata r:id="rId98" o:title=""/>
          </v:shape>
          <o:OLEObject Type="Embed" ProgID="Equation.3" ShapeID="_x0000_i1070" DrawAspect="Content" ObjectID="_1409995875" r:id="rId99"/>
        </w:object>
      </w:r>
      <w:r w:rsidRPr="00F5476E">
        <w:rPr>
          <w:sz w:val="28"/>
          <w:szCs w:val="28"/>
          <w:lang w:val="uk-UA"/>
        </w:rPr>
        <w:t xml:space="preserve">; в </w:t>
      </w:r>
      <w:r w:rsidRPr="00F5476E">
        <w:rPr>
          <w:sz w:val="28"/>
          <w:szCs w:val="28"/>
        </w:rPr>
        <w:t>этом случае усталостное разрушение не происходит при любом числе циклов;</w:t>
      </w:r>
    </w:p>
    <w:p w:rsidR="002C49E4" w:rsidRPr="00F5476E" w:rsidRDefault="00CE63C0" w:rsidP="00066DD0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II</w:t>
      </w:r>
      <w:r w:rsidRPr="00F5476E">
        <w:rPr>
          <w:sz w:val="28"/>
          <w:szCs w:val="28"/>
        </w:rPr>
        <w:t xml:space="preserve"> – Зона ограниченной усталости, когда  </w:t>
      </w:r>
      <w:r w:rsidR="006E6C7D" w:rsidRPr="00F5476E">
        <w:rPr>
          <w:position w:val="-12"/>
          <w:sz w:val="28"/>
          <w:szCs w:val="28"/>
        </w:rPr>
        <w:object w:dxaOrig="940" w:dyaOrig="360">
          <v:shape id="_x0000_i1071" type="#_x0000_t75" style="width:46.9pt;height:18.4pt" o:ole="">
            <v:imagedata r:id="rId100" o:title=""/>
          </v:shape>
          <o:OLEObject Type="Embed" ProgID="Equation.3" ShapeID="_x0000_i1071" DrawAspect="Content" ObjectID="_1409995876" r:id="rId101"/>
        </w:object>
      </w:r>
      <w:r w:rsidRPr="00F5476E">
        <w:rPr>
          <w:sz w:val="28"/>
          <w:szCs w:val="28"/>
        </w:rPr>
        <w:t xml:space="preserve"> и для каждого уровня напряжений (</w:t>
      </w:r>
      <w:proofErr w:type="spellStart"/>
      <w:r w:rsidR="00954D5F" w:rsidRPr="00F5476E">
        <w:rPr>
          <w:sz w:val="28"/>
          <w:szCs w:val="28"/>
        </w:rPr>
        <w:t>σ</w:t>
      </w:r>
      <w:r w:rsidR="00954D5F" w:rsidRPr="00F5476E">
        <w:rPr>
          <w:sz w:val="28"/>
          <w:szCs w:val="28"/>
          <w:vertAlign w:val="subscript"/>
        </w:rPr>
        <w:t>ц</w:t>
      </w:r>
      <w:proofErr w:type="spellEnd"/>
      <w:r w:rsidRPr="00F5476E">
        <w:rPr>
          <w:sz w:val="28"/>
          <w:szCs w:val="28"/>
        </w:rPr>
        <w:t>)</w:t>
      </w:r>
      <w:r w:rsidR="00954D5F" w:rsidRPr="00F5476E">
        <w:rPr>
          <w:sz w:val="28"/>
          <w:szCs w:val="28"/>
        </w:rPr>
        <w:t xml:space="preserve"> всегда найдется соответствующее число циклов (</w:t>
      </w:r>
      <w:r w:rsidR="00954D5F" w:rsidRPr="00F5476E">
        <w:rPr>
          <w:sz w:val="28"/>
          <w:szCs w:val="28"/>
          <w:lang w:val="en-US"/>
        </w:rPr>
        <w:t>N</w:t>
      </w:r>
      <w:r w:rsidR="00954D5F" w:rsidRPr="00F5476E">
        <w:rPr>
          <w:sz w:val="28"/>
          <w:szCs w:val="28"/>
          <w:vertAlign w:val="subscript"/>
        </w:rPr>
        <w:t>ц</w:t>
      </w:r>
      <w:r w:rsidR="00954D5F" w:rsidRPr="00F5476E">
        <w:rPr>
          <w:sz w:val="28"/>
          <w:szCs w:val="28"/>
        </w:rPr>
        <w:t>) при котором произойдет усталостное разрушение.</w:t>
      </w:r>
      <w:proofErr w:type="gramEnd"/>
    </w:p>
    <w:p w:rsidR="00954D5F" w:rsidRPr="00F5476E" w:rsidRDefault="00954D5F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3 Уровень напряжений, который разделяет </w:t>
      </w:r>
      <w:r w:rsidRPr="00F5476E">
        <w:rPr>
          <w:sz w:val="28"/>
          <w:szCs w:val="28"/>
          <w:lang w:val="en-US"/>
        </w:rPr>
        <w:t>I</w:t>
      </w:r>
      <w:r w:rsidRPr="00F5476E">
        <w:rPr>
          <w:sz w:val="28"/>
          <w:szCs w:val="28"/>
        </w:rPr>
        <w:t xml:space="preserve">-ю и </w:t>
      </w:r>
      <w:r w:rsidRPr="00F5476E">
        <w:rPr>
          <w:sz w:val="28"/>
          <w:szCs w:val="28"/>
          <w:lang w:val="en-US"/>
        </w:rPr>
        <w:t>II</w:t>
      </w:r>
      <w:r w:rsidRPr="00F5476E">
        <w:rPr>
          <w:sz w:val="28"/>
          <w:szCs w:val="28"/>
        </w:rPr>
        <w:t>-ю зоны, получил название «неограниченный предел выносливости» и обозначается как σ</w:t>
      </w:r>
      <w:proofErr w:type="spellStart"/>
      <w:r w:rsidRPr="00F5476E">
        <w:rPr>
          <w:sz w:val="28"/>
          <w:szCs w:val="28"/>
          <w:vertAlign w:val="subscript"/>
          <w:lang w:val="en-US"/>
        </w:rPr>
        <w:t>Rk</w:t>
      </w:r>
      <w:proofErr w:type="spellEnd"/>
      <w:r w:rsidRPr="00F5476E">
        <w:rPr>
          <w:sz w:val="28"/>
          <w:szCs w:val="28"/>
        </w:rPr>
        <w:t>.</w:t>
      </w:r>
    </w:p>
    <w:p w:rsidR="00954D5F" w:rsidRPr="00F5476E" w:rsidRDefault="00954D5F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4</w:t>
      </w:r>
      <w:proofErr w:type="gramStart"/>
      <w:r w:rsidRPr="00F5476E">
        <w:rPr>
          <w:sz w:val="28"/>
          <w:szCs w:val="28"/>
        </w:rPr>
        <w:t xml:space="preserve"> В</w:t>
      </w:r>
      <w:proofErr w:type="gramEnd"/>
      <w:r w:rsidRPr="00F5476E">
        <w:rPr>
          <w:sz w:val="28"/>
          <w:szCs w:val="28"/>
        </w:rPr>
        <w:t xml:space="preserve">се уровни напряжений  </w:t>
      </w:r>
      <w:r w:rsidR="00595D60" w:rsidRPr="00F5476E">
        <w:rPr>
          <w:position w:val="-12"/>
          <w:sz w:val="28"/>
          <w:szCs w:val="28"/>
        </w:rPr>
        <w:object w:dxaOrig="940" w:dyaOrig="360">
          <v:shape id="_x0000_i1072" type="#_x0000_t75" style="width:46.9pt;height:18.4pt" o:ole="">
            <v:imagedata r:id="rId102" o:title=""/>
          </v:shape>
          <o:OLEObject Type="Embed" ProgID="Equation.3" ShapeID="_x0000_i1072" DrawAspect="Content" ObjectID="_1409995877" r:id="rId103"/>
        </w:object>
      </w:r>
      <w:r w:rsidRPr="00F5476E">
        <w:rPr>
          <w:sz w:val="28"/>
          <w:szCs w:val="28"/>
        </w:rPr>
        <w:t xml:space="preserve"> на кривой выносливости получили название ограниченные пределы выносливости. Каждому такому пределу выносливости соответствует некоторое число циклов </w:t>
      </w:r>
      <w:proofErr w:type="gramStart"/>
      <w:r w:rsidR="00877701" w:rsidRPr="00F5476E">
        <w:rPr>
          <w:sz w:val="28"/>
          <w:szCs w:val="28"/>
          <w:lang w:val="en-US"/>
        </w:rPr>
        <w:t>N</w:t>
      </w:r>
      <w:r w:rsidR="00877701" w:rsidRPr="00F5476E">
        <w:rPr>
          <w:sz w:val="28"/>
          <w:szCs w:val="28"/>
          <w:vertAlign w:val="subscript"/>
        </w:rPr>
        <w:t>ц</w:t>
      </w:r>
      <w:proofErr w:type="gramEnd"/>
      <w:r w:rsidR="00877701" w:rsidRPr="00F5476E">
        <w:rPr>
          <w:sz w:val="28"/>
          <w:szCs w:val="28"/>
        </w:rPr>
        <w:t xml:space="preserve"> при котором произойдет усталостное разрушение.</w:t>
      </w:r>
    </w:p>
    <w:p w:rsidR="00877701" w:rsidRPr="00F5476E" w:rsidRDefault="00877701" w:rsidP="00066DD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Исходя из последних 2-х выводов в инженерной практике, принято различать 2 вида расчетов на выносливость:</w:t>
      </w:r>
    </w:p>
    <w:p w:rsidR="00877701" w:rsidRPr="00F5476E" w:rsidRDefault="00877701" w:rsidP="00066DD0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</w:t>
      </w:r>
      <w:r w:rsidRPr="00F5476E">
        <w:rPr>
          <w:sz w:val="28"/>
          <w:szCs w:val="28"/>
        </w:rPr>
        <w:t xml:space="preserve"> Расчет на неограниченную выносливость.</w:t>
      </w:r>
      <w:proofErr w:type="gramEnd"/>
      <w:r w:rsidRPr="00F5476E">
        <w:rPr>
          <w:sz w:val="28"/>
          <w:szCs w:val="28"/>
        </w:rPr>
        <w:t xml:space="preserve"> Для этого надо обеспечить, чтобы напряжения в элементе не превышали неограниченный предел выносливости σ</w:t>
      </w:r>
      <w:proofErr w:type="spellStart"/>
      <w:r w:rsidRPr="00F5476E">
        <w:rPr>
          <w:sz w:val="28"/>
          <w:szCs w:val="28"/>
          <w:vertAlign w:val="subscript"/>
          <w:lang w:val="en-US"/>
        </w:rPr>
        <w:t>Rk</w:t>
      </w:r>
      <w:proofErr w:type="spellEnd"/>
      <w:r w:rsidRPr="00F5476E">
        <w:rPr>
          <w:sz w:val="28"/>
          <w:szCs w:val="28"/>
        </w:rPr>
        <w:t>.</w:t>
      </w:r>
    </w:p>
    <w:p w:rsidR="00877701" w:rsidRPr="00F5476E" w:rsidRDefault="00877701" w:rsidP="00066DD0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II</w:t>
      </w:r>
      <w:r w:rsidRPr="00F5476E">
        <w:rPr>
          <w:sz w:val="28"/>
          <w:szCs w:val="28"/>
        </w:rPr>
        <w:t xml:space="preserve">  Расчет</w:t>
      </w:r>
      <w:proofErr w:type="gramEnd"/>
      <w:r w:rsidRPr="00F5476E">
        <w:rPr>
          <w:sz w:val="28"/>
          <w:szCs w:val="28"/>
        </w:rPr>
        <w:t xml:space="preserve"> на ограниченную выносливость, когда напряжения в конструкции превышают неограниченный предел выносливости </w:t>
      </w:r>
      <w:r w:rsidR="00DA2B65" w:rsidRPr="00F5476E">
        <w:rPr>
          <w:sz w:val="28"/>
          <w:szCs w:val="28"/>
        </w:rPr>
        <w:t>σ</w:t>
      </w:r>
      <w:proofErr w:type="spellStart"/>
      <w:r w:rsidR="00DA2B65" w:rsidRPr="00F5476E">
        <w:rPr>
          <w:sz w:val="28"/>
          <w:szCs w:val="28"/>
          <w:vertAlign w:val="subscript"/>
          <w:lang w:val="en-US"/>
        </w:rPr>
        <w:t>Rk</w:t>
      </w:r>
      <w:proofErr w:type="spellEnd"/>
      <w:r w:rsidR="00DA2B65" w:rsidRPr="00F5476E">
        <w:rPr>
          <w:sz w:val="28"/>
          <w:szCs w:val="28"/>
        </w:rPr>
        <w:t>. Тогда расчетом для заданного уровня таких напряжений необходимо определить число циклов превышения, которого приведет к усталостному напряжению.</w:t>
      </w:r>
    </w:p>
    <w:p w:rsidR="00DA2B65" w:rsidRPr="00F5476E" w:rsidRDefault="00DA2B65" w:rsidP="00066DD0">
      <w:pPr>
        <w:pStyle w:val="a4"/>
        <w:rPr>
          <w:sz w:val="28"/>
          <w:szCs w:val="28"/>
        </w:rPr>
      </w:pPr>
    </w:p>
    <w:p w:rsidR="00DA2B65" w:rsidRPr="00F5476E" w:rsidRDefault="00DA2B65" w:rsidP="00F301C2">
      <w:pPr>
        <w:pStyle w:val="10"/>
        <w:outlineLvl w:val="0"/>
        <w:rPr>
          <w:sz w:val="28"/>
          <w:szCs w:val="28"/>
        </w:rPr>
      </w:pPr>
      <w:bookmarkStart w:id="40" w:name="_Toc144219147"/>
      <w:bookmarkStart w:id="41" w:name="_Toc144220185"/>
      <w:r w:rsidRPr="00F5476E">
        <w:rPr>
          <w:sz w:val="28"/>
          <w:szCs w:val="28"/>
        </w:rPr>
        <w:t>2.5.2 Практические методы определения неограниченных пределов выносливости</w:t>
      </w:r>
      <w:bookmarkEnd w:id="40"/>
      <w:bookmarkEnd w:id="41"/>
    </w:p>
    <w:p w:rsidR="00DA2B65" w:rsidRPr="00F5476E" w:rsidRDefault="00DA2B65" w:rsidP="002D1C0D">
      <w:pPr>
        <w:pStyle w:val="a4"/>
        <w:rPr>
          <w:sz w:val="28"/>
          <w:szCs w:val="28"/>
        </w:rPr>
      </w:pPr>
    </w:p>
    <w:p w:rsidR="00DA2B65" w:rsidRPr="00F5476E" w:rsidRDefault="00DA2B65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Исследованиями установлено, что неограниченный предел выносливости в основном определяется 3-мя факторами:</w:t>
      </w:r>
    </w:p>
    <w:p w:rsidR="00DA2B65" w:rsidRPr="00F5476E" w:rsidRDefault="00DA2B65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Маркой материала (малоуглеродистая, низколегированная сталь, алюминиевый или титановый сплав).</w:t>
      </w:r>
    </w:p>
    <w:p w:rsidR="00DA2B65" w:rsidRPr="00F5476E" w:rsidRDefault="00DA2B65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2 Параметры цикла </w:t>
      </w:r>
      <w:proofErr w:type="spellStart"/>
      <w:r w:rsidRPr="00F5476E">
        <w:rPr>
          <w:sz w:val="28"/>
          <w:szCs w:val="28"/>
        </w:rPr>
        <w:t>нагружения</w:t>
      </w:r>
      <w:proofErr w:type="spellEnd"/>
      <w:r w:rsidRPr="00F5476E">
        <w:rPr>
          <w:sz w:val="28"/>
          <w:szCs w:val="28"/>
        </w:rPr>
        <w:t xml:space="preserve">. Основной характеристикой цикла является коэффициент </w:t>
      </w:r>
      <w:proofErr w:type="spellStart"/>
      <w:r w:rsidRPr="00F5476E">
        <w:rPr>
          <w:sz w:val="28"/>
          <w:szCs w:val="28"/>
        </w:rPr>
        <w:t>ассиметрии</w:t>
      </w:r>
      <w:proofErr w:type="spellEnd"/>
      <w:r w:rsidRPr="00F5476E">
        <w:rPr>
          <w:sz w:val="28"/>
          <w:szCs w:val="28"/>
        </w:rPr>
        <w:t xml:space="preserve"> цикла:</w:t>
      </w:r>
    </w:p>
    <w:p w:rsidR="00DA2B65" w:rsidRPr="00F5476E" w:rsidRDefault="00D01E99" w:rsidP="00842C92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980" w:dyaOrig="700">
          <v:shape id="_x0000_i1073" type="#_x0000_t75" style="width:48.55pt;height:35.15pt" o:ole="">
            <v:imagedata r:id="rId104" o:title=""/>
          </v:shape>
          <o:OLEObject Type="Embed" ProgID="Equation.3" ShapeID="_x0000_i1073" DrawAspect="Content" ObjectID="_1409995878" r:id="rId105"/>
        </w:object>
      </w:r>
    </w:p>
    <w:p w:rsidR="00DA2B65" w:rsidRPr="00F5476E" w:rsidRDefault="00DA2B65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И в зависимости от этого коэффициента различают 3 </w:t>
      </w:r>
      <w:proofErr w:type="gramStart"/>
      <w:r w:rsidRPr="00F5476E">
        <w:rPr>
          <w:sz w:val="28"/>
          <w:szCs w:val="28"/>
        </w:rPr>
        <w:t>основных</w:t>
      </w:r>
      <w:proofErr w:type="gramEnd"/>
      <w:r w:rsidRPr="00F5476E">
        <w:rPr>
          <w:sz w:val="28"/>
          <w:szCs w:val="28"/>
        </w:rPr>
        <w:t xml:space="preserve"> вида цикла:</w:t>
      </w:r>
    </w:p>
    <w:p w:rsidR="00BC50B2" w:rsidRPr="00F5476E" w:rsidRDefault="00725BC2" w:rsidP="00C2680E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6005" w:dyaOrig="9210">
          <v:shape id="_x0000_i1074" type="#_x0000_t75" style="width:319pt;height:209.3pt" o:ole="">
            <v:imagedata r:id="rId106" o:title="" croptop="9855f" cropbottom="5428f" cropleft="3885f" cropright="17670f"/>
          </v:shape>
          <o:OLEObject Type="Embed" ProgID="AutoCAD.Drawing.16" ShapeID="_x0000_i1074" DrawAspect="Content" ObjectID="_1409995879" r:id="rId107"/>
        </w:object>
      </w:r>
    </w:p>
    <w:p w:rsidR="00DA2B65" w:rsidRPr="00F5476E" w:rsidRDefault="00DA2B65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725BC2" w:rsidRPr="00F5476E">
        <w:rPr>
          <w:sz w:val="28"/>
          <w:szCs w:val="28"/>
        </w:rPr>
        <w:t xml:space="preserve"> 2.5 – Графики </w:t>
      </w:r>
      <w:proofErr w:type="spellStart"/>
      <w:r w:rsidR="00725BC2" w:rsidRPr="00F5476E">
        <w:rPr>
          <w:sz w:val="28"/>
          <w:szCs w:val="28"/>
        </w:rPr>
        <w:t>нагружения</w:t>
      </w:r>
      <w:proofErr w:type="spellEnd"/>
    </w:p>
    <w:p w:rsidR="00DA2B65" w:rsidRPr="00F5476E" w:rsidRDefault="00DA2B65" w:rsidP="002D1C0D">
      <w:pPr>
        <w:pStyle w:val="a4"/>
        <w:rPr>
          <w:sz w:val="28"/>
          <w:szCs w:val="28"/>
        </w:rPr>
      </w:pPr>
    </w:p>
    <w:p w:rsidR="00DA2B65" w:rsidRPr="00F5476E" w:rsidRDefault="00D01E99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3 Эффективным коэффициентом концентрации напряжения (К). </w:t>
      </w:r>
      <w:proofErr w:type="gramStart"/>
      <w:r w:rsidRPr="00F5476E">
        <w:rPr>
          <w:sz w:val="28"/>
          <w:szCs w:val="28"/>
        </w:rPr>
        <w:t>Который</w:t>
      </w:r>
      <w:proofErr w:type="gramEnd"/>
      <w:r w:rsidRPr="00F5476E">
        <w:rPr>
          <w:sz w:val="28"/>
          <w:szCs w:val="28"/>
        </w:rPr>
        <w:t xml:space="preserve"> представляет собой отношение неограниченного предела выносливости при симметричном цикле для образца без концентратора, к неограниченному пределу выносливости образца с концентратором:</w:t>
      </w:r>
    </w:p>
    <w:p w:rsidR="00D01E99" w:rsidRPr="00F5476E" w:rsidRDefault="00E66516" w:rsidP="00E66516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960" w:dyaOrig="700">
          <v:shape id="_x0000_i1075" type="#_x0000_t75" style="width:47.7pt;height:35.15pt" o:ole="">
            <v:imagedata r:id="rId108" o:title=""/>
          </v:shape>
          <o:OLEObject Type="Embed" ProgID="Equation.3" ShapeID="_x0000_i1075" DrawAspect="Content" ObjectID="_1409995880" r:id="rId109"/>
        </w:object>
      </w:r>
      <w:r w:rsidR="00D01E99" w:rsidRPr="00F5476E">
        <w:rPr>
          <w:sz w:val="28"/>
          <w:szCs w:val="28"/>
        </w:rPr>
        <w:t>.</w:t>
      </w:r>
    </w:p>
    <w:p w:rsidR="00D01E99" w:rsidRPr="00F5476E" w:rsidRDefault="00D01E99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Эффективный коэффициент концентрации напряжений</w:t>
      </w:r>
      <w:proofErr w:type="gramStart"/>
      <w:r w:rsidRPr="00F5476E">
        <w:rPr>
          <w:sz w:val="28"/>
          <w:szCs w:val="28"/>
        </w:rPr>
        <w:t xml:space="preserve"> К</w:t>
      </w:r>
      <w:proofErr w:type="gramEnd"/>
      <w:r w:rsidRPr="00F5476E">
        <w:rPr>
          <w:sz w:val="28"/>
          <w:szCs w:val="28"/>
        </w:rPr>
        <w:t xml:space="preserve"> существенно отличается от обычного коэффициента </w:t>
      </w:r>
      <w:r w:rsidR="00CB36B8" w:rsidRPr="00F5476E">
        <w:rPr>
          <w:sz w:val="28"/>
          <w:szCs w:val="28"/>
        </w:rPr>
        <w:t>концентрации напряжения, который рассматривался в сопромате и деталях машин. Применительно к металлоконструкциям</w:t>
      </w:r>
      <w:proofErr w:type="gramStart"/>
      <w:r w:rsidR="00CB36B8" w:rsidRPr="00F5476E">
        <w:rPr>
          <w:sz w:val="28"/>
          <w:szCs w:val="28"/>
        </w:rPr>
        <w:t xml:space="preserve"> К</w:t>
      </w:r>
      <w:proofErr w:type="gramEnd"/>
      <w:r w:rsidR="00CB36B8" w:rsidRPr="00F5476E">
        <w:rPr>
          <w:sz w:val="28"/>
          <w:szCs w:val="28"/>
        </w:rPr>
        <w:t xml:space="preserve"> представляет собой комплексный показатель, который учитывает следующие факторы:</w:t>
      </w:r>
    </w:p>
    <w:p w:rsidR="00CB36B8" w:rsidRPr="00F5476E" w:rsidRDefault="00CB36B8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Резкое изменение формы элемента.</w:t>
      </w:r>
    </w:p>
    <w:p w:rsidR="00CB36B8" w:rsidRPr="00F5476E" w:rsidRDefault="00CB36B8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Изменение механических свойств металла вблизи сварных швов вследствие сварочного нагрева.</w:t>
      </w:r>
    </w:p>
    <w:p w:rsidR="00CB36B8" w:rsidRPr="00F5476E" w:rsidRDefault="00CB36B8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Сварочные напряжения, которые всегда появляются вследствие сварки.</w:t>
      </w:r>
    </w:p>
    <w:p w:rsidR="00CB36B8" w:rsidRPr="00F5476E" w:rsidRDefault="00CB36B8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Неограниченный предел выносливости всегда записывается с 2-мя индексами</w:t>
      </w:r>
      <w:r w:rsidR="007371D2" w:rsidRPr="00F5476E">
        <w:rPr>
          <w:sz w:val="28"/>
          <w:szCs w:val="28"/>
        </w:rPr>
        <w:t xml:space="preserve"> - σ</w:t>
      </w:r>
      <w:proofErr w:type="spellStart"/>
      <w:r w:rsidR="007371D2" w:rsidRPr="00F5476E">
        <w:rPr>
          <w:sz w:val="28"/>
          <w:szCs w:val="28"/>
          <w:vertAlign w:val="subscript"/>
          <w:lang w:val="en-US"/>
        </w:rPr>
        <w:t>Rk</w:t>
      </w:r>
      <w:proofErr w:type="spellEnd"/>
      <w:r w:rsidR="007371D2" w:rsidRPr="00F5476E">
        <w:rPr>
          <w:sz w:val="28"/>
          <w:szCs w:val="28"/>
        </w:rPr>
        <w:t xml:space="preserve">, первый из которых означает коэффициент </w:t>
      </w:r>
      <w:proofErr w:type="spellStart"/>
      <w:r w:rsidR="007371D2" w:rsidRPr="00F5476E">
        <w:rPr>
          <w:sz w:val="28"/>
          <w:szCs w:val="28"/>
        </w:rPr>
        <w:t>ассиметрии</w:t>
      </w:r>
      <w:proofErr w:type="spellEnd"/>
      <w:r w:rsidR="007371D2" w:rsidRPr="00F5476E">
        <w:rPr>
          <w:sz w:val="28"/>
          <w:szCs w:val="28"/>
        </w:rPr>
        <w:t xml:space="preserve"> цикла, а </w:t>
      </w:r>
      <w:r w:rsidR="007371D2" w:rsidRPr="00F5476E">
        <w:rPr>
          <w:sz w:val="28"/>
          <w:szCs w:val="28"/>
        </w:rPr>
        <w:lastRenderedPageBreak/>
        <w:t>второй – эффективный коэффициент концентрации напряжения, при которых этот предел выносливости получен.</w:t>
      </w:r>
    </w:p>
    <w:p w:rsidR="007371D2" w:rsidRPr="00F5476E" w:rsidRDefault="007371D2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 реальных крановых металлоконструкциях коэффициент </w:t>
      </w:r>
      <w:proofErr w:type="spellStart"/>
      <w:r w:rsidRPr="00F5476E">
        <w:rPr>
          <w:sz w:val="28"/>
          <w:szCs w:val="28"/>
        </w:rPr>
        <w:t>ассиметрии</w:t>
      </w:r>
      <w:proofErr w:type="spellEnd"/>
      <w:r w:rsidRPr="00F5476E">
        <w:rPr>
          <w:sz w:val="28"/>
          <w:szCs w:val="28"/>
        </w:rPr>
        <w:t xml:space="preserve"> цикла изменяется</w:t>
      </w:r>
      <w:r w:rsidR="007B3FB5" w:rsidRPr="00F5476E">
        <w:rPr>
          <w:sz w:val="28"/>
          <w:szCs w:val="28"/>
        </w:rPr>
        <w:t xml:space="preserve"> в пределах </w:t>
      </w:r>
      <w:r w:rsidRPr="00F5476E">
        <w:rPr>
          <w:sz w:val="28"/>
          <w:szCs w:val="28"/>
        </w:rPr>
        <w:t>-0,6…+0,6,</w:t>
      </w:r>
      <w:r w:rsidR="007B3FB5" w:rsidRPr="00F5476E">
        <w:rPr>
          <w:sz w:val="28"/>
          <w:szCs w:val="28"/>
        </w:rPr>
        <w:t xml:space="preserve"> </w:t>
      </w:r>
      <w:r w:rsidRPr="00F5476E">
        <w:rPr>
          <w:sz w:val="28"/>
          <w:szCs w:val="28"/>
        </w:rPr>
        <w:t>а эффективный коэффициент концентрации напряжений</w:t>
      </w:r>
      <w:r w:rsidR="007B3FB5" w:rsidRPr="00F5476E">
        <w:rPr>
          <w:sz w:val="28"/>
          <w:szCs w:val="28"/>
        </w:rPr>
        <w:t xml:space="preserve"> в пределах от </w:t>
      </w:r>
      <w:r w:rsidRPr="00F5476E">
        <w:rPr>
          <w:sz w:val="28"/>
          <w:szCs w:val="28"/>
        </w:rPr>
        <w:t>1</w:t>
      </w:r>
      <w:r w:rsidR="007B3FB5" w:rsidRPr="00F5476E">
        <w:rPr>
          <w:sz w:val="28"/>
          <w:szCs w:val="28"/>
        </w:rPr>
        <w:t xml:space="preserve"> да 4 </w:t>
      </w:r>
      <w:r w:rsidRPr="00F5476E">
        <w:rPr>
          <w:sz w:val="28"/>
          <w:szCs w:val="28"/>
        </w:rPr>
        <w:t>.</w:t>
      </w:r>
    </w:p>
    <w:p w:rsidR="007371D2" w:rsidRPr="00F5476E" w:rsidRDefault="007371D2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Металлоконструкции, которые имеют</w:t>
      </w:r>
      <w:proofErr w:type="gramStart"/>
      <w:r w:rsidRPr="00F5476E">
        <w:rPr>
          <w:sz w:val="28"/>
          <w:szCs w:val="28"/>
        </w:rPr>
        <w:t xml:space="preserve"> К</w:t>
      </w:r>
      <w:proofErr w:type="gramEnd"/>
      <w:r w:rsidR="00F406FC" w:rsidRPr="00F5476E">
        <w:rPr>
          <w:sz w:val="28"/>
          <w:szCs w:val="28"/>
        </w:rPr>
        <w:t xml:space="preserve">&gt;4, следует признать не рациональным и для практического применения не рекомендуются. При таком широком изменении </w:t>
      </w:r>
      <w:r w:rsidR="00F406FC" w:rsidRPr="00F5476E">
        <w:rPr>
          <w:sz w:val="28"/>
          <w:szCs w:val="28"/>
          <w:lang w:val="en-US"/>
        </w:rPr>
        <w:t>R</w:t>
      </w:r>
      <w:r w:rsidR="00F406FC" w:rsidRPr="00F5476E">
        <w:rPr>
          <w:sz w:val="28"/>
          <w:szCs w:val="28"/>
        </w:rPr>
        <w:t xml:space="preserve"> и </w:t>
      </w:r>
      <w:r w:rsidR="00F406FC" w:rsidRPr="00F5476E">
        <w:rPr>
          <w:sz w:val="28"/>
          <w:szCs w:val="28"/>
          <w:lang w:val="en-US"/>
        </w:rPr>
        <w:t>K</w:t>
      </w:r>
      <w:r w:rsidR="00F406FC" w:rsidRPr="00F5476E">
        <w:rPr>
          <w:sz w:val="28"/>
          <w:szCs w:val="28"/>
        </w:rPr>
        <w:t xml:space="preserve"> для получения ограниченных пределов выносливости потребовалось бы огромное число экспериментов.</w:t>
      </w:r>
    </w:p>
    <w:p w:rsidR="00F406FC" w:rsidRPr="00F5476E" w:rsidRDefault="00F406FC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Однако этого не требуется благодаря выявленной экспериментальной закономерности, которая устанавливает однозначную связь между пределом выносливости и фактическими значениями </w:t>
      </w:r>
      <w:r w:rsidRPr="00F5476E">
        <w:rPr>
          <w:sz w:val="28"/>
          <w:szCs w:val="28"/>
          <w:lang w:val="en-US"/>
        </w:rPr>
        <w:t>R</w:t>
      </w:r>
      <w:r w:rsidRPr="00F5476E">
        <w:rPr>
          <w:sz w:val="28"/>
          <w:szCs w:val="28"/>
        </w:rPr>
        <w:t xml:space="preserve"> и </w:t>
      </w:r>
      <w:r w:rsidRPr="00F5476E">
        <w:rPr>
          <w:sz w:val="28"/>
          <w:szCs w:val="28"/>
          <w:lang w:val="en-US"/>
        </w:rPr>
        <w:t>K</w:t>
      </w:r>
      <w:r w:rsidRPr="00F5476E">
        <w:rPr>
          <w:sz w:val="28"/>
          <w:szCs w:val="28"/>
        </w:rPr>
        <w:t>, эта связь имеет вид:</w:t>
      </w:r>
    </w:p>
    <w:p w:rsidR="00F406FC" w:rsidRPr="00F5476E" w:rsidRDefault="00D901C1" w:rsidP="006671AA">
      <w:pPr>
        <w:pStyle w:val="a4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2840" w:dyaOrig="680">
          <v:shape id="_x0000_i1076" type="#_x0000_t75" style="width:141.5pt;height:33.5pt" o:ole="">
            <v:imagedata r:id="rId110" o:title=""/>
          </v:shape>
          <o:OLEObject Type="Embed" ProgID="Equation.3" ShapeID="_x0000_i1076" DrawAspect="Content" ObjectID="_1409995881" r:id="rId111"/>
        </w:object>
      </w:r>
      <w:r w:rsidR="00F406FC" w:rsidRPr="00F5476E">
        <w:rPr>
          <w:sz w:val="28"/>
          <w:szCs w:val="28"/>
        </w:rPr>
        <w:t>,</w:t>
      </w:r>
    </w:p>
    <w:p w:rsidR="00F406FC" w:rsidRPr="00F5476E" w:rsidRDefault="00874E71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Pr="00F5476E">
        <w:rPr>
          <w:sz w:val="28"/>
          <w:szCs w:val="28"/>
        </w:rPr>
        <w:tab/>
      </w:r>
      <w:r w:rsidR="00D901C1" w:rsidRPr="00F5476E">
        <w:rPr>
          <w:position w:val="-30"/>
          <w:sz w:val="28"/>
          <w:szCs w:val="28"/>
        </w:rPr>
        <w:object w:dxaOrig="1579" w:dyaOrig="700">
          <v:shape id="_x0000_i1077" type="#_x0000_t75" style="width:78.7pt;height:35.15pt" o:ole="">
            <v:imagedata r:id="rId112" o:title=""/>
          </v:shape>
          <o:OLEObject Type="Embed" ProgID="Equation.3" ShapeID="_x0000_i1077" DrawAspect="Content" ObjectID="_1409995882" r:id="rId113"/>
        </w:object>
      </w:r>
      <w:r w:rsidRPr="00F5476E">
        <w:rPr>
          <w:sz w:val="28"/>
          <w:szCs w:val="28"/>
        </w:rPr>
        <w:t>,</w:t>
      </w:r>
    </w:p>
    <w:p w:rsidR="00874E71" w:rsidRPr="00F5476E" w:rsidRDefault="00874E71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D901C1" w:rsidRPr="00F5476E">
        <w:rPr>
          <w:sz w:val="28"/>
          <w:szCs w:val="28"/>
        </w:rPr>
        <w:tab/>
      </w:r>
      <w:r w:rsidRPr="00F5476E">
        <w:rPr>
          <w:sz w:val="28"/>
          <w:szCs w:val="28"/>
        </w:rPr>
        <w:t>σ</w:t>
      </w:r>
      <w:r w:rsidRPr="00F5476E">
        <w:rPr>
          <w:sz w:val="28"/>
          <w:szCs w:val="28"/>
          <w:vertAlign w:val="subscript"/>
        </w:rPr>
        <w:t>-1</w:t>
      </w:r>
      <w:r w:rsidRPr="00F5476E">
        <w:rPr>
          <w:sz w:val="28"/>
          <w:szCs w:val="28"/>
        </w:rPr>
        <w:t xml:space="preserve"> – предел усталости образца без концентратора при симметричном цикле;</w:t>
      </w:r>
    </w:p>
    <w:p w:rsidR="00874E71" w:rsidRPr="00F5476E" w:rsidRDefault="00874E71" w:rsidP="00D901C1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σ</w:t>
      </w:r>
      <w:r w:rsidRPr="00F5476E">
        <w:rPr>
          <w:sz w:val="28"/>
          <w:szCs w:val="28"/>
          <w:vertAlign w:val="subscript"/>
        </w:rPr>
        <w:t>0</w:t>
      </w:r>
      <w:r w:rsidRPr="00F5476E">
        <w:rPr>
          <w:sz w:val="28"/>
          <w:szCs w:val="28"/>
        </w:rPr>
        <w:t xml:space="preserve"> – предел усталости образца без концентратора при </w:t>
      </w:r>
      <w:proofErr w:type="spellStart"/>
      <w:r w:rsidRPr="00F5476E">
        <w:rPr>
          <w:sz w:val="28"/>
          <w:szCs w:val="28"/>
        </w:rPr>
        <w:t>отнулевом</w:t>
      </w:r>
      <w:proofErr w:type="spellEnd"/>
      <w:r w:rsidRPr="00F5476E">
        <w:rPr>
          <w:sz w:val="28"/>
          <w:szCs w:val="28"/>
        </w:rPr>
        <w:t xml:space="preserve"> цикле.</w:t>
      </w:r>
    </w:p>
    <w:p w:rsidR="00DA2B65" w:rsidRPr="00F5476E" w:rsidRDefault="00267C58" w:rsidP="002D1C0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Таким образом, для получения предела выносливости достаточно провести испытания образцов при 2-х коэффициентах </w:t>
      </w:r>
      <w:proofErr w:type="spellStart"/>
      <w:r w:rsidRPr="00F5476E">
        <w:rPr>
          <w:sz w:val="28"/>
          <w:szCs w:val="28"/>
        </w:rPr>
        <w:t>ассиметрии</w:t>
      </w:r>
      <w:proofErr w:type="spellEnd"/>
      <w:r w:rsidRPr="00F5476E">
        <w:rPr>
          <w:sz w:val="28"/>
          <w:szCs w:val="28"/>
        </w:rPr>
        <w:t xml:space="preserve"> цикла </w:t>
      </w:r>
      <w:r w:rsidRPr="00F5476E">
        <w:rPr>
          <w:sz w:val="28"/>
          <w:szCs w:val="28"/>
          <w:lang w:val="en-US"/>
        </w:rPr>
        <w:t>R</w:t>
      </w:r>
      <w:r w:rsidRPr="00F5476E">
        <w:rPr>
          <w:sz w:val="28"/>
          <w:szCs w:val="28"/>
        </w:rPr>
        <w:t xml:space="preserve">=0 и </w:t>
      </w:r>
      <w:r w:rsidRPr="00F5476E">
        <w:rPr>
          <w:sz w:val="28"/>
          <w:szCs w:val="28"/>
          <w:lang w:val="en-US"/>
        </w:rPr>
        <w:t>R</w:t>
      </w:r>
      <w:r w:rsidRPr="00F5476E">
        <w:rPr>
          <w:sz w:val="28"/>
          <w:szCs w:val="28"/>
        </w:rPr>
        <w:t>=-1.</w:t>
      </w:r>
    </w:p>
    <w:p w:rsidR="00725BC2" w:rsidRPr="00F5476E" w:rsidRDefault="00725BC2" w:rsidP="002D1C0D">
      <w:pPr>
        <w:pStyle w:val="a4"/>
        <w:rPr>
          <w:sz w:val="28"/>
          <w:szCs w:val="28"/>
        </w:rPr>
      </w:pPr>
    </w:p>
    <w:p w:rsidR="00267C58" w:rsidRPr="00F5476E" w:rsidRDefault="00267C58" w:rsidP="00F301C2">
      <w:pPr>
        <w:pStyle w:val="10"/>
        <w:outlineLvl w:val="0"/>
        <w:rPr>
          <w:sz w:val="28"/>
          <w:szCs w:val="28"/>
        </w:rPr>
      </w:pPr>
      <w:bookmarkStart w:id="42" w:name="_Toc144219148"/>
      <w:bookmarkStart w:id="43" w:name="_Toc144220186"/>
      <w:r w:rsidRPr="00F5476E">
        <w:rPr>
          <w:sz w:val="28"/>
          <w:szCs w:val="28"/>
        </w:rPr>
        <w:t>2.5.3 Определение ограниченных пределов выносливости</w:t>
      </w:r>
      <w:bookmarkEnd w:id="42"/>
      <w:bookmarkEnd w:id="43"/>
    </w:p>
    <w:p w:rsidR="00267C58" w:rsidRPr="00F5476E" w:rsidRDefault="00267C58" w:rsidP="000A03E6">
      <w:pPr>
        <w:pStyle w:val="a4"/>
        <w:rPr>
          <w:sz w:val="28"/>
          <w:szCs w:val="28"/>
        </w:rPr>
      </w:pPr>
    </w:p>
    <w:p w:rsidR="00267C58" w:rsidRPr="00F5476E" w:rsidRDefault="00267C58" w:rsidP="000A03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Полученную экспериментально кривую выносливости можно описать математической зависимостью. Существует несколько способов такого описания. Но для крановых конструкций наиболее </w:t>
      </w:r>
      <w:r w:rsidR="005F47C3" w:rsidRPr="00F5476E">
        <w:rPr>
          <w:sz w:val="28"/>
          <w:szCs w:val="28"/>
        </w:rPr>
        <w:t xml:space="preserve">нашла практическое применение формула </w:t>
      </w:r>
      <w:proofErr w:type="spellStart"/>
      <w:r w:rsidR="005F47C3" w:rsidRPr="00F5476E">
        <w:rPr>
          <w:sz w:val="28"/>
          <w:szCs w:val="28"/>
        </w:rPr>
        <w:t>Баскуина</w:t>
      </w:r>
      <w:proofErr w:type="spellEnd"/>
      <w:r w:rsidR="005F47C3" w:rsidRPr="00F5476E">
        <w:rPr>
          <w:sz w:val="28"/>
          <w:szCs w:val="28"/>
        </w:rPr>
        <w:t>:</w:t>
      </w:r>
    </w:p>
    <w:p w:rsidR="00585171" w:rsidRPr="00F5476E" w:rsidRDefault="00332016" w:rsidP="00585171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880" w:dyaOrig="380">
          <v:shape id="_x0000_i1078" type="#_x0000_t75" style="width:93.75pt;height:18.4pt" o:ole="">
            <v:imagedata r:id="rId114" o:title=""/>
          </v:shape>
          <o:OLEObject Type="Embed" ProgID="Equation.3" ShapeID="_x0000_i1078" DrawAspect="Content" ObjectID="_1409995883" r:id="rId115"/>
        </w:object>
      </w:r>
      <w:r w:rsidR="005F47C3" w:rsidRPr="00F5476E">
        <w:rPr>
          <w:sz w:val="28"/>
          <w:szCs w:val="28"/>
        </w:rPr>
        <w:t>;</w:t>
      </w:r>
    </w:p>
    <w:p w:rsidR="00585171" w:rsidRPr="00F5476E" w:rsidRDefault="00332016" w:rsidP="00585171">
      <w:pPr>
        <w:pStyle w:val="a4"/>
        <w:jc w:val="center"/>
        <w:rPr>
          <w:sz w:val="28"/>
          <w:szCs w:val="28"/>
        </w:rPr>
      </w:pPr>
      <w:r w:rsidRPr="00F5476E">
        <w:rPr>
          <w:position w:val="-34"/>
          <w:sz w:val="28"/>
          <w:szCs w:val="28"/>
        </w:rPr>
        <w:object w:dxaOrig="1640" w:dyaOrig="780">
          <v:shape id="_x0000_i1079" type="#_x0000_t75" style="width:82.05pt;height:39.35pt" o:ole="">
            <v:imagedata r:id="rId116" o:title=""/>
          </v:shape>
          <o:OLEObject Type="Embed" ProgID="Equation.3" ShapeID="_x0000_i1079" DrawAspect="Content" ObjectID="_1409995884" r:id="rId117"/>
        </w:object>
      </w:r>
      <w:r w:rsidR="005F47C3" w:rsidRPr="00F5476E">
        <w:rPr>
          <w:sz w:val="28"/>
          <w:szCs w:val="28"/>
        </w:rPr>
        <w:t>;</w:t>
      </w:r>
    </w:p>
    <w:p w:rsidR="00C52F78" w:rsidRPr="00F5476E" w:rsidRDefault="00C52F78" w:rsidP="000A03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Pr="00F5476E">
        <w:rPr>
          <w:sz w:val="28"/>
          <w:szCs w:val="28"/>
          <w:lang w:val="en-US"/>
        </w:rPr>
        <w:t>m</w:t>
      </w:r>
      <w:r w:rsidRPr="00F5476E">
        <w:rPr>
          <w:sz w:val="28"/>
          <w:szCs w:val="28"/>
        </w:rPr>
        <w:t xml:space="preserve"> – показатель кривой выносливости.</w:t>
      </w:r>
    </w:p>
    <w:p w:rsidR="00C52F78" w:rsidRPr="00F5476E" w:rsidRDefault="00C52F78" w:rsidP="000A03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практических расчетов показатель кривой выносливости можно определить из соотношения для металлоконструкции:</w:t>
      </w:r>
    </w:p>
    <w:p w:rsidR="00C52F78" w:rsidRPr="00F5476E" w:rsidRDefault="009D3272" w:rsidP="00585171">
      <w:pPr>
        <w:pStyle w:val="a4"/>
        <w:jc w:val="center"/>
        <w:rPr>
          <w:sz w:val="28"/>
          <w:szCs w:val="28"/>
        </w:rPr>
      </w:pPr>
      <w:r w:rsidRPr="00F5476E">
        <w:rPr>
          <w:position w:val="-10"/>
          <w:sz w:val="28"/>
          <w:szCs w:val="28"/>
        </w:rPr>
        <w:object w:dxaOrig="1140" w:dyaOrig="320">
          <v:shape id="_x0000_i1080" type="#_x0000_t75" style="width:56.95pt;height:15.9pt" o:ole="">
            <v:imagedata r:id="rId118" o:title=""/>
          </v:shape>
          <o:OLEObject Type="Embed" ProgID="Equation.3" ShapeID="_x0000_i1080" DrawAspect="Content" ObjectID="_1409995885" r:id="rId119"/>
        </w:object>
      </w:r>
      <w:r w:rsidR="00C52F78" w:rsidRPr="00F5476E">
        <w:rPr>
          <w:sz w:val="28"/>
          <w:szCs w:val="28"/>
        </w:rPr>
        <w:t>.</w:t>
      </w:r>
    </w:p>
    <w:p w:rsidR="00C52F78" w:rsidRPr="00F5476E" w:rsidRDefault="00C52F78" w:rsidP="000A03E6">
      <w:pPr>
        <w:pStyle w:val="a4"/>
        <w:rPr>
          <w:sz w:val="28"/>
          <w:szCs w:val="28"/>
        </w:rPr>
      </w:pPr>
    </w:p>
    <w:p w:rsidR="00C52F78" w:rsidRPr="00F5476E" w:rsidRDefault="00C52F78" w:rsidP="00F301C2">
      <w:pPr>
        <w:pStyle w:val="10"/>
        <w:outlineLvl w:val="0"/>
        <w:rPr>
          <w:sz w:val="28"/>
          <w:szCs w:val="28"/>
        </w:rPr>
      </w:pPr>
      <w:bookmarkStart w:id="44" w:name="_Toc144219149"/>
      <w:bookmarkStart w:id="45" w:name="_Toc144220187"/>
      <w:r w:rsidRPr="00F5476E">
        <w:rPr>
          <w:sz w:val="28"/>
          <w:szCs w:val="28"/>
        </w:rPr>
        <w:t>2.5.4 Практическая методика расчета крановых металлоконструкций на усталость</w:t>
      </w:r>
      <w:bookmarkEnd w:id="44"/>
      <w:bookmarkEnd w:id="45"/>
    </w:p>
    <w:p w:rsidR="00C52F78" w:rsidRPr="00F5476E" w:rsidRDefault="00C52F78" w:rsidP="00585171">
      <w:pPr>
        <w:pStyle w:val="a4"/>
        <w:rPr>
          <w:sz w:val="28"/>
          <w:szCs w:val="28"/>
        </w:rPr>
      </w:pPr>
    </w:p>
    <w:p w:rsidR="00C52F78" w:rsidRPr="00F5476E" w:rsidRDefault="009D3272" w:rsidP="0058517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 существующим нормам на неограниченную выносливость рассчитываются металлоконструкции кранов режимных групп 6К и выше. Применительно к ферменным конструкциям эти расчеты проводятся для режимных групп 5К и выше. На ограниченную выносливость согласно нормам расчет металлоконструкций не производится.</w:t>
      </w:r>
    </w:p>
    <w:p w:rsidR="009D3272" w:rsidRPr="00F5476E" w:rsidRDefault="009D3272" w:rsidP="0058517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Расчет на неограниченную выносливость ведется по нагрузкам первого расчетного случая. </w:t>
      </w:r>
      <w:proofErr w:type="spellStart"/>
      <w:r w:rsidRPr="00F5476E">
        <w:rPr>
          <w:sz w:val="28"/>
          <w:szCs w:val="28"/>
        </w:rPr>
        <w:t>Критериальное</w:t>
      </w:r>
      <w:proofErr w:type="spellEnd"/>
      <w:r w:rsidRPr="00F5476E">
        <w:rPr>
          <w:sz w:val="28"/>
          <w:szCs w:val="28"/>
        </w:rPr>
        <w:t xml:space="preserve"> условие по методу допускаемых напряжений имеет вид:</w:t>
      </w:r>
    </w:p>
    <w:p w:rsidR="009D3272" w:rsidRPr="00F5476E" w:rsidRDefault="00332016" w:rsidP="00585171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140" w:dyaOrig="360">
          <v:shape id="_x0000_i1081" type="#_x0000_t75" style="width:56.95pt;height:18.4pt" o:ole="">
            <v:imagedata r:id="rId120" o:title=""/>
          </v:shape>
          <o:OLEObject Type="Embed" ProgID="Equation.3" ShapeID="_x0000_i1081" DrawAspect="Content" ObjectID="_1409995886" r:id="rId121"/>
        </w:object>
      </w:r>
      <w:r w:rsidR="009D3272" w:rsidRPr="00F5476E">
        <w:rPr>
          <w:sz w:val="28"/>
          <w:szCs w:val="28"/>
        </w:rPr>
        <w:t>;</w:t>
      </w:r>
    </w:p>
    <w:p w:rsidR="009D3272" w:rsidRPr="00F5476E" w:rsidRDefault="00332016" w:rsidP="00585171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280" w:dyaOrig="700">
          <v:shape id="_x0000_i1082" type="#_x0000_t75" style="width:63.65pt;height:35.15pt" o:ole="">
            <v:imagedata r:id="rId122" o:title=""/>
          </v:shape>
          <o:OLEObject Type="Embed" ProgID="Equation.3" ShapeID="_x0000_i1082" DrawAspect="Content" ObjectID="_1409995887" r:id="rId123"/>
        </w:object>
      </w:r>
      <w:r w:rsidR="00FD3CAB" w:rsidRPr="00F5476E">
        <w:rPr>
          <w:sz w:val="28"/>
          <w:szCs w:val="28"/>
        </w:rPr>
        <w:t>.</w:t>
      </w:r>
    </w:p>
    <w:p w:rsidR="00985EB9" w:rsidRPr="00F5476E" w:rsidRDefault="00985EB9" w:rsidP="0058517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 методике предельных состояний:</w:t>
      </w:r>
    </w:p>
    <w:p w:rsidR="00CC49D4" w:rsidRPr="00F5476E" w:rsidRDefault="00332016" w:rsidP="00585171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440" w:dyaOrig="380">
          <v:shape id="_x0000_i1083" type="#_x0000_t75" style="width:1in;height:18.4pt" o:ole="">
            <v:imagedata r:id="rId124" o:title=""/>
          </v:shape>
          <o:OLEObject Type="Embed" ProgID="Equation.3" ShapeID="_x0000_i1083" DrawAspect="Content" ObjectID="_1409995888" r:id="rId125"/>
        </w:object>
      </w:r>
      <w:r w:rsidR="00985EB9" w:rsidRPr="00F5476E">
        <w:rPr>
          <w:sz w:val="28"/>
          <w:szCs w:val="28"/>
        </w:rPr>
        <w:t>;</w:t>
      </w:r>
    </w:p>
    <w:p w:rsidR="00985EB9" w:rsidRPr="00F5476E" w:rsidRDefault="00332016" w:rsidP="00585171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1219" w:dyaOrig="639">
          <v:shape id="_x0000_i1084" type="#_x0000_t75" style="width:61.1pt;height:32.65pt" o:ole="">
            <v:imagedata r:id="rId126" o:title=""/>
          </v:shape>
          <o:OLEObject Type="Embed" ProgID="Equation.3" ShapeID="_x0000_i1084" DrawAspect="Content" ObjectID="_1409995889" r:id="rId127"/>
        </w:object>
      </w:r>
      <w:r w:rsidR="00985EB9" w:rsidRPr="00F5476E">
        <w:rPr>
          <w:sz w:val="28"/>
          <w:szCs w:val="28"/>
        </w:rPr>
        <w:t>.</w:t>
      </w:r>
    </w:p>
    <w:p w:rsidR="00985EB9" w:rsidRPr="00F5476E" w:rsidRDefault="00985EB9" w:rsidP="00585171">
      <w:pPr>
        <w:pStyle w:val="a4"/>
        <w:rPr>
          <w:sz w:val="28"/>
          <w:szCs w:val="28"/>
        </w:rPr>
      </w:pPr>
    </w:p>
    <w:p w:rsidR="00985EB9" w:rsidRPr="00F5476E" w:rsidRDefault="00B20D83" w:rsidP="00F301C2">
      <w:pPr>
        <w:pStyle w:val="10"/>
        <w:outlineLvl w:val="0"/>
        <w:rPr>
          <w:sz w:val="28"/>
          <w:szCs w:val="28"/>
        </w:rPr>
      </w:pPr>
      <w:bookmarkStart w:id="46" w:name="_Toc144219150"/>
      <w:bookmarkStart w:id="47" w:name="_Toc144220188"/>
      <w:r w:rsidRPr="00F5476E">
        <w:rPr>
          <w:sz w:val="28"/>
          <w:szCs w:val="28"/>
        </w:rPr>
        <w:t>2.6 Предотвращение хрупкого разрушения металлоконструкции</w:t>
      </w:r>
      <w:bookmarkEnd w:id="46"/>
      <w:bookmarkEnd w:id="47"/>
    </w:p>
    <w:p w:rsidR="00B20D83" w:rsidRPr="00F5476E" w:rsidRDefault="00B20D83" w:rsidP="00F301C2">
      <w:pPr>
        <w:pStyle w:val="10"/>
        <w:outlineLvl w:val="0"/>
        <w:rPr>
          <w:sz w:val="28"/>
          <w:szCs w:val="28"/>
        </w:rPr>
      </w:pPr>
      <w:bookmarkStart w:id="48" w:name="_Toc144219151"/>
      <w:bookmarkStart w:id="49" w:name="_Toc144220189"/>
      <w:r w:rsidRPr="00F5476E">
        <w:rPr>
          <w:sz w:val="28"/>
          <w:szCs w:val="28"/>
        </w:rPr>
        <w:t>2.6.1 Общие сведения разрушения металлов</w:t>
      </w:r>
      <w:bookmarkEnd w:id="48"/>
      <w:bookmarkEnd w:id="49"/>
    </w:p>
    <w:p w:rsidR="00B20D83" w:rsidRPr="00F5476E" w:rsidRDefault="00B20D83" w:rsidP="00D602E1">
      <w:pPr>
        <w:pStyle w:val="a4"/>
        <w:rPr>
          <w:sz w:val="28"/>
          <w:szCs w:val="28"/>
        </w:rPr>
      </w:pPr>
    </w:p>
    <w:p w:rsidR="00B20D83" w:rsidRPr="00F5476E" w:rsidRDefault="00867076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Применительно к металлоконструкциям в инженерной практике принято применять 3 вида разрушения металлов:</w:t>
      </w:r>
    </w:p>
    <w:p w:rsidR="00867076" w:rsidRPr="00F5476E" w:rsidRDefault="00867076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1 Вязкое разрушение</w:t>
      </w:r>
    </w:p>
    <w:p w:rsidR="00867076" w:rsidRPr="00F5476E" w:rsidRDefault="00867076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Усталостное разрушение</w:t>
      </w:r>
    </w:p>
    <w:p w:rsidR="00867076" w:rsidRPr="00F5476E" w:rsidRDefault="00867076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Хрупкое разрушение</w:t>
      </w:r>
    </w:p>
    <w:p w:rsidR="00867076" w:rsidRPr="00F5476E" w:rsidRDefault="00867076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Вязкое разрушение</w:t>
      </w:r>
      <w:r w:rsidR="002F0C18" w:rsidRPr="00F5476E">
        <w:rPr>
          <w:sz w:val="28"/>
          <w:szCs w:val="28"/>
        </w:rPr>
        <w:t xml:space="preserve"> х</w:t>
      </w:r>
      <w:r w:rsidRPr="00F5476E">
        <w:rPr>
          <w:sz w:val="28"/>
          <w:szCs w:val="28"/>
        </w:rPr>
        <w:t xml:space="preserve">арактерно для </w:t>
      </w:r>
      <w:proofErr w:type="spellStart"/>
      <w:r w:rsidRPr="00F5476E">
        <w:rPr>
          <w:sz w:val="28"/>
          <w:szCs w:val="28"/>
        </w:rPr>
        <w:t>высокопластичных</w:t>
      </w:r>
      <w:proofErr w:type="spellEnd"/>
      <w:r w:rsidRPr="00F5476E">
        <w:rPr>
          <w:sz w:val="28"/>
          <w:szCs w:val="28"/>
        </w:rPr>
        <w:t xml:space="preserve"> материалов. Сопровождается значительными пластическими деформациями, протекает во времени. Внешним признаком является то, что поверхности разрушения имеют волокнистую структуру, и разорванные части не складываются между собой без зазора. Обязательным  </w:t>
      </w:r>
      <w:r w:rsidR="00294162" w:rsidRPr="00F5476E">
        <w:rPr>
          <w:sz w:val="28"/>
          <w:szCs w:val="28"/>
        </w:rPr>
        <w:t>условием вязкого разрушения является превышение рабочими напряжениями предела текучести:</w:t>
      </w:r>
    </w:p>
    <w:p w:rsidR="00294162" w:rsidRPr="00F5476E" w:rsidRDefault="00697664" w:rsidP="002F0C18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020" w:dyaOrig="360">
          <v:shape id="_x0000_i1085" type="#_x0000_t75" style="width:51.05pt;height:18.4pt" o:ole="">
            <v:imagedata r:id="rId128" o:title=""/>
          </v:shape>
          <o:OLEObject Type="Embed" ProgID="Equation.3" ShapeID="_x0000_i1085" DrawAspect="Content" ObjectID="_1409995890" r:id="rId129"/>
        </w:object>
      </w:r>
      <w:r w:rsidR="00294162" w:rsidRPr="00F5476E">
        <w:rPr>
          <w:sz w:val="28"/>
          <w:szCs w:val="28"/>
        </w:rPr>
        <w:t>.</w:t>
      </w:r>
    </w:p>
    <w:p w:rsidR="009B19C0" w:rsidRPr="00F5476E" w:rsidRDefault="004F708C" w:rsidP="004F708C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5615" w:dyaOrig="9210">
          <v:shape id="_x0000_i1086" type="#_x0000_t75" style="width:109.65pt;height:2in" o:ole="">
            <v:imagedata r:id="rId130" o:title="" croptop="9234f" cropbottom="21112f" cropleft="10266f" cropright="39452f"/>
          </v:shape>
          <o:OLEObject Type="Embed" ProgID="AutoCAD.Drawing.16" ShapeID="_x0000_i1086" DrawAspect="Content" ObjectID="_1409995891" r:id="rId131"/>
        </w:object>
      </w:r>
    </w:p>
    <w:p w:rsidR="009B19C0" w:rsidRPr="00F5476E" w:rsidRDefault="009B19C0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725BC2" w:rsidRPr="00F5476E">
        <w:rPr>
          <w:sz w:val="28"/>
          <w:szCs w:val="28"/>
        </w:rPr>
        <w:t xml:space="preserve"> 2.6</w:t>
      </w:r>
      <w:r w:rsidR="004F708C" w:rsidRPr="00F5476E">
        <w:rPr>
          <w:sz w:val="28"/>
          <w:szCs w:val="28"/>
        </w:rPr>
        <w:t xml:space="preserve"> – Пример хрупкого разрушения образца</w:t>
      </w:r>
    </w:p>
    <w:p w:rsidR="00294162" w:rsidRPr="00F5476E" w:rsidRDefault="00294162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На практике вязкое разрушение металлоконструкции могут вызвать 2 причины:</w:t>
      </w:r>
    </w:p>
    <w:p w:rsidR="00294162" w:rsidRPr="00F5476E" w:rsidRDefault="00294162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Ошибка конструктора.</w:t>
      </w:r>
    </w:p>
    <w:p w:rsidR="00294162" w:rsidRPr="00F5476E" w:rsidRDefault="00294162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Значительные перегрузки по грузоподъемности.</w:t>
      </w:r>
    </w:p>
    <w:p w:rsidR="00294162" w:rsidRPr="00F5476E" w:rsidRDefault="00294162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Усталостное разрушение</w:t>
      </w:r>
      <w:r w:rsidR="00697664" w:rsidRPr="00F5476E">
        <w:rPr>
          <w:sz w:val="28"/>
          <w:szCs w:val="28"/>
        </w:rPr>
        <w:t xml:space="preserve"> п</w:t>
      </w:r>
      <w:r w:rsidRPr="00F5476E">
        <w:rPr>
          <w:sz w:val="28"/>
          <w:szCs w:val="28"/>
        </w:rPr>
        <w:t>роисходит исключительно при циклических нагрузках. Пластические деформации в момент разрушения отсутствуют.</w:t>
      </w:r>
    </w:p>
    <w:p w:rsidR="00294162" w:rsidRPr="00F5476E" w:rsidRDefault="00294162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Внешний признак – поверхность усталостного излома </w:t>
      </w:r>
      <w:r w:rsidR="009B19C0" w:rsidRPr="00F5476E">
        <w:rPr>
          <w:sz w:val="28"/>
          <w:szCs w:val="28"/>
        </w:rPr>
        <w:t>всегда имеет 2 зоны:</w:t>
      </w:r>
    </w:p>
    <w:p w:rsidR="009B19C0" w:rsidRPr="00F5476E" w:rsidRDefault="009B19C0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Зона усталостной трещины.</w:t>
      </w:r>
    </w:p>
    <w:p w:rsidR="009B19C0" w:rsidRPr="00F5476E" w:rsidRDefault="009B19C0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2 Зона </w:t>
      </w:r>
      <w:proofErr w:type="spellStart"/>
      <w:r w:rsidRPr="00F5476E">
        <w:rPr>
          <w:sz w:val="28"/>
          <w:szCs w:val="28"/>
        </w:rPr>
        <w:t>долома</w:t>
      </w:r>
      <w:proofErr w:type="spellEnd"/>
      <w:r w:rsidRPr="00F5476E">
        <w:rPr>
          <w:sz w:val="28"/>
          <w:szCs w:val="28"/>
        </w:rPr>
        <w:t>.</w:t>
      </w:r>
    </w:p>
    <w:p w:rsidR="009B19C0" w:rsidRPr="00F5476E" w:rsidRDefault="009B19C0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Поверхность первой зоны обмятая. Вторая зона имеет четкую зернистую структуру.</w:t>
      </w:r>
    </w:p>
    <w:p w:rsidR="009B19C0" w:rsidRPr="00F5476E" w:rsidRDefault="00725BC2" w:rsidP="00194441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6005" w:dyaOrig="9210">
          <v:shape id="_x0000_i1087" type="#_x0000_t75" style="width:168.3pt;height:186.7pt" o:ole="">
            <v:imagedata r:id="rId132" o:title="" croptop="1125f" cropbottom="15365f" cropleft="21226f" cropright="18771f"/>
          </v:shape>
          <o:OLEObject Type="Embed" ProgID="AutoCAD.Drawing.16" ShapeID="_x0000_i1087" DrawAspect="Content" ObjectID="_1409995892" r:id="rId133"/>
        </w:object>
      </w:r>
    </w:p>
    <w:p w:rsidR="009B19C0" w:rsidRPr="00F5476E" w:rsidRDefault="009B19C0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194441" w:rsidRPr="00F5476E">
        <w:rPr>
          <w:sz w:val="28"/>
          <w:szCs w:val="28"/>
        </w:rPr>
        <w:t xml:space="preserve"> </w:t>
      </w:r>
      <w:r w:rsidR="00725BC2" w:rsidRPr="00F5476E">
        <w:rPr>
          <w:sz w:val="28"/>
          <w:szCs w:val="28"/>
        </w:rPr>
        <w:t xml:space="preserve">2.7 </w:t>
      </w:r>
      <w:r w:rsidR="00194441" w:rsidRPr="00F5476E">
        <w:rPr>
          <w:sz w:val="28"/>
          <w:szCs w:val="28"/>
        </w:rPr>
        <w:t>– Пример усталостного разрушения</w:t>
      </w:r>
    </w:p>
    <w:p w:rsidR="009B19C0" w:rsidRPr="00F5476E" w:rsidRDefault="009B19C0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 нормам Госнадзора охраны труда эксплуатация кранов с видимыми усталостными трещинами металлоконструкции запрещается.</w:t>
      </w:r>
    </w:p>
    <w:p w:rsidR="009B19C0" w:rsidRPr="00F5476E" w:rsidRDefault="009B19C0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Усталостное разрушение происходит тогда, когда напряжение цикла превысит предел выносливости.</w:t>
      </w:r>
    </w:p>
    <w:p w:rsidR="009B19C0" w:rsidRPr="00F5476E" w:rsidRDefault="006B2D92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Х</w:t>
      </w:r>
      <w:r w:rsidR="009B19C0" w:rsidRPr="00F5476E">
        <w:rPr>
          <w:sz w:val="28"/>
          <w:szCs w:val="28"/>
        </w:rPr>
        <w:t>рупкое разрушение</w:t>
      </w:r>
      <w:r w:rsidRPr="00F5476E">
        <w:rPr>
          <w:sz w:val="28"/>
          <w:szCs w:val="28"/>
        </w:rPr>
        <w:t xml:space="preserve"> – с</w:t>
      </w:r>
      <w:r w:rsidR="00D61F17" w:rsidRPr="00F5476E">
        <w:rPr>
          <w:sz w:val="28"/>
          <w:szCs w:val="28"/>
        </w:rPr>
        <w:t>амый опасный вид разрушения, практически не сопровождается пластическими деформациями и происходит практически мгновенно (скорость распростра</w:t>
      </w:r>
      <w:r w:rsidR="00945834" w:rsidRPr="00F5476E">
        <w:rPr>
          <w:sz w:val="28"/>
          <w:szCs w:val="28"/>
        </w:rPr>
        <w:t xml:space="preserve">нения трещины достигает 15 – </w:t>
      </w:r>
      <w:smartTag w:uri="urn:schemas-microsoft-com:office:smarttags" w:element="metricconverter">
        <w:smartTagPr>
          <w:attr w:name="ProductID" w:val="20 км"/>
        </w:smartTagPr>
        <w:r w:rsidR="00945834" w:rsidRPr="00F5476E">
          <w:rPr>
            <w:sz w:val="28"/>
            <w:szCs w:val="28"/>
          </w:rPr>
          <w:t>20</w:t>
        </w:r>
        <w:r w:rsidR="00332016" w:rsidRPr="00F5476E">
          <w:rPr>
            <w:sz w:val="28"/>
            <w:szCs w:val="28"/>
          </w:rPr>
          <w:t xml:space="preserve"> </w:t>
        </w:r>
        <w:r w:rsidR="00D61F17" w:rsidRPr="00F5476E">
          <w:rPr>
            <w:sz w:val="28"/>
            <w:szCs w:val="28"/>
          </w:rPr>
          <w:t>км</w:t>
        </w:r>
      </w:smartTag>
      <w:r w:rsidR="00D61F17" w:rsidRPr="00F5476E">
        <w:rPr>
          <w:sz w:val="28"/>
          <w:szCs w:val="28"/>
        </w:rPr>
        <w:t xml:space="preserve"> в секунду).</w:t>
      </w:r>
    </w:p>
    <w:p w:rsidR="00D61F17" w:rsidRPr="00F5476E" w:rsidRDefault="00D61F17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Хрупкое разрушение в общем случае характерно для хрупких материалов, таких как стекло, чугун, </w:t>
      </w:r>
      <w:proofErr w:type="spellStart"/>
      <w:r w:rsidRPr="00F5476E">
        <w:rPr>
          <w:sz w:val="28"/>
          <w:szCs w:val="28"/>
        </w:rPr>
        <w:t>высокозакаленная</w:t>
      </w:r>
      <w:proofErr w:type="spellEnd"/>
      <w:r w:rsidRPr="00F5476E">
        <w:rPr>
          <w:sz w:val="28"/>
          <w:szCs w:val="28"/>
        </w:rPr>
        <w:t xml:space="preserve"> сталь.</w:t>
      </w:r>
    </w:p>
    <w:p w:rsidR="00B213E6" w:rsidRPr="00F5476E" w:rsidRDefault="00D61F17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Металлические конструкции, как известно, изготавливаются из </w:t>
      </w:r>
      <w:proofErr w:type="spellStart"/>
      <w:r w:rsidRPr="00F5476E">
        <w:rPr>
          <w:sz w:val="28"/>
          <w:szCs w:val="28"/>
        </w:rPr>
        <w:t>высокопластичной</w:t>
      </w:r>
      <w:proofErr w:type="spellEnd"/>
      <w:r w:rsidRPr="00F5476E">
        <w:rPr>
          <w:sz w:val="28"/>
          <w:szCs w:val="28"/>
        </w:rPr>
        <w:t xml:space="preserve"> стали (максимальный процент углерода в химическом составе не должен превышать 0,22%).</w:t>
      </w:r>
      <w:r w:rsidR="00B213E6" w:rsidRPr="00F5476E">
        <w:rPr>
          <w:sz w:val="28"/>
          <w:szCs w:val="28"/>
        </w:rPr>
        <w:t xml:space="preserve"> Поэтому, казалось бы, такие стали не должны быть подвержены хрупкому разрушению.</w:t>
      </w:r>
    </w:p>
    <w:p w:rsidR="00D61F17" w:rsidRPr="00F5476E" w:rsidRDefault="00B213E6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Однако практика показывает, что при определенных условиях и </w:t>
      </w:r>
      <w:proofErr w:type="spellStart"/>
      <w:r w:rsidRPr="00F5476E">
        <w:rPr>
          <w:sz w:val="28"/>
          <w:szCs w:val="28"/>
        </w:rPr>
        <w:t>высокопластичная</w:t>
      </w:r>
      <w:proofErr w:type="spellEnd"/>
      <w:r w:rsidRPr="00F5476E">
        <w:rPr>
          <w:sz w:val="28"/>
          <w:szCs w:val="28"/>
        </w:rPr>
        <w:t xml:space="preserve"> сталь может быть склонна к хрупкому разрушению. Такими условиями могут быть:</w:t>
      </w:r>
    </w:p>
    <w:p w:rsidR="00B213E6" w:rsidRPr="00F5476E" w:rsidRDefault="00B213E6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Низкая температура. Малоуглеродистая сталь при температуре ниже чем -40</w:t>
      </w:r>
      <w:r w:rsidRPr="00F5476E">
        <w:rPr>
          <w:sz w:val="28"/>
          <w:szCs w:val="28"/>
          <w:vertAlign w:val="superscript"/>
        </w:rPr>
        <w:t>0</w:t>
      </w:r>
      <w:r w:rsidRPr="00F5476E">
        <w:rPr>
          <w:sz w:val="28"/>
          <w:szCs w:val="28"/>
        </w:rPr>
        <w:t xml:space="preserve">С становится хрупкой как чугун. Для низколегированной стали </w:t>
      </w:r>
      <w:proofErr w:type="spellStart"/>
      <w:r w:rsidRPr="00F5476E">
        <w:rPr>
          <w:sz w:val="28"/>
          <w:szCs w:val="28"/>
        </w:rPr>
        <w:t>охрупчивание</w:t>
      </w:r>
      <w:proofErr w:type="spellEnd"/>
      <w:r w:rsidRPr="00F5476E">
        <w:rPr>
          <w:sz w:val="28"/>
          <w:szCs w:val="28"/>
        </w:rPr>
        <w:t xml:space="preserve"> наступает при температуре -70</w:t>
      </w:r>
      <w:r w:rsidRPr="00F5476E">
        <w:rPr>
          <w:sz w:val="28"/>
          <w:szCs w:val="28"/>
          <w:vertAlign w:val="superscript"/>
        </w:rPr>
        <w:t>0</w:t>
      </w:r>
      <w:r w:rsidRPr="00F5476E">
        <w:rPr>
          <w:sz w:val="28"/>
          <w:szCs w:val="28"/>
        </w:rPr>
        <w:t xml:space="preserve">С. Особо </w:t>
      </w:r>
      <w:proofErr w:type="gramStart"/>
      <w:r w:rsidRPr="00F5476E">
        <w:rPr>
          <w:sz w:val="28"/>
          <w:szCs w:val="28"/>
        </w:rPr>
        <w:t>склонны</w:t>
      </w:r>
      <w:proofErr w:type="gramEnd"/>
      <w:r w:rsidRPr="00F5476E">
        <w:rPr>
          <w:sz w:val="28"/>
          <w:szCs w:val="28"/>
        </w:rPr>
        <w:t xml:space="preserve"> к </w:t>
      </w:r>
      <w:proofErr w:type="spellStart"/>
      <w:r w:rsidR="00C6189E" w:rsidRPr="00F5476E">
        <w:rPr>
          <w:sz w:val="28"/>
          <w:szCs w:val="28"/>
        </w:rPr>
        <w:t>охрупчиванию</w:t>
      </w:r>
      <w:proofErr w:type="spellEnd"/>
      <w:r w:rsidR="00C6189E" w:rsidRPr="00F5476E">
        <w:rPr>
          <w:sz w:val="28"/>
          <w:szCs w:val="28"/>
        </w:rPr>
        <w:t xml:space="preserve"> при низкой температуре кипящая сталь, для которой температура -10</w:t>
      </w:r>
      <w:r w:rsidR="00C6189E" w:rsidRPr="00F5476E">
        <w:rPr>
          <w:sz w:val="28"/>
          <w:szCs w:val="28"/>
          <w:vertAlign w:val="superscript"/>
        </w:rPr>
        <w:t>0</w:t>
      </w:r>
      <w:r w:rsidR="00C6189E" w:rsidRPr="00F5476E">
        <w:rPr>
          <w:sz w:val="28"/>
          <w:szCs w:val="28"/>
        </w:rPr>
        <w:t>С уже становится опасной.</w:t>
      </w:r>
    </w:p>
    <w:p w:rsidR="00C6189E" w:rsidRPr="00F5476E" w:rsidRDefault="00C6189E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Объемное напряженное состояние</w:t>
      </w:r>
    </w:p>
    <w:p w:rsidR="00C6189E" w:rsidRPr="00F5476E" w:rsidRDefault="00593CB8" w:rsidP="00876E5B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5615" w:dyaOrig="9210">
          <v:shape id="_x0000_i1088" type="#_x0000_t75" style="width:151.55pt;height:132.3pt" o:ole="">
            <v:imagedata r:id="rId134" o:title="" croptop="18745f" cropbottom="14052f" cropleft="20058f" cropright="23570f"/>
          </v:shape>
          <o:OLEObject Type="Embed" ProgID="AutoCAD.Drawing.16" ShapeID="_x0000_i1088" DrawAspect="Content" ObjectID="_1409995893" r:id="rId135"/>
        </w:object>
      </w:r>
    </w:p>
    <w:p w:rsidR="00C6189E" w:rsidRPr="00F5476E" w:rsidRDefault="00C6189E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725BC2" w:rsidRPr="00F5476E">
        <w:rPr>
          <w:sz w:val="28"/>
          <w:szCs w:val="28"/>
        </w:rPr>
        <w:t xml:space="preserve"> 2.8</w:t>
      </w:r>
      <w:r w:rsidR="000E7964" w:rsidRPr="00F5476E">
        <w:rPr>
          <w:sz w:val="28"/>
          <w:szCs w:val="28"/>
        </w:rPr>
        <w:t xml:space="preserve"> – Объемное напряженное состояние элемента</w:t>
      </w:r>
    </w:p>
    <w:p w:rsidR="00C6189E" w:rsidRPr="00F5476E" w:rsidRDefault="00C6189E" w:rsidP="00D602E1">
      <w:pPr>
        <w:pStyle w:val="a4"/>
        <w:rPr>
          <w:sz w:val="28"/>
          <w:szCs w:val="28"/>
        </w:rPr>
      </w:pPr>
    </w:p>
    <w:p w:rsidR="00C6189E" w:rsidRPr="00F5476E" w:rsidRDefault="00C6189E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Такое напряженное состояние может иметь место в листовых элементах металлоконструкции вблизи концентраторов напряжений (резких переходов сечений) при больших толщинах листов.</w:t>
      </w:r>
    </w:p>
    <w:p w:rsidR="00C6189E" w:rsidRPr="00F5476E" w:rsidRDefault="00DE529B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Поэтому в крановых металлоконструкциях максимальные толщины применяемых листов из этих соображений ограничиваются:</w:t>
      </w:r>
    </w:p>
    <w:p w:rsidR="00DE529B" w:rsidRPr="00F5476E" w:rsidRDefault="00945834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40</w:t>
      </w:r>
      <w:r w:rsidR="00DE529B" w:rsidRPr="00F5476E">
        <w:rPr>
          <w:sz w:val="28"/>
          <w:szCs w:val="28"/>
        </w:rPr>
        <w:t>мм – для низколегированных сталей;</w:t>
      </w:r>
    </w:p>
    <w:p w:rsidR="00DE529B" w:rsidRPr="00F5476E" w:rsidRDefault="000D6DD3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6</w:t>
      </w:r>
      <w:r w:rsidR="00945834" w:rsidRPr="00F5476E">
        <w:rPr>
          <w:sz w:val="28"/>
          <w:szCs w:val="28"/>
        </w:rPr>
        <w:t>0</w:t>
      </w:r>
      <w:r w:rsidR="00DE529B" w:rsidRPr="00F5476E">
        <w:rPr>
          <w:sz w:val="28"/>
          <w:szCs w:val="28"/>
        </w:rPr>
        <w:t xml:space="preserve">мм – для </w:t>
      </w:r>
      <w:r w:rsidRPr="00F5476E">
        <w:rPr>
          <w:sz w:val="28"/>
          <w:szCs w:val="28"/>
        </w:rPr>
        <w:t>малоуглеродистых</w:t>
      </w:r>
      <w:r w:rsidR="00DE529B" w:rsidRPr="00F5476E">
        <w:rPr>
          <w:sz w:val="28"/>
          <w:szCs w:val="28"/>
        </w:rPr>
        <w:t xml:space="preserve"> сталей</w:t>
      </w:r>
      <w:r w:rsidRPr="00F5476E">
        <w:rPr>
          <w:sz w:val="28"/>
          <w:szCs w:val="28"/>
        </w:rPr>
        <w:t>.</w:t>
      </w:r>
    </w:p>
    <w:p w:rsidR="000D6DD3" w:rsidRPr="00F5476E" w:rsidRDefault="000D6DD3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То есть при больших толщинах, большая опасность возникновения напряжения.</w:t>
      </w:r>
    </w:p>
    <w:p w:rsidR="000D6DD3" w:rsidRPr="00F5476E" w:rsidRDefault="000D6DD3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Хрупкое разрушение вследствие естественного или искусственного старения металла.</w:t>
      </w:r>
    </w:p>
    <w:p w:rsidR="000D6DD3" w:rsidRPr="00F5476E" w:rsidRDefault="000D6DD3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С точки зрения металловедения старение стали представляет собой процесс выпадения из пересыщенного твердого раствора твердых фракций аустенита и цемента, которые скапливаются по границам зерен, и как следствие связь между зернами ослабевает, вследствие чего происходит </w:t>
      </w:r>
      <w:proofErr w:type="spellStart"/>
      <w:r w:rsidRPr="00F5476E">
        <w:rPr>
          <w:sz w:val="28"/>
          <w:szCs w:val="28"/>
        </w:rPr>
        <w:t>охрупчивание</w:t>
      </w:r>
      <w:proofErr w:type="spellEnd"/>
      <w:r w:rsidRPr="00F5476E">
        <w:rPr>
          <w:sz w:val="28"/>
          <w:szCs w:val="28"/>
        </w:rPr>
        <w:t xml:space="preserve"> стали.</w:t>
      </w:r>
    </w:p>
    <w:p w:rsidR="00C02F4A" w:rsidRPr="00F5476E" w:rsidRDefault="00C02F4A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Искусственное старение сталей происходит при нагревании до температуры 100 – 200</w:t>
      </w:r>
      <w:r w:rsidRPr="00F5476E">
        <w:rPr>
          <w:sz w:val="28"/>
          <w:szCs w:val="28"/>
          <w:vertAlign w:val="superscript"/>
        </w:rPr>
        <w:t>0</w:t>
      </w:r>
      <w:r w:rsidRPr="00F5476E">
        <w:rPr>
          <w:sz w:val="28"/>
          <w:szCs w:val="28"/>
        </w:rPr>
        <w:t>С и охлаждении в течение 2 – 3 часов.</w:t>
      </w:r>
    </w:p>
    <w:p w:rsidR="00C02F4A" w:rsidRPr="00F5476E" w:rsidRDefault="00C02F4A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4 Наклеп – это снижение пластичности после пластической деформации конструкции.</w:t>
      </w:r>
    </w:p>
    <w:p w:rsidR="00C02F4A" w:rsidRPr="00F5476E" w:rsidRDefault="00C02F4A" w:rsidP="00D602E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5 Динамическое приложение нагрузки. Пластичная сталь разрушается хрупко, если скорость приложения нагрузки выше скорости распространения пластической деформации.</w:t>
      </w:r>
    </w:p>
    <w:p w:rsidR="00C02F4A" w:rsidRPr="00F5476E" w:rsidRDefault="00C1594C" w:rsidP="00F301C2">
      <w:pPr>
        <w:pStyle w:val="10"/>
        <w:outlineLvl w:val="0"/>
        <w:rPr>
          <w:sz w:val="28"/>
          <w:szCs w:val="28"/>
        </w:rPr>
      </w:pPr>
      <w:bookmarkStart w:id="50" w:name="_Toc144219152"/>
      <w:bookmarkStart w:id="51" w:name="_Toc144220190"/>
      <w:r>
        <w:rPr>
          <w:sz w:val="28"/>
          <w:szCs w:val="28"/>
        </w:rPr>
        <w:br w:type="page"/>
      </w:r>
      <w:r w:rsidR="00C02F4A" w:rsidRPr="00F5476E">
        <w:rPr>
          <w:sz w:val="28"/>
          <w:szCs w:val="28"/>
        </w:rPr>
        <w:lastRenderedPageBreak/>
        <w:t>2.6.1 Теоретические основы хрупкого разрушения</w:t>
      </w:r>
      <w:bookmarkEnd w:id="50"/>
      <w:bookmarkEnd w:id="51"/>
    </w:p>
    <w:p w:rsidR="00C02F4A" w:rsidRPr="00F5476E" w:rsidRDefault="00C02F4A" w:rsidP="0083578D">
      <w:pPr>
        <w:pStyle w:val="a4"/>
        <w:rPr>
          <w:sz w:val="28"/>
          <w:szCs w:val="28"/>
        </w:rPr>
      </w:pPr>
    </w:p>
    <w:p w:rsidR="004F67A3" w:rsidRPr="00F5476E" w:rsidRDefault="004F67A3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Механизм хрупкого разрушения невозможно объяснить с точки зрения сопротивления материалов. В </w:t>
      </w:r>
      <w:proofErr w:type="gramStart"/>
      <w:r w:rsidRPr="00F5476E">
        <w:rPr>
          <w:sz w:val="28"/>
          <w:szCs w:val="28"/>
        </w:rPr>
        <w:t>основу</w:t>
      </w:r>
      <w:proofErr w:type="gramEnd"/>
      <w:r w:rsidRPr="00F5476E">
        <w:rPr>
          <w:sz w:val="28"/>
          <w:szCs w:val="28"/>
        </w:rPr>
        <w:t xml:space="preserve"> которого положена гипотеза </w:t>
      </w:r>
      <w:proofErr w:type="spellStart"/>
      <w:r w:rsidRPr="00F5476E">
        <w:rPr>
          <w:sz w:val="28"/>
          <w:szCs w:val="28"/>
        </w:rPr>
        <w:t>сплошности</w:t>
      </w:r>
      <w:proofErr w:type="spellEnd"/>
      <w:r w:rsidRPr="00F5476E">
        <w:rPr>
          <w:sz w:val="28"/>
          <w:szCs w:val="28"/>
        </w:rPr>
        <w:t xml:space="preserve"> деформированной среды. Исследования показали, что для математического описания хрупкого разрушения необходимо допущение, что в материале уже есть трещина.</w:t>
      </w:r>
    </w:p>
    <w:p w:rsidR="00C02F4A" w:rsidRPr="00F5476E" w:rsidRDefault="00593CB8" w:rsidP="00AC7ED4">
      <w:pPr>
        <w:pStyle w:val="a4"/>
        <w:jc w:val="center"/>
        <w:rPr>
          <w:sz w:val="28"/>
          <w:szCs w:val="28"/>
        </w:rPr>
      </w:pPr>
      <w:r w:rsidRPr="00F5476E">
        <w:rPr>
          <w:position w:val="-14"/>
          <w:sz w:val="28"/>
          <w:szCs w:val="28"/>
        </w:rPr>
        <w:object w:dxaOrig="920" w:dyaOrig="380">
          <v:shape id="_x0000_i1089" type="#_x0000_t75" style="width:46.05pt;height:18.4pt" o:ole="">
            <v:imagedata r:id="rId136" o:title=""/>
          </v:shape>
          <o:OLEObject Type="Embed" ProgID="Equation.3" ShapeID="_x0000_i1089" DrawAspect="Content" ObjectID="_1409995894" r:id="rId137"/>
        </w:object>
      </w:r>
      <w:r w:rsidR="004F67A3" w:rsidRPr="00F5476E">
        <w:rPr>
          <w:sz w:val="28"/>
          <w:szCs w:val="28"/>
        </w:rPr>
        <w:t>.</w:t>
      </w:r>
    </w:p>
    <w:p w:rsidR="004F67A3" w:rsidRPr="00F5476E" w:rsidRDefault="00125986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Такие трещины всегда могут быть в реальных конструкциях вследствие неоднородности кристаллической структуры. Однако теория хрупкого разрушения отвечает на вопрос: при данных условиях </w:t>
      </w:r>
      <w:proofErr w:type="spellStart"/>
      <w:r w:rsidRPr="00F5476E">
        <w:rPr>
          <w:sz w:val="28"/>
          <w:szCs w:val="28"/>
        </w:rPr>
        <w:t>нагружения</w:t>
      </w:r>
      <w:proofErr w:type="spellEnd"/>
      <w:r w:rsidRPr="00F5476E">
        <w:rPr>
          <w:sz w:val="28"/>
          <w:szCs w:val="28"/>
        </w:rPr>
        <w:t xml:space="preserve"> эта трещина будет расти или ее роста не будет (увязание трещины).</w:t>
      </w:r>
    </w:p>
    <w:p w:rsidR="00125986" w:rsidRPr="00F5476E" w:rsidRDefault="00125986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Впервые теорию хрупкого разрушения сформулировал австрийский ученый </w:t>
      </w:r>
      <w:proofErr w:type="spellStart"/>
      <w:r w:rsidRPr="00F5476E">
        <w:rPr>
          <w:sz w:val="28"/>
          <w:szCs w:val="28"/>
        </w:rPr>
        <w:t>Гриффитс</w:t>
      </w:r>
      <w:proofErr w:type="spellEnd"/>
      <w:r w:rsidRPr="00F5476E">
        <w:rPr>
          <w:sz w:val="28"/>
          <w:szCs w:val="28"/>
        </w:rPr>
        <w:t xml:space="preserve">, и </w:t>
      </w:r>
      <w:proofErr w:type="gramStart"/>
      <w:r w:rsidRPr="00F5476E">
        <w:rPr>
          <w:sz w:val="28"/>
          <w:szCs w:val="28"/>
        </w:rPr>
        <w:t>доведена</w:t>
      </w:r>
      <w:proofErr w:type="gramEnd"/>
      <w:r w:rsidRPr="00F5476E">
        <w:rPr>
          <w:sz w:val="28"/>
          <w:szCs w:val="28"/>
        </w:rPr>
        <w:t xml:space="preserve"> до практического использования американскими учеными Ирвином и </w:t>
      </w:r>
      <w:proofErr w:type="spellStart"/>
      <w:r w:rsidRPr="00F5476E">
        <w:rPr>
          <w:sz w:val="28"/>
          <w:szCs w:val="28"/>
        </w:rPr>
        <w:t>Орваном</w:t>
      </w:r>
      <w:proofErr w:type="spellEnd"/>
      <w:r w:rsidRPr="00F5476E">
        <w:rPr>
          <w:sz w:val="28"/>
          <w:szCs w:val="28"/>
        </w:rPr>
        <w:t>.</w:t>
      </w:r>
    </w:p>
    <w:p w:rsidR="00125986" w:rsidRPr="00F5476E" w:rsidRDefault="008E21B8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На основе теории </w:t>
      </w:r>
      <w:proofErr w:type="spellStart"/>
      <w:r w:rsidRPr="00F5476E">
        <w:rPr>
          <w:sz w:val="28"/>
          <w:szCs w:val="28"/>
        </w:rPr>
        <w:t>Гриффитса</w:t>
      </w:r>
      <w:proofErr w:type="spellEnd"/>
      <w:r w:rsidRPr="00F5476E">
        <w:rPr>
          <w:sz w:val="28"/>
          <w:szCs w:val="28"/>
        </w:rPr>
        <w:t xml:space="preserve"> </w:t>
      </w:r>
      <w:proofErr w:type="spellStart"/>
      <w:r w:rsidRPr="00F5476E">
        <w:rPr>
          <w:sz w:val="28"/>
          <w:szCs w:val="28"/>
        </w:rPr>
        <w:t>Орван</w:t>
      </w:r>
      <w:proofErr w:type="spellEnd"/>
      <w:r w:rsidRPr="00F5476E">
        <w:rPr>
          <w:sz w:val="28"/>
          <w:szCs w:val="28"/>
        </w:rPr>
        <w:t xml:space="preserve"> ввел в расчетную практику так называемый коэффициент интенсивности напряжений (КИН), который вычисляется по формуле:</w:t>
      </w:r>
    </w:p>
    <w:p w:rsidR="008E21B8" w:rsidRPr="00F5476E" w:rsidRDefault="00593CB8" w:rsidP="00AC7ED4">
      <w:pPr>
        <w:pStyle w:val="a4"/>
        <w:jc w:val="center"/>
        <w:rPr>
          <w:sz w:val="28"/>
          <w:szCs w:val="28"/>
        </w:rPr>
      </w:pPr>
      <w:r w:rsidRPr="00F5476E">
        <w:rPr>
          <w:position w:val="-10"/>
          <w:sz w:val="28"/>
          <w:szCs w:val="28"/>
        </w:rPr>
        <w:object w:dxaOrig="1980" w:dyaOrig="380">
          <v:shape id="_x0000_i1090" type="#_x0000_t75" style="width:98.8pt;height:18.4pt" o:ole="">
            <v:imagedata r:id="rId138" o:title=""/>
          </v:shape>
          <o:OLEObject Type="Embed" ProgID="Equation.3" ShapeID="_x0000_i1090" DrawAspect="Content" ObjectID="_1409995895" r:id="rId139"/>
        </w:object>
      </w:r>
      <w:r w:rsidR="008E21B8" w:rsidRPr="00F5476E">
        <w:rPr>
          <w:sz w:val="28"/>
          <w:szCs w:val="28"/>
        </w:rPr>
        <w:t>,</w:t>
      </w:r>
    </w:p>
    <w:p w:rsidR="008E21B8" w:rsidRPr="00F5476E" w:rsidRDefault="008E21B8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AC7ED4" w:rsidRPr="00F5476E">
        <w:rPr>
          <w:sz w:val="28"/>
          <w:szCs w:val="28"/>
        </w:rPr>
        <w:tab/>
      </w:r>
      <w:r w:rsidRPr="00F5476E">
        <w:rPr>
          <w:sz w:val="28"/>
          <w:szCs w:val="28"/>
        </w:rPr>
        <w:t>σ – номинальное напряжение в рассчитываемом элементе конструкции;</w:t>
      </w:r>
    </w:p>
    <w:p w:rsidR="008E21B8" w:rsidRPr="00F5476E" w:rsidRDefault="008E21B8" w:rsidP="00AC7ED4">
      <w:pPr>
        <w:pStyle w:val="a4"/>
        <w:ind w:left="696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>К</w:t>
      </w:r>
      <w:proofErr w:type="gramEnd"/>
      <w:r w:rsidRPr="00F5476E">
        <w:rPr>
          <w:sz w:val="28"/>
          <w:szCs w:val="28"/>
        </w:rPr>
        <w:t xml:space="preserve"> – </w:t>
      </w:r>
      <w:proofErr w:type="gramStart"/>
      <w:r w:rsidRPr="00F5476E">
        <w:rPr>
          <w:sz w:val="28"/>
          <w:szCs w:val="28"/>
        </w:rPr>
        <w:t>коэффициент</w:t>
      </w:r>
      <w:proofErr w:type="gramEnd"/>
      <w:r w:rsidRPr="00F5476E">
        <w:rPr>
          <w:sz w:val="28"/>
          <w:szCs w:val="28"/>
        </w:rPr>
        <w:t xml:space="preserve"> интенсивности напряжения (КИН);</w:t>
      </w:r>
    </w:p>
    <w:p w:rsidR="008E21B8" w:rsidRPr="00F5476E" w:rsidRDefault="00DA52AB" w:rsidP="00AC7ED4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l</w:t>
      </w:r>
      <w:r w:rsidRPr="00F5476E">
        <w:rPr>
          <w:sz w:val="28"/>
          <w:szCs w:val="28"/>
        </w:rPr>
        <w:t xml:space="preserve"> – </w:t>
      </w:r>
      <w:proofErr w:type="gramStart"/>
      <w:r w:rsidRPr="00F5476E">
        <w:rPr>
          <w:sz w:val="28"/>
          <w:szCs w:val="28"/>
        </w:rPr>
        <w:t>половина</w:t>
      </w:r>
      <w:proofErr w:type="gramEnd"/>
      <w:r w:rsidRPr="00F5476E">
        <w:rPr>
          <w:sz w:val="28"/>
          <w:szCs w:val="28"/>
        </w:rPr>
        <w:t xml:space="preserve"> длины трещины;</w:t>
      </w:r>
    </w:p>
    <w:p w:rsidR="00DA52AB" w:rsidRPr="00F5476E" w:rsidRDefault="00DA52AB" w:rsidP="00AC7ED4">
      <w:pPr>
        <w:pStyle w:val="a4"/>
        <w:ind w:left="696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f</w:t>
      </w:r>
      <w:r w:rsidRPr="00F5476E">
        <w:rPr>
          <w:sz w:val="28"/>
          <w:szCs w:val="28"/>
        </w:rPr>
        <w:t>(</w:t>
      </w:r>
      <w:proofErr w:type="gramEnd"/>
      <w:r w:rsidRPr="00F5476E">
        <w:rPr>
          <w:sz w:val="28"/>
          <w:szCs w:val="28"/>
          <w:lang w:val="en-US"/>
        </w:rPr>
        <w:t>x</w:t>
      </w:r>
      <w:r w:rsidRPr="00F5476E">
        <w:rPr>
          <w:sz w:val="28"/>
          <w:szCs w:val="28"/>
        </w:rPr>
        <w:t>,</w:t>
      </w:r>
      <w:r w:rsidRPr="00F5476E">
        <w:rPr>
          <w:sz w:val="28"/>
          <w:szCs w:val="28"/>
          <w:lang w:val="en-US"/>
        </w:rPr>
        <w:t>y</w:t>
      </w:r>
      <w:r w:rsidRPr="00F5476E">
        <w:rPr>
          <w:sz w:val="28"/>
          <w:szCs w:val="28"/>
        </w:rPr>
        <w:t xml:space="preserve">) – некоторая функция, характеризующая неравномерность распределения напряжений в зоне трещин. При равномерном распределении напряжений </w:t>
      </w:r>
      <w:r w:rsidRPr="00F5476E">
        <w:rPr>
          <w:sz w:val="28"/>
          <w:szCs w:val="28"/>
          <w:lang w:val="en-US"/>
        </w:rPr>
        <w:t>f</w:t>
      </w:r>
      <w:r w:rsidRPr="00F5476E">
        <w:rPr>
          <w:sz w:val="28"/>
          <w:szCs w:val="28"/>
        </w:rPr>
        <w:t>(</w:t>
      </w:r>
      <w:r w:rsidRPr="00F5476E">
        <w:rPr>
          <w:sz w:val="28"/>
          <w:szCs w:val="28"/>
          <w:lang w:val="en-US"/>
        </w:rPr>
        <w:t>x</w:t>
      </w:r>
      <w:r w:rsidRPr="00F5476E">
        <w:rPr>
          <w:sz w:val="28"/>
          <w:szCs w:val="28"/>
        </w:rPr>
        <w:t>,</w:t>
      </w:r>
      <w:r w:rsidRPr="00F5476E">
        <w:rPr>
          <w:sz w:val="28"/>
          <w:szCs w:val="28"/>
          <w:lang w:val="en-US"/>
        </w:rPr>
        <w:t>y</w:t>
      </w:r>
      <w:r w:rsidRPr="00F5476E">
        <w:rPr>
          <w:sz w:val="28"/>
          <w:szCs w:val="28"/>
        </w:rPr>
        <w:t>)=1;</w:t>
      </w:r>
    </w:p>
    <w:p w:rsidR="00DA52AB" w:rsidRPr="00F5476E" w:rsidRDefault="00DA52AB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КИН имеет специфическую размерность:</w:t>
      </w:r>
    </w:p>
    <w:p w:rsidR="00DA52AB" w:rsidRPr="00F5476E" w:rsidRDefault="00AC7ED4" w:rsidP="00AC7ED4">
      <w:pPr>
        <w:pStyle w:val="a4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2320" w:dyaOrig="680">
          <v:shape id="_x0000_i1091" type="#_x0000_t75" style="width:116.35pt;height:33.5pt" o:ole="">
            <v:imagedata r:id="rId140" o:title=""/>
          </v:shape>
          <o:OLEObject Type="Embed" ProgID="Equation.3" ShapeID="_x0000_i1091" DrawAspect="Content" ObjectID="_1409995896" r:id="rId141"/>
        </w:object>
      </w:r>
      <w:r w:rsidR="00DA52AB" w:rsidRPr="00F5476E">
        <w:rPr>
          <w:sz w:val="28"/>
          <w:szCs w:val="28"/>
        </w:rPr>
        <w:t>;</w:t>
      </w:r>
    </w:p>
    <w:p w:rsidR="00DA52AB" w:rsidRPr="00F5476E" w:rsidRDefault="00AC7ED4" w:rsidP="00AC7ED4">
      <w:pPr>
        <w:pStyle w:val="a4"/>
        <w:jc w:val="center"/>
        <w:rPr>
          <w:sz w:val="28"/>
          <w:szCs w:val="28"/>
        </w:rPr>
      </w:pPr>
      <w:r w:rsidRPr="00F5476E">
        <w:rPr>
          <w:position w:val="-34"/>
          <w:sz w:val="28"/>
          <w:szCs w:val="28"/>
        </w:rPr>
        <w:object w:dxaOrig="2680" w:dyaOrig="800">
          <v:shape id="_x0000_i1092" type="#_x0000_t75" style="width:133.95pt;height:39.35pt" o:ole="">
            <v:imagedata r:id="rId142" o:title=""/>
          </v:shape>
          <o:OLEObject Type="Embed" ProgID="Equation.3" ShapeID="_x0000_i1092" DrawAspect="Content" ObjectID="_1409995897" r:id="rId143"/>
        </w:object>
      </w:r>
      <w:r w:rsidR="007702D5" w:rsidRPr="00F5476E">
        <w:rPr>
          <w:sz w:val="28"/>
          <w:szCs w:val="28"/>
        </w:rPr>
        <w:t>.</w:t>
      </w:r>
    </w:p>
    <w:p w:rsidR="007702D5" w:rsidRPr="00F5476E" w:rsidRDefault="001F5997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Теория хрупкого разрушения утверждает, что для каждого материала существует критическое значение КИН, которое может быть определено экспериментально.</w:t>
      </w:r>
    </w:p>
    <w:p w:rsidR="001F5997" w:rsidRPr="00F5476E" w:rsidRDefault="001F5997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Аналогично </w:t>
      </w:r>
      <w:proofErr w:type="spellStart"/>
      <w:r w:rsidR="00EA1E84" w:rsidRPr="00F5476E">
        <w:rPr>
          <w:sz w:val="28"/>
          <w:szCs w:val="28"/>
        </w:rPr>
        <w:t>σ</w:t>
      </w:r>
      <w:r w:rsidR="00EA1E84" w:rsidRPr="00F5476E">
        <w:rPr>
          <w:sz w:val="28"/>
          <w:szCs w:val="28"/>
          <w:vertAlign w:val="subscript"/>
        </w:rPr>
        <w:t>т</w:t>
      </w:r>
      <w:proofErr w:type="spellEnd"/>
      <w:r w:rsidR="00EA1E84" w:rsidRPr="00F5476E">
        <w:rPr>
          <w:sz w:val="28"/>
          <w:szCs w:val="28"/>
        </w:rPr>
        <w:t xml:space="preserve">, </w:t>
      </w:r>
      <w:proofErr w:type="spellStart"/>
      <w:r w:rsidR="00EA1E84" w:rsidRPr="00F5476E">
        <w:rPr>
          <w:sz w:val="28"/>
          <w:szCs w:val="28"/>
        </w:rPr>
        <w:t>σ</w:t>
      </w:r>
      <w:r w:rsidR="00EA1E84" w:rsidRPr="00F5476E">
        <w:rPr>
          <w:sz w:val="28"/>
          <w:szCs w:val="28"/>
          <w:vertAlign w:val="subscript"/>
        </w:rPr>
        <w:t>в</w:t>
      </w:r>
      <w:proofErr w:type="spellEnd"/>
      <w:r w:rsidR="00EA1E84" w:rsidRPr="00F5476E">
        <w:rPr>
          <w:sz w:val="28"/>
          <w:szCs w:val="28"/>
        </w:rPr>
        <w:t>. Однако эти эксперименты более сложные и трудоемкие.</w:t>
      </w:r>
    </w:p>
    <w:p w:rsidR="00EA1E84" w:rsidRPr="00F5476E" w:rsidRDefault="00EA1E84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современных справочниках по материалам для каждой марки приводятся значения критического КИН (</w:t>
      </w:r>
      <w:proofErr w:type="spellStart"/>
      <w:r w:rsidRPr="00F5476E">
        <w:rPr>
          <w:sz w:val="28"/>
          <w:szCs w:val="28"/>
        </w:rPr>
        <w:t>К</w:t>
      </w:r>
      <w:r w:rsidRPr="00F5476E">
        <w:rPr>
          <w:sz w:val="28"/>
          <w:szCs w:val="28"/>
          <w:vertAlign w:val="subscript"/>
        </w:rPr>
        <w:t>кр</w:t>
      </w:r>
      <w:proofErr w:type="spellEnd"/>
      <w:r w:rsidRPr="00F5476E">
        <w:rPr>
          <w:sz w:val="28"/>
          <w:szCs w:val="28"/>
        </w:rPr>
        <w:t>).</w:t>
      </w:r>
    </w:p>
    <w:p w:rsidR="00EA1E84" w:rsidRPr="00F5476E" w:rsidRDefault="00EA1E84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Теория Ирвина утверждает, что трещина не будет распространяться</w:t>
      </w:r>
      <w:r w:rsidR="002A53CC" w:rsidRPr="00F5476E">
        <w:rPr>
          <w:sz w:val="28"/>
          <w:szCs w:val="28"/>
        </w:rPr>
        <w:t xml:space="preserve">, </w:t>
      </w:r>
      <w:r w:rsidRPr="00F5476E">
        <w:rPr>
          <w:sz w:val="28"/>
          <w:szCs w:val="28"/>
        </w:rPr>
        <w:t>ес</w:t>
      </w:r>
      <w:r w:rsidR="002A53CC" w:rsidRPr="00F5476E">
        <w:rPr>
          <w:sz w:val="28"/>
          <w:szCs w:val="28"/>
        </w:rPr>
        <w:t>ли</w:t>
      </w:r>
      <w:proofErr w:type="gramStart"/>
      <w:r w:rsidR="002A53CC" w:rsidRPr="00F5476E">
        <w:rPr>
          <w:sz w:val="28"/>
          <w:szCs w:val="28"/>
        </w:rPr>
        <w:t xml:space="preserve"> </w:t>
      </w:r>
      <w:r w:rsidR="00A7036B" w:rsidRPr="00F5476E">
        <w:rPr>
          <w:sz w:val="28"/>
          <w:szCs w:val="28"/>
        </w:rPr>
        <w:t>К</w:t>
      </w:r>
      <w:proofErr w:type="gramEnd"/>
      <w:r w:rsidR="00A7036B" w:rsidRPr="00F5476E">
        <w:rPr>
          <w:sz w:val="28"/>
          <w:szCs w:val="28"/>
        </w:rPr>
        <w:t>&lt;</w:t>
      </w:r>
      <w:proofErr w:type="spellStart"/>
      <w:r w:rsidR="00A7036B" w:rsidRPr="00F5476E">
        <w:rPr>
          <w:sz w:val="28"/>
          <w:szCs w:val="28"/>
        </w:rPr>
        <w:t>К</w:t>
      </w:r>
      <w:r w:rsidR="00A7036B" w:rsidRPr="00F5476E">
        <w:rPr>
          <w:sz w:val="28"/>
          <w:szCs w:val="28"/>
          <w:vertAlign w:val="subscript"/>
        </w:rPr>
        <w:t>кр</w:t>
      </w:r>
      <w:proofErr w:type="spellEnd"/>
      <w:r w:rsidR="00A7036B" w:rsidRPr="00F5476E">
        <w:rPr>
          <w:sz w:val="28"/>
          <w:szCs w:val="28"/>
        </w:rPr>
        <w:t>.</w:t>
      </w:r>
    </w:p>
    <w:p w:rsidR="00A7036B" w:rsidRPr="00F5476E" w:rsidRDefault="00A7036B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И трещина будет </w:t>
      </w:r>
      <w:proofErr w:type="gramStart"/>
      <w:r w:rsidRPr="00F5476E">
        <w:rPr>
          <w:sz w:val="28"/>
          <w:szCs w:val="28"/>
        </w:rPr>
        <w:t>прогрессировать</w:t>
      </w:r>
      <w:proofErr w:type="gramEnd"/>
      <w:r w:rsidRPr="00F5476E">
        <w:rPr>
          <w:sz w:val="28"/>
          <w:szCs w:val="28"/>
        </w:rPr>
        <w:t xml:space="preserve"> если</w:t>
      </w:r>
      <w:r w:rsidR="002A53CC" w:rsidRPr="00F5476E">
        <w:rPr>
          <w:sz w:val="28"/>
          <w:szCs w:val="28"/>
        </w:rPr>
        <w:t xml:space="preserve">, </w:t>
      </w:r>
      <w:r w:rsidRPr="00F5476E">
        <w:rPr>
          <w:sz w:val="28"/>
          <w:szCs w:val="28"/>
        </w:rPr>
        <w:t>К&gt;</w:t>
      </w:r>
      <w:proofErr w:type="spellStart"/>
      <w:r w:rsidRPr="00F5476E">
        <w:rPr>
          <w:sz w:val="28"/>
          <w:szCs w:val="28"/>
        </w:rPr>
        <w:t>К</w:t>
      </w:r>
      <w:r w:rsidRPr="00F5476E">
        <w:rPr>
          <w:sz w:val="28"/>
          <w:szCs w:val="28"/>
          <w:vertAlign w:val="subscript"/>
        </w:rPr>
        <w:t>кр</w:t>
      </w:r>
      <w:proofErr w:type="spellEnd"/>
      <w:r w:rsidRPr="00F5476E">
        <w:rPr>
          <w:sz w:val="28"/>
          <w:szCs w:val="28"/>
        </w:rPr>
        <w:t>.</w:t>
      </w:r>
    </w:p>
    <w:p w:rsidR="00125986" w:rsidRPr="00F5476E" w:rsidRDefault="00A7036B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От этих условий можно перейти до так называемого критического значения трещины, если в формуле (1) предположить:</w:t>
      </w:r>
    </w:p>
    <w:p w:rsidR="00A7036B" w:rsidRPr="00F5476E" w:rsidRDefault="00F9414B" w:rsidP="00F601F2">
      <w:pPr>
        <w:pStyle w:val="a4"/>
        <w:jc w:val="center"/>
        <w:rPr>
          <w:sz w:val="28"/>
          <w:szCs w:val="28"/>
        </w:rPr>
      </w:pPr>
      <w:r w:rsidRPr="00F5476E">
        <w:rPr>
          <w:position w:val="-14"/>
          <w:sz w:val="28"/>
          <w:szCs w:val="28"/>
        </w:rPr>
        <w:object w:dxaOrig="2780" w:dyaOrig="400">
          <v:shape id="_x0000_i1093" type="#_x0000_t75" style="width:139pt;height:20.1pt" o:ole="">
            <v:imagedata r:id="rId144" o:title=""/>
          </v:shape>
          <o:OLEObject Type="Embed" ProgID="Equation.3" ShapeID="_x0000_i1093" DrawAspect="Content" ObjectID="_1409995898" r:id="rId145"/>
        </w:object>
      </w:r>
      <w:r w:rsidR="00CE2CFE" w:rsidRPr="00F5476E">
        <w:rPr>
          <w:sz w:val="28"/>
          <w:szCs w:val="28"/>
        </w:rPr>
        <w:t>;</w:t>
      </w:r>
    </w:p>
    <w:p w:rsidR="00A7036B" w:rsidRPr="00F5476E" w:rsidRDefault="00F9414B" w:rsidP="00F601F2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2120" w:dyaOrig="700">
          <v:shape id="_x0000_i1094" type="#_x0000_t75" style="width:105.5pt;height:35.15pt" o:ole="">
            <v:imagedata r:id="rId146" o:title=""/>
          </v:shape>
          <o:OLEObject Type="Embed" ProgID="Equation.3" ShapeID="_x0000_i1094" DrawAspect="Content" ObjectID="_1409995899" r:id="rId147"/>
        </w:object>
      </w:r>
      <w:r w:rsidR="00CE2CFE" w:rsidRPr="00F5476E">
        <w:rPr>
          <w:sz w:val="28"/>
          <w:szCs w:val="28"/>
        </w:rPr>
        <w:t>.</w:t>
      </w:r>
    </w:p>
    <w:p w:rsidR="00A7036B" w:rsidRPr="00F5476E" w:rsidRDefault="00A7036B" w:rsidP="00F601F2">
      <w:pPr>
        <w:pStyle w:val="a4"/>
        <w:jc w:val="center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f</w:t>
      </w:r>
      <w:r w:rsidRPr="00F5476E">
        <w:rPr>
          <w:sz w:val="28"/>
          <w:szCs w:val="28"/>
        </w:rPr>
        <w:t>(</w:t>
      </w:r>
      <w:proofErr w:type="gramEnd"/>
      <w:r w:rsidRPr="00F5476E">
        <w:rPr>
          <w:sz w:val="28"/>
          <w:szCs w:val="28"/>
          <w:lang w:val="en-US"/>
        </w:rPr>
        <w:t>x</w:t>
      </w:r>
      <w:r w:rsidRPr="00F5476E">
        <w:rPr>
          <w:sz w:val="28"/>
          <w:szCs w:val="28"/>
        </w:rPr>
        <w:t>,</w:t>
      </w:r>
      <w:r w:rsidRPr="00F5476E">
        <w:rPr>
          <w:sz w:val="28"/>
          <w:szCs w:val="28"/>
          <w:lang w:val="en-US"/>
        </w:rPr>
        <w:t>y</w:t>
      </w:r>
      <w:r w:rsidRPr="00F5476E">
        <w:rPr>
          <w:sz w:val="28"/>
          <w:szCs w:val="28"/>
        </w:rPr>
        <w:t>)=1</w:t>
      </w:r>
      <w:r w:rsidR="00CE2CFE" w:rsidRPr="00F5476E">
        <w:rPr>
          <w:sz w:val="28"/>
          <w:szCs w:val="28"/>
        </w:rPr>
        <w:t>;</w:t>
      </w:r>
    </w:p>
    <w:p w:rsidR="00CE2CFE" w:rsidRPr="00F5476E" w:rsidRDefault="00CE2CFE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Отсюда условие хрупкого разрушения можно записать в виде:</w:t>
      </w:r>
    </w:p>
    <w:p w:rsidR="000D6DD3" w:rsidRPr="00F5476E" w:rsidRDefault="00281DDF" w:rsidP="0083578D">
      <w:pPr>
        <w:pStyle w:val="a4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l</w:t>
      </w:r>
      <w:r w:rsidRPr="00F5476E">
        <w:rPr>
          <w:sz w:val="28"/>
          <w:szCs w:val="28"/>
        </w:rPr>
        <w:t>&gt;</w:t>
      </w:r>
      <w:r w:rsidRPr="00F5476E">
        <w:rPr>
          <w:sz w:val="28"/>
          <w:szCs w:val="28"/>
          <w:lang w:val="en-US"/>
        </w:rPr>
        <w:t>l</w:t>
      </w:r>
      <w:proofErr w:type="spellStart"/>
      <w:r w:rsidRPr="00F5476E">
        <w:rPr>
          <w:sz w:val="28"/>
          <w:szCs w:val="28"/>
          <w:vertAlign w:val="subscript"/>
        </w:rPr>
        <w:t>кр</w:t>
      </w:r>
      <w:proofErr w:type="spellEnd"/>
      <w:r w:rsidRPr="00F5476E">
        <w:rPr>
          <w:sz w:val="28"/>
          <w:szCs w:val="28"/>
        </w:rPr>
        <w:t xml:space="preserve"> – разрушение есть;</w:t>
      </w:r>
    </w:p>
    <w:p w:rsidR="00281DDF" w:rsidRPr="00F5476E" w:rsidRDefault="00281DDF" w:rsidP="0083578D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  <w:lang w:val="en-US"/>
        </w:rPr>
        <w:t>l</w:t>
      </w:r>
      <w:r w:rsidRPr="00F5476E">
        <w:rPr>
          <w:sz w:val="28"/>
          <w:szCs w:val="28"/>
        </w:rPr>
        <w:t>&lt;</w:t>
      </w:r>
      <w:r w:rsidRPr="00F5476E">
        <w:rPr>
          <w:sz w:val="28"/>
          <w:szCs w:val="28"/>
          <w:lang w:val="en-US"/>
        </w:rPr>
        <w:t>l</w:t>
      </w:r>
      <w:proofErr w:type="spellStart"/>
      <w:r w:rsidRPr="00F5476E">
        <w:rPr>
          <w:sz w:val="28"/>
          <w:szCs w:val="28"/>
          <w:vertAlign w:val="subscript"/>
        </w:rPr>
        <w:t>кр</w:t>
      </w:r>
      <w:proofErr w:type="spellEnd"/>
      <w:r w:rsidRPr="00F5476E">
        <w:rPr>
          <w:sz w:val="28"/>
          <w:szCs w:val="28"/>
        </w:rPr>
        <w:t xml:space="preserve"> – разрушений нет.</w:t>
      </w:r>
      <w:proofErr w:type="gramEnd"/>
    </w:p>
    <w:p w:rsidR="00281DDF" w:rsidRPr="00F5476E" w:rsidRDefault="00281DDF" w:rsidP="0083578D">
      <w:pPr>
        <w:pStyle w:val="a4"/>
        <w:rPr>
          <w:sz w:val="28"/>
          <w:szCs w:val="28"/>
        </w:rPr>
      </w:pPr>
    </w:p>
    <w:p w:rsidR="00281DDF" w:rsidRPr="00F5476E" w:rsidRDefault="001D4C25" w:rsidP="00F301C2">
      <w:pPr>
        <w:pStyle w:val="10"/>
        <w:outlineLvl w:val="0"/>
        <w:rPr>
          <w:sz w:val="28"/>
          <w:szCs w:val="28"/>
        </w:rPr>
      </w:pPr>
      <w:r w:rsidRPr="00F5476E">
        <w:rPr>
          <w:sz w:val="28"/>
          <w:szCs w:val="28"/>
        </w:rPr>
        <w:br w:type="page"/>
      </w:r>
      <w:bookmarkStart w:id="52" w:name="_Toc144219153"/>
      <w:bookmarkStart w:id="53" w:name="_Toc144220191"/>
      <w:r w:rsidR="008A3B1F">
        <w:rPr>
          <w:sz w:val="28"/>
          <w:szCs w:val="28"/>
        </w:rPr>
        <w:lastRenderedPageBreak/>
        <w:t>2.</w:t>
      </w:r>
      <w:r w:rsidR="00281DDF" w:rsidRPr="00F5476E">
        <w:rPr>
          <w:sz w:val="28"/>
          <w:szCs w:val="28"/>
        </w:rPr>
        <w:t>7 Проектирование соединений элементов металлоконструкций</w:t>
      </w:r>
      <w:bookmarkEnd w:id="52"/>
      <w:bookmarkEnd w:id="53"/>
    </w:p>
    <w:p w:rsidR="00281DDF" w:rsidRPr="00F5476E" w:rsidRDefault="00281DDF" w:rsidP="001D4C25">
      <w:pPr>
        <w:pStyle w:val="a4"/>
        <w:rPr>
          <w:sz w:val="28"/>
          <w:szCs w:val="28"/>
        </w:rPr>
      </w:pPr>
    </w:p>
    <w:p w:rsidR="00281DDF" w:rsidRPr="00F5476E" w:rsidRDefault="008A3B1F" w:rsidP="00F301C2">
      <w:pPr>
        <w:pStyle w:val="10"/>
        <w:outlineLvl w:val="0"/>
        <w:rPr>
          <w:sz w:val="28"/>
          <w:szCs w:val="28"/>
        </w:rPr>
      </w:pPr>
      <w:bookmarkStart w:id="54" w:name="_Toc144219154"/>
      <w:bookmarkStart w:id="55" w:name="_Toc144220192"/>
      <w:r>
        <w:rPr>
          <w:sz w:val="28"/>
          <w:szCs w:val="28"/>
        </w:rPr>
        <w:t>2.</w:t>
      </w:r>
      <w:r w:rsidR="00281DDF" w:rsidRPr="00F5476E">
        <w:rPr>
          <w:sz w:val="28"/>
          <w:szCs w:val="28"/>
        </w:rPr>
        <w:t>7.1 Общие сведения о соединениях</w:t>
      </w:r>
      <w:bookmarkEnd w:id="54"/>
      <w:bookmarkEnd w:id="55"/>
    </w:p>
    <w:p w:rsidR="00281DDF" w:rsidRPr="00F5476E" w:rsidRDefault="00281DDF" w:rsidP="00F9414B">
      <w:pPr>
        <w:pStyle w:val="a4"/>
        <w:rPr>
          <w:sz w:val="28"/>
          <w:szCs w:val="28"/>
        </w:rPr>
      </w:pPr>
    </w:p>
    <w:p w:rsidR="00281DDF" w:rsidRPr="00F5476E" w:rsidRDefault="00A25984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Практически любая металлоконструкция составлена из элементов, которые соединены между собой. Это объясняется следующими основными причинами:</w:t>
      </w:r>
    </w:p>
    <w:p w:rsidR="00A25984" w:rsidRPr="00F5476E" w:rsidRDefault="00A25984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Требование технологии изготовления.</w:t>
      </w:r>
    </w:p>
    <w:p w:rsidR="00A25984" w:rsidRPr="00F5476E" w:rsidRDefault="00A25984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Требования транспортировки.</w:t>
      </w:r>
    </w:p>
    <w:p w:rsidR="00A25984" w:rsidRPr="00F5476E" w:rsidRDefault="00A25984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Требование монтажа.</w:t>
      </w:r>
    </w:p>
    <w:p w:rsidR="00A25984" w:rsidRPr="00F5476E" w:rsidRDefault="00A25984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Все соединения можно разделить на 2 большие группы:</w:t>
      </w:r>
    </w:p>
    <w:p w:rsidR="00A25984" w:rsidRPr="00F5476E" w:rsidRDefault="00A25984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Подвижные соединения.</w:t>
      </w:r>
    </w:p>
    <w:p w:rsidR="00A25984" w:rsidRPr="00F5476E" w:rsidRDefault="00A25984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Неподвижные соединения.</w:t>
      </w:r>
    </w:p>
    <w:p w:rsidR="00A25984" w:rsidRPr="00F5476E" w:rsidRDefault="00A25984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металлоконструкциях ПТМ и СДМ в качестве подвижных соединений применяются шарниры.</w:t>
      </w:r>
    </w:p>
    <w:p w:rsidR="00A25984" w:rsidRPr="00F5476E" w:rsidRDefault="00466E3D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Неподвижные соединения в свою очередь делятся </w:t>
      </w:r>
      <w:proofErr w:type="gramStart"/>
      <w:r w:rsidRPr="00F5476E">
        <w:rPr>
          <w:sz w:val="28"/>
          <w:szCs w:val="28"/>
        </w:rPr>
        <w:t>на</w:t>
      </w:r>
      <w:proofErr w:type="gramEnd"/>
      <w:r w:rsidRPr="00F5476E">
        <w:rPr>
          <w:sz w:val="28"/>
          <w:szCs w:val="28"/>
        </w:rPr>
        <w:t>:</w:t>
      </w:r>
    </w:p>
    <w:p w:rsidR="00466E3D" w:rsidRPr="00F5476E" w:rsidRDefault="00466E3D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 - неразъемные;</w:t>
      </w:r>
    </w:p>
    <w:p w:rsidR="00466E3D" w:rsidRPr="00F5476E" w:rsidRDefault="00466E3D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 - разъемные.</w:t>
      </w:r>
    </w:p>
    <w:p w:rsidR="00466E3D" w:rsidRPr="00F5476E" w:rsidRDefault="00466E3D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К неразъемным соединениям относятся </w:t>
      </w:r>
      <w:proofErr w:type="gramStart"/>
      <w:r w:rsidRPr="00F5476E">
        <w:rPr>
          <w:sz w:val="28"/>
          <w:szCs w:val="28"/>
        </w:rPr>
        <w:t>сварные</w:t>
      </w:r>
      <w:proofErr w:type="gramEnd"/>
      <w:r w:rsidRPr="00F5476E">
        <w:rPr>
          <w:sz w:val="28"/>
          <w:szCs w:val="28"/>
        </w:rPr>
        <w:t xml:space="preserve"> и заклепочные.</w:t>
      </w:r>
    </w:p>
    <w:p w:rsidR="00466E3D" w:rsidRPr="00F5476E" w:rsidRDefault="00466E3D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К разъемным – болтовые.</w:t>
      </w:r>
    </w:p>
    <w:p w:rsidR="00466E3D" w:rsidRPr="00F5476E" w:rsidRDefault="00466E3D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Заклепочные соединения в настоящее время в Украине и кранах СНГ в крановых металлоконструкциях при новом проектировании не применяются.</w:t>
      </w:r>
    </w:p>
    <w:p w:rsidR="00466E3D" w:rsidRPr="00F5476E" w:rsidRDefault="00466E3D" w:rsidP="00F9414B">
      <w:pPr>
        <w:pStyle w:val="a4"/>
        <w:rPr>
          <w:sz w:val="28"/>
          <w:szCs w:val="28"/>
        </w:rPr>
      </w:pPr>
    </w:p>
    <w:p w:rsidR="00466E3D" w:rsidRPr="00F5476E" w:rsidRDefault="008A3B1F" w:rsidP="00F301C2">
      <w:pPr>
        <w:pStyle w:val="10"/>
        <w:outlineLvl w:val="0"/>
        <w:rPr>
          <w:sz w:val="28"/>
          <w:szCs w:val="28"/>
        </w:rPr>
      </w:pPr>
      <w:bookmarkStart w:id="56" w:name="_Toc144219155"/>
      <w:bookmarkStart w:id="57" w:name="_Toc144220193"/>
      <w:r>
        <w:rPr>
          <w:sz w:val="28"/>
          <w:szCs w:val="28"/>
        </w:rPr>
        <w:t>2.</w:t>
      </w:r>
      <w:r w:rsidR="00466E3D" w:rsidRPr="00F5476E">
        <w:rPr>
          <w:sz w:val="28"/>
          <w:szCs w:val="28"/>
        </w:rPr>
        <w:t>7.2 Проектирование сварных соединений</w:t>
      </w:r>
      <w:bookmarkEnd w:id="56"/>
      <w:bookmarkEnd w:id="57"/>
    </w:p>
    <w:p w:rsidR="00466E3D" w:rsidRPr="00F5476E" w:rsidRDefault="00466E3D" w:rsidP="00F9414B">
      <w:pPr>
        <w:pStyle w:val="a4"/>
        <w:rPr>
          <w:sz w:val="28"/>
          <w:szCs w:val="28"/>
        </w:rPr>
      </w:pPr>
    </w:p>
    <w:p w:rsidR="00466E3D" w:rsidRPr="00F5476E" w:rsidRDefault="004477CC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Сварные соединения – это основной вид соединений металлоконструкций, поэтому одним из требований к материалу металлических конструкций</w:t>
      </w:r>
      <w:r w:rsidR="006D4D91" w:rsidRPr="00F5476E">
        <w:rPr>
          <w:sz w:val="28"/>
          <w:szCs w:val="28"/>
        </w:rPr>
        <w:t xml:space="preserve"> является хорошая свариваемость.</w:t>
      </w:r>
    </w:p>
    <w:p w:rsidR="006D4D91" w:rsidRPr="00F5476E" w:rsidRDefault="006D4D91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Основными требованиями сварных соединений является простота выполнения и высокая надежность. Однако им </w:t>
      </w:r>
      <w:proofErr w:type="gramStart"/>
      <w:r w:rsidRPr="00F5476E">
        <w:rPr>
          <w:sz w:val="28"/>
          <w:szCs w:val="28"/>
        </w:rPr>
        <w:t>присущи</w:t>
      </w:r>
      <w:proofErr w:type="gramEnd"/>
      <w:r w:rsidRPr="00F5476E">
        <w:rPr>
          <w:sz w:val="28"/>
          <w:szCs w:val="28"/>
        </w:rPr>
        <w:t xml:space="preserve"> 2 существенных недостатка:</w:t>
      </w:r>
    </w:p>
    <w:p w:rsidR="006D4D91" w:rsidRPr="00F5476E" w:rsidRDefault="006D4D91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1</w:t>
      </w:r>
      <w:proofErr w:type="gramStart"/>
      <w:r w:rsidRPr="00F5476E">
        <w:rPr>
          <w:sz w:val="28"/>
          <w:szCs w:val="28"/>
        </w:rPr>
        <w:t xml:space="preserve"> В</w:t>
      </w:r>
      <w:proofErr w:type="gramEnd"/>
      <w:r w:rsidRPr="00F5476E">
        <w:rPr>
          <w:sz w:val="28"/>
          <w:szCs w:val="28"/>
        </w:rPr>
        <w:t xml:space="preserve">следствие местного нагрева металла до плавления и последующего его затвердения происходит изменение физико-механических свойств металла в </w:t>
      </w:r>
      <w:proofErr w:type="spellStart"/>
      <w:r w:rsidRPr="00F5476E">
        <w:rPr>
          <w:sz w:val="28"/>
          <w:szCs w:val="28"/>
        </w:rPr>
        <w:t>околошовных</w:t>
      </w:r>
      <w:proofErr w:type="spellEnd"/>
      <w:r w:rsidRPr="00F5476E">
        <w:rPr>
          <w:sz w:val="28"/>
          <w:szCs w:val="28"/>
        </w:rPr>
        <w:t xml:space="preserve"> зонах. Чаще всего эти изменения идут в сторону ухудшений.</w:t>
      </w:r>
    </w:p>
    <w:p w:rsidR="006D4D91" w:rsidRPr="00F5476E" w:rsidRDefault="006D4D91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2 Сварка всегда сопровождается сварочными деформациями и сварочными напряжениями. Основной </w:t>
      </w:r>
      <w:proofErr w:type="gramStart"/>
      <w:r w:rsidRPr="00F5476E">
        <w:rPr>
          <w:sz w:val="28"/>
          <w:szCs w:val="28"/>
        </w:rPr>
        <w:t>причиной</w:t>
      </w:r>
      <w:proofErr w:type="gramEnd"/>
      <w:r w:rsidRPr="00F5476E">
        <w:rPr>
          <w:sz w:val="28"/>
          <w:szCs w:val="28"/>
        </w:rPr>
        <w:t xml:space="preserve"> которых является усадка металла при </w:t>
      </w:r>
      <w:r w:rsidR="005552E2" w:rsidRPr="00F5476E">
        <w:rPr>
          <w:sz w:val="28"/>
          <w:szCs w:val="28"/>
        </w:rPr>
        <w:t>затвердевании, а также аллотропические изменения кристаллической решетки железа.</w:t>
      </w:r>
    </w:p>
    <w:p w:rsidR="005552E2" w:rsidRPr="00F5476E" w:rsidRDefault="005552E2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 зависимости от видов напряжений, которые действуют в сварном шве, сварные швы разделяют </w:t>
      </w:r>
      <w:proofErr w:type="gramStart"/>
      <w:r w:rsidRPr="00F5476E">
        <w:rPr>
          <w:sz w:val="28"/>
          <w:szCs w:val="28"/>
        </w:rPr>
        <w:t>на</w:t>
      </w:r>
      <w:proofErr w:type="gramEnd"/>
      <w:r w:rsidRPr="00F5476E">
        <w:rPr>
          <w:sz w:val="28"/>
          <w:szCs w:val="28"/>
        </w:rPr>
        <w:t>:</w:t>
      </w:r>
    </w:p>
    <w:p w:rsidR="005552E2" w:rsidRPr="00F5476E" w:rsidRDefault="005552E2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 - стыковые;</w:t>
      </w:r>
    </w:p>
    <w:p w:rsidR="005552E2" w:rsidRPr="00F5476E" w:rsidRDefault="005552E2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 - угловые.</w:t>
      </w:r>
    </w:p>
    <w:p w:rsidR="005552E2" w:rsidRPr="00F5476E" w:rsidRDefault="005552E2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Стыковые швы имеют тот же вид напряжения, что и основной металл. Поэтому при правильном выполнении стыковой шов будет равнопрочным с остальным металлом и при проектировании специальный расчет на прочность таких швов не производится.</w:t>
      </w:r>
    </w:p>
    <w:p w:rsidR="005552E2" w:rsidRPr="00F5476E" w:rsidRDefault="005552E2" w:rsidP="00F9414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Угловые швы всегда работают на скалывание (срез). Скалывание происходит по </w:t>
      </w:r>
      <w:proofErr w:type="spellStart"/>
      <w:r w:rsidR="0094608F" w:rsidRPr="00F5476E">
        <w:rPr>
          <w:sz w:val="28"/>
          <w:szCs w:val="28"/>
        </w:rPr>
        <w:t>бессекторной</w:t>
      </w:r>
      <w:proofErr w:type="spellEnd"/>
      <w:r w:rsidR="0094608F" w:rsidRPr="00F5476E">
        <w:rPr>
          <w:sz w:val="28"/>
          <w:szCs w:val="28"/>
        </w:rPr>
        <w:t xml:space="preserve"> плоскости сечения шва.</w:t>
      </w:r>
    </w:p>
    <w:p w:rsidR="0094608F" w:rsidRPr="00F5476E" w:rsidRDefault="00FF1F82" w:rsidP="00FF1F82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6005" w:dyaOrig="9210">
          <v:shape id="_x0000_i1095" type="#_x0000_t75" style="width:181.65pt;height:113.85pt" o:ole="">
            <v:imagedata r:id="rId148" o:title="" croptop="20355f" cropbottom="17371f" cropleft="19795f" cropright="20273f"/>
          </v:shape>
          <o:OLEObject Type="Embed" ProgID="AutoCAD.Drawing.16" ShapeID="_x0000_i1095" DrawAspect="Content" ObjectID="_1409995900" r:id="rId149"/>
        </w:object>
      </w:r>
    </w:p>
    <w:p w:rsidR="0094608F" w:rsidRPr="00F5476E" w:rsidRDefault="0094608F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104A4F" w:rsidRPr="00F5476E">
        <w:rPr>
          <w:sz w:val="28"/>
          <w:szCs w:val="28"/>
        </w:rPr>
        <w:t xml:space="preserve"> 2.9</w:t>
      </w:r>
      <w:r w:rsidR="00FF1F82" w:rsidRPr="00F5476E">
        <w:rPr>
          <w:sz w:val="28"/>
          <w:szCs w:val="28"/>
        </w:rPr>
        <w:t xml:space="preserve"> – Угловой шов</w:t>
      </w:r>
    </w:p>
    <w:p w:rsidR="0094608F" w:rsidRPr="00F5476E" w:rsidRDefault="0094608F" w:rsidP="005D7B64">
      <w:pPr>
        <w:pStyle w:val="a4"/>
        <w:rPr>
          <w:sz w:val="28"/>
          <w:szCs w:val="28"/>
        </w:rPr>
      </w:pPr>
    </w:p>
    <w:p w:rsidR="0094608F" w:rsidRPr="00F5476E" w:rsidRDefault="0094608F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Основным</w:t>
      </w:r>
      <w:r w:rsidR="00FF1F82" w:rsidRPr="00F5476E">
        <w:rPr>
          <w:sz w:val="28"/>
          <w:szCs w:val="28"/>
        </w:rPr>
        <w:t>и</w:t>
      </w:r>
      <w:r w:rsidRPr="00F5476E">
        <w:rPr>
          <w:sz w:val="28"/>
          <w:szCs w:val="28"/>
        </w:rPr>
        <w:t xml:space="preserve"> конструктивным</w:t>
      </w:r>
      <w:r w:rsidR="00FF1F82" w:rsidRPr="00F5476E">
        <w:rPr>
          <w:sz w:val="28"/>
          <w:szCs w:val="28"/>
        </w:rPr>
        <w:t>и</w:t>
      </w:r>
      <w:r w:rsidRPr="00F5476E">
        <w:rPr>
          <w:sz w:val="28"/>
          <w:szCs w:val="28"/>
        </w:rPr>
        <w:t xml:space="preserve"> параметр</w:t>
      </w:r>
      <w:r w:rsidR="00FF1F82" w:rsidRPr="00F5476E">
        <w:rPr>
          <w:sz w:val="28"/>
          <w:szCs w:val="28"/>
        </w:rPr>
        <w:t>а</w:t>
      </w:r>
      <w:r w:rsidRPr="00F5476E">
        <w:rPr>
          <w:sz w:val="28"/>
          <w:szCs w:val="28"/>
        </w:rPr>
        <w:t>м</w:t>
      </w:r>
      <w:r w:rsidR="00FF1F82" w:rsidRPr="00F5476E">
        <w:rPr>
          <w:sz w:val="28"/>
          <w:szCs w:val="28"/>
        </w:rPr>
        <w:t>и</w:t>
      </w:r>
      <w:r w:rsidRPr="00F5476E">
        <w:rPr>
          <w:sz w:val="28"/>
          <w:szCs w:val="28"/>
        </w:rPr>
        <w:t xml:space="preserve"> углового шва есть катет</w:t>
      </w:r>
      <w:r w:rsidR="00FF1F82" w:rsidRPr="00F5476E">
        <w:rPr>
          <w:sz w:val="28"/>
          <w:szCs w:val="28"/>
        </w:rPr>
        <w:t xml:space="preserve"> –</w:t>
      </w:r>
      <w:r w:rsidRPr="00F5476E">
        <w:rPr>
          <w:sz w:val="28"/>
          <w:szCs w:val="28"/>
        </w:rPr>
        <w:t xml:space="preserve"> </w:t>
      </w:r>
      <w:proofErr w:type="gramStart"/>
      <w:r w:rsidRPr="00F5476E">
        <w:rPr>
          <w:sz w:val="28"/>
          <w:szCs w:val="28"/>
        </w:rPr>
        <w:t>К</w:t>
      </w:r>
      <w:proofErr w:type="gramEnd"/>
      <w:r w:rsidR="00FF1F82" w:rsidRPr="00F5476E">
        <w:rPr>
          <w:sz w:val="28"/>
          <w:szCs w:val="28"/>
        </w:rPr>
        <w:br/>
      </w:r>
      <w:r w:rsidRPr="00F5476E">
        <w:rPr>
          <w:sz w:val="28"/>
          <w:szCs w:val="28"/>
        </w:rPr>
        <w:t xml:space="preserve"> и толщина  – a.</w:t>
      </w:r>
    </w:p>
    <w:p w:rsidR="0094608F" w:rsidRPr="00F5476E" w:rsidRDefault="0094608F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Величина катета выбирается в зависимости от толщины свариваемых элементов, из соотношения:</w:t>
      </w:r>
    </w:p>
    <w:p w:rsidR="0094608F" w:rsidRPr="00F5476E" w:rsidRDefault="00FF1F82" w:rsidP="00FF1F82">
      <w:pPr>
        <w:pStyle w:val="a4"/>
        <w:jc w:val="center"/>
        <w:rPr>
          <w:sz w:val="28"/>
          <w:szCs w:val="28"/>
        </w:rPr>
      </w:pPr>
      <w:r w:rsidRPr="00F5476E">
        <w:rPr>
          <w:position w:val="-10"/>
          <w:sz w:val="28"/>
          <w:szCs w:val="28"/>
        </w:rPr>
        <w:object w:dxaOrig="1180" w:dyaOrig="320">
          <v:shape id="_x0000_i1096" type="#_x0000_t75" style="width:59.45pt;height:15.9pt" o:ole="">
            <v:imagedata r:id="rId150" o:title=""/>
          </v:shape>
          <o:OLEObject Type="Embed" ProgID="Equation.3" ShapeID="_x0000_i1096" DrawAspect="Content" ObjectID="_1409995901" r:id="rId151"/>
        </w:object>
      </w:r>
      <w:r w:rsidR="0094608F" w:rsidRPr="00F5476E">
        <w:rPr>
          <w:sz w:val="28"/>
          <w:szCs w:val="28"/>
        </w:rPr>
        <w:t>.</w:t>
      </w:r>
    </w:p>
    <w:p w:rsidR="0094608F" w:rsidRPr="00F5476E" w:rsidRDefault="0094608F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В зависимости от расположения углового шва относительно линии действия нагрузки различают сварные швы: лобовые и фланговые.</w:t>
      </w:r>
    </w:p>
    <w:p w:rsidR="0094608F" w:rsidRPr="00F5476E" w:rsidRDefault="0094608F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Лобовые швы – располагаются перпендикулярно к нагрузке.</w:t>
      </w:r>
    </w:p>
    <w:p w:rsidR="009802CF" w:rsidRPr="00F5476E" w:rsidRDefault="003D2B06" w:rsidP="003D2B06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5615" w:dyaOrig="9210">
          <v:shape id="_x0000_i1097" type="#_x0000_t75" style="width:132.3pt;height:97.95pt" o:ole="">
            <v:imagedata r:id="rId152" o:title="" croptop="15008f" cropbottom="26880f" cropleft="12643f" cropright="33931f"/>
          </v:shape>
          <o:OLEObject Type="Embed" ProgID="AutoCAD.Drawing.16" ShapeID="_x0000_i1097" DrawAspect="Content" ObjectID="_1409995902" r:id="rId153"/>
        </w:object>
      </w:r>
    </w:p>
    <w:p w:rsidR="009802CF" w:rsidRPr="00F5476E" w:rsidRDefault="009802CF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104A4F" w:rsidRPr="00F5476E">
        <w:rPr>
          <w:sz w:val="28"/>
          <w:szCs w:val="28"/>
        </w:rPr>
        <w:t xml:space="preserve"> 2.10</w:t>
      </w:r>
      <w:r w:rsidR="003D2B06" w:rsidRPr="00F5476E">
        <w:rPr>
          <w:sz w:val="28"/>
          <w:szCs w:val="28"/>
        </w:rPr>
        <w:t xml:space="preserve"> – Лобовой шов</w:t>
      </w:r>
    </w:p>
    <w:p w:rsidR="009802CF" w:rsidRPr="00F5476E" w:rsidRDefault="006D3DCC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Расчет лобового шва ведется исходя из неравенства</w:t>
      </w:r>
    </w:p>
    <w:p w:rsidR="009802CF" w:rsidRPr="00F5476E" w:rsidRDefault="006D3DCC" w:rsidP="006D3DCC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900" w:dyaOrig="680">
          <v:shape id="_x0000_i1098" type="#_x0000_t75" style="width:95.45pt;height:33.5pt" o:ole="">
            <v:imagedata r:id="rId154" o:title=""/>
          </v:shape>
          <o:OLEObject Type="Embed" ProgID="Equation.3" ShapeID="_x0000_i1098" DrawAspect="Content" ObjectID="_1409995903" r:id="rId155"/>
        </w:object>
      </w:r>
      <w:r w:rsidR="009802CF" w:rsidRPr="00F5476E">
        <w:rPr>
          <w:sz w:val="28"/>
          <w:szCs w:val="28"/>
        </w:rPr>
        <w:t>,</w:t>
      </w:r>
      <w:r w:rsidR="009802CF" w:rsidRPr="00F5476E">
        <w:rPr>
          <w:sz w:val="28"/>
          <w:szCs w:val="28"/>
        </w:rPr>
        <w:tab/>
      </w:r>
      <w:r w:rsidR="009802CF" w:rsidRPr="00F5476E">
        <w:rPr>
          <w:sz w:val="28"/>
          <w:szCs w:val="28"/>
        </w:rPr>
        <w:tab/>
        <w:t>(1)</w:t>
      </w:r>
    </w:p>
    <w:p w:rsidR="009802CF" w:rsidRPr="00F5476E" w:rsidRDefault="009802CF" w:rsidP="005D7B64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 xml:space="preserve">где </w:t>
      </w:r>
      <w:r w:rsidR="006D3DCC" w:rsidRPr="00F5476E">
        <w:rPr>
          <w:sz w:val="28"/>
          <w:szCs w:val="28"/>
        </w:rPr>
        <w:tab/>
      </w:r>
      <w:r w:rsidRPr="00F5476E">
        <w:rPr>
          <w:sz w:val="28"/>
          <w:szCs w:val="28"/>
        </w:rPr>
        <w:t>N – нагрузка, действующая на сварной шов;</w:t>
      </w:r>
      <w:proofErr w:type="gramEnd"/>
    </w:p>
    <w:p w:rsidR="009802CF" w:rsidRPr="00F5476E" w:rsidRDefault="007A7D85" w:rsidP="006D3DCC">
      <w:pPr>
        <w:pStyle w:val="a4"/>
        <w:ind w:left="696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340" w:dyaOrig="380">
          <v:shape id="_x0000_i1099" type="#_x0000_t75" style="width:17.6pt;height:18.4pt" o:ole="">
            <v:imagedata r:id="rId156" o:title=""/>
          </v:shape>
          <o:OLEObject Type="Embed" ProgID="Equation.3" ShapeID="_x0000_i1099" DrawAspect="Content" ObjectID="_1409995904" r:id="rId157"/>
        </w:object>
      </w:r>
      <w:r w:rsidR="009802CF" w:rsidRPr="00F5476E">
        <w:rPr>
          <w:sz w:val="28"/>
          <w:szCs w:val="28"/>
        </w:rPr>
        <w:t xml:space="preserve"> – расчетная длина сварного шва,</w:t>
      </w:r>
    </w:p>
    <w:p w:rsidR="007A7D85" w:rsidRPr="00F5476E" w:rsidRDefault="006B2324" w:rsidP="007A7D85">
      <w:pPr>
        <w:pStyle w:val="a4"/>
        <w:ind w:left="696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660" w:dyaOrig="380">
          <v:shape id="_x0000_i1100" type="#_x0000_t75" style="width:82.9pt;height:18.4pt" o:ole="">
            <v:imagedata r:id="rId158" o:title=""/>
          </v:shape>
          <o:OLEObject Type="Embed" ProgID="Equation.3" ShapeID="_x0000_i1100" DrawAspect="Content" ObjectID="_1409995905" r:id="rId159"/>
        </w:object>
      </w:r>
    </w:p>
    <w:p w:rsidR="009802CF" w:rsidRPr="00F5476E" w:rsidRDefault="00432E6A" w:rsidP="006D3DCC">
      <w:pPr>
        <w:pStyle w:val="a4"/>
        <w:ind w:left="696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>β – коэффициент формы шва, для ручной сварки β=0,7, для автоматической и полуавтоматической β=1;</w:t>
      </w:r>
      <w:proofErr w:type="gramEnd"/>
    </w:p>
    <w:p w:rsidR="00432E6A" w:rsidRPr="00F5476E" w:rsidRDefault="00432E6A" w:rsidP="006D3DCC">
      <w:pPr>
        <w:pStyle w:val="a4"/>
        <w:ind w:left="696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>К</w:t>
      </w:r>
      <w:proofErr w:type="gramEnd"/>
      <w:r w:rsidRPr="00F5476E">
        <w:rPr>
          <w:sz w:val="28"/>
          <w:szCs w:val="28"/>
        </w:rPr>
        <w:t xml:space="preserve"> – катет шва;</w:t>
      </w:r>
    </w:p>
    <w:p w:rsidR="00432E6A" w:rsidRPr="00F5476E" w:rsidRDefault="00432E6A" w:rsidP="006D3DCC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m0 – коэффициент условия работы по методу предельных состояний;</w:t>
      </w:r>
    </w:p>
    <w:p w:rsidR="00432E6A" w:rsidRPr="00F5476E" w:rsidRDefault="008E0222" w:rsidP="006D3DCC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object w:dxaOrig="360" w:dyaOrig="380">
          <v:shape id="_x0000_i1101" type="#_x0000_t75" style="width:18.4pt;height:18.4pt" o:ole="">
            <v:imagedata r:id="rId160" o:title=""/>
          </v:shape>
          <o:OLEObject Type="Embed" ProgID="Equation.3" ShapeID="_x0000_i1101" DrawAspect="Content" ObjectID="_1409995906" r:id="rId161"/>
        </w:object>
      </w:r>
      <w:r w:rsidR="00432E6A" w:rsidRPr="00F5476E">
        <w:rPr>
          <w:sz w:val="28"/>
          <w:szCs w:val="28"/>
        </w:rPr>
        <w:t xml:space="preserve"> - расчетное сопротивление сварного шва на скалывание. На практике можно принимать</w:t>
      </w:r>
      <w:r w:rsidR="006B2324" w:rsidRPr="00F5476E">
        <w:rPr>
          <w:sz w:val="28"/>
          <w:szCs w:val="28"/>
        </w:rPr>
        <w:t xml:space="preserve"> </w:t>
      </w:r>
      <w:r w:rsidR="00E822A4" w:rsidRPr="00F5476E">
        <w:rPr>
          <w:position w:val="-14"/>
          <w:sz w:val="28"/>
          <w:szCs w:val="28"/>
        </w:rPr>
        <w:object w:dxaOrig="1960" w:dyaOrig="400">
          <v:shape id="_x0000_i1102" type="#_x0000_t75" style="width:97.95pt;height:20.1pt" o:ole="">
            <v:imagedata r:id="rId162" o:title=""/>
          </v:shape>
          <o:OLEObject Type="Embed" ProgID="Equation.3" ShapeID="_x0000_i1102" DrawAspect="Content" ObjectID="_1409995907" r:id="rId163"/>
        </w:object>
      </w:r>
    </w:p>
    <w:p w:rsidR="008E0222" w:rsidRPr="00F5476E" w:rsidRDefault="008E0222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Из формулы (1) можно получить при известной нагрузке необходимую длину сварного шва:</w:t>
      </w:r>
    </w:p>
    <w:p w:rsidR="008E0222" w:rsidRPr="00F5476E" w:rsidRDefault="00B474BB" w:rsidP="006D3DCC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2920" w:dyaOrig="680">
          <v:shape id="_x0000_i1103" type="#_x0000_t75" style="width:146.5pt;height:33.5pt" o:ole="">
            <v:imagedata r:id="rId164" o:title=""/>
          </v:shape>
          <o:OLEObject Type="Embed" ProgID="Equation.3" ShapeID="_x0000_i1103" DrawAspect="Content" ObjectID="_1409995908" r:id="rId165"/>
        </w:object>
      </w:r>
    </w:p>
    <w:p w:rsidR="008E0222" w:rsidRPr="00F5476E" w:rsidRDefault="008E0222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Фланговые швы – располагаются вдоль линии действия нагрузки.</w:t>
      </w:r>
    </w:p>
    <w:p w:rsidR="008E0222" w:rsidRPr="00F5476E" w:rsidRDefault="008E0222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Исследования показали, что во фланговых швах напряжение скалывания распределены по длине шва неравномерно, </w:t>
      </w:r>
      <w:r w:rsidR="00A1327F" w:rsidRPr="00F5476E">
        <w:rPr>
          <w:sz w:val="28"/>
          <w:szCs w:val="28"/>
        </w:rPr>
        <w:t>уменьшаясь по мере приближения от концов к середине шва. При длине шва больше 50 катетов напряжения в середине шва вообще будут отсутствовать.</w:t>
      </w:r>
    </w:p>
    <w:p w:rsidR="00A1327F" w:rsidRPr="00F5476E" w:rsidRDefault="00B474BB" w:rsidP="00B474BB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5615" w:dyaOrig="9210">
          <v:shape id="_x0000_i1104" type="#_x0000_t75" style="width:203.45pt;height:128.95pt" o:ole="">
            <v:imagedata r:id="rId166" o:title="" croptop="29174f" cropbottom="9866f" cropleft="10455f" cropright="30396f"/>
          </v:shape>
          <o:OLEObject Type="Embed" ProgID="AutoCAD.Drawing.16" ShapeID="_x0000_i1104" DrawAspect="Content" ObjectID="_1409995909" r:id="rId167"/>
        </w:object>
      </w:r>
    </w:p>
    <w:p w:rsidR="00A1327F" w:rsidRPr="00F5476E" w:rsidRDefault="00A1327F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6B2324" w:rsidRPr="00F5476E">
        <w:rPr>
          <w:sz w:val="28"/>
          <w:szCs w:val="28"/>
        </w:rPr>
        <w:t xml:space="preserve"> 2.11</w:t>
      </w:r>
      <w:r w:rsidR="00B474BB" w:rsidRPr="00F5476E">
        <w:rPr>
          <w:sz w:val="28"/>
          <w:szCs w:val="28"/>
        </w:rPr>
        <w:t xml:space="preserve"> – Распределение напряжений во фланговых швах</w:t>
      </w:r>
    </w:p>
    <w:p w:rsidR="00A1327F" w:rsidRPr="00F5476E" w:rsidRDefault="00A1327F" w:rsidP="005D7B64">
      <w:pPr>
        <w:pStyle w:val="a4"/>
        <w:rPr>
          <w:sz w:val="28"/>
          <w:szCs w:val="28"/>
        </w:rPr>
      </w:pPr>
    </w:p>
    <w:p w:rsidR="00A1327F" w:rsidRPr="00F5476E" w:rsidRDefault="00A1327F" w:rsidP="005D7B6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На практике для расчета фланговых швов используют те же формулы (1) и (2) для лобовых швов. Но при длине </w:t>
      </w:r>
      <w:r w:rsidR="0018228F" w:rsidRPr="00F5476E">
        <w:rPr>
          <w:position w:val="-10"/>
          <w:sz w:val="28"/>
          <w:szCs w:val="28"/>
        </w:rPr>
        <w:object w:dxaOrig="999" w:dyaOrig="340">
          <v:shape id="_x0000_i1105" type="#_x0000_t75" style="width:50.25pt;height:17.6pt" o:ole="">
            <v:imagedata r:id="rId168" o:title=""/>
          </v:shape>
          <o:OLEObject Type="Embed" ProgID="Equation.3" ShapeID="_x0000_i1105" DrawAspect="Content" ObjectID="_1409995910" r:id="rId169"/>
        </w:object>
      </w:r>
      <w:r w:rsidRPr="00F5476E">
        <w:rPr>
          <w:sz w:val="28"/>
          <w:szCs w:val="28"/>
        </w:rPr>
        <w:t xml:space="preserve"> в расчет подставляется не фактическая длина шва, а </w:t>
      </w:r>
      <w:r w:rsidR="0018228F" w:rsidRPr="00F5476E">
        <w:rPr>
          <w:position w:val="-12"/>
          <w:sz w:val="28"/>
          <w:szCs w:val="28"/>
        </w:rPr>
        <w:object w:dxaOrig="960" w:dyaOrig="380">
          <v:shape id="_x0000_i1106" type="#_x0000_t75" style="width:47.7pt;height:18.4pt" o:ole="">
            <v:imagedata r:id="rId170" o:title=""/>
          </v:shape>
          <o:OLEObject Type="Embed" ProgID="Equation.3" ShapeID="_x0000_i1106" DrawAspect="Content" ObjectID="_1409995911" r:id="rId171"/>
        </w:object>
      </w:r>
      <w:r w:rsidRPr="00F5476E">
        <w:rPr>
          <w:sz w:val="28"/>
          <w:szCs w:val="28"/>
        </w:rPr>
        <w:t>.</w:t>
      </w:r>
    </w:p>
    <w:p w:rsidR="00A1327F" w:rsidRPr="00F5476E" w:rsidRDefault="00A1327F" w:rsidP="005D7B64">
      <w:pPr>
        <w:pStyle w:val="a4"/>
        <w:rPr>
          <w:sz w:val="28"/>
          <w:szCs w:val="28"/>
        </w:rPr>
      </w:pPr>
    </w:p>
    <w:p w:rsidR="00A1327F" w:rsidRPr="00F5476E" w:rsidRDefault="00357E94" w:rsidP="00F301C2">
      <w:pPr>
        <w:pStyle w:val="10"/>
        <w:outlineLvl w:val="0"/>
        <w:rPr>
          <w:sz w:val="28"/>
          <w:szCs w:val="28"/>
        </w:rPr>
      </w:pPr>
      <w:bookmarkStart w:id="58" w:name="_Toc144219156"/>
      <w:bookmarkStart w:id="59" w:name="_Toc144220194"/>
      <w:r w:rsidRPr="00F5476E">
        <w:rPr>
          <w:sz w:val="28"/>
          <w:szCs w:val="28"/>
        </w:rPr>
        <w:t>2.</w:t>
      </w:r>
      <w:r w:rsidR="004C45DB">
        <w:rPr>
          <w:sz w:val="28"/>
          <w:szCs w:val="28"/>
        </w:rPr>
        <w:t>7</w:t>
      </w:r>
      <w:r w:rsidRPr="00F5476E">
        <w:rPr>
          <w:sz w:val="28"/>
          <w:szCs w:val="28"/>
        </w:rPr>
        <w:t>.3 Особенности обозначения сварных швов на чертежах</w:t>
      </w:r>
      <w:bookmarkEnd w:id="58"/>
      <w:bookmarkEnd w:id="59"/>
    </w:p>
    <w:p w:rsidR="00357E94" w:rsidRPr="00F5476E" w:rsidRDefault="00357E94" w:rsidP="00BA12B6">
      <w:pPr>
        <w:pStyle w:val="a4"/>
        <w:rPr>
          <w:sz w:val="28"/>
          <w:szCs w:val="28"/>
        </w:rPr>
      </w:pPr>
    </w:p>
    <w:p w:rsidR="00357E94" w:rsidRPr="00F5476E" w:rsidRDefault="00946571" w:rsidP="00BA12B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современной конструкторской практике в Украине и СНГ сварные швы можно обозначать тремя способами:</w:t>
      </w:r>
    </w:p>
    <w:p w:rsidR="00946571" w:rsidRPr="00F5476E" w:rsidRDefault="00946571" w:rsidP="00BA12B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способ – каждый шов имеет собственное обозначение (</w:t>
      </w:r>
      <w:r w:rsidR="00C27B97" w:rsidRPr="00F5476E">
        <w:rPr>
          <w:sz w:val="28"/>
          <w:szCs w:val="28"/>
        </w:rPr>
        <w:t>рис. 2.12</w:t>
      </w:r>
      <w:r w:rsidRPr="00F5476E">
        <w:rPr>
          <w:sz w:val="28"/>
          <w:szCs w:val="28"/>
        </w:rPr>
        <w:t>).</w:t>
      </w:r>
    </w:p>
    <w:p w:rsidR="00946571" w:rsidRPr="00F5476E" w:rsidRDefault="00120E04" w:rsidP="00C27B97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5795" w:dyaOrig="9960">
          <v:shape id="_x0000_i1107" type="#_x0000_t75" style="width:171.65pt;height:63.65pt" o:ole="">
            <v:imagedata r:id="rId172" o:title="" croptop="22232f" cropbottom="31114f" cropleft="16220f" cropright="28620f"/>
          </v:shape>
          <o:OLEObject Type="Embed" ProgID="AutoCAD.Drawing.16" ShapeID="_x0000_i1107" DrawAspect="Content" ObjectID="_1409995912" r:id="rId173"/>
        </w:object>
      </w:r>
    </w:p>
    <w:p w:rsidR="00946571" w:rsidRPr="00F5476E" w:rsidRDefault="00946571" w:rsidP="00BA12B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C27B97" w:rsidRPr="00F5476E">
        <w:rPr>
          <w:sz w:val="28"/>
          <w:szCs w:val="28"/>
        </w:rPr>
        <w:t xml:space="preserve"> 2.12</w:t>
      </w:r>
      <w:r w:rsidR="00917F61" w:rsidRPr="00F5476E">
        <w:rPr>
          <w:sz w:val="28"/>
          <w:szCs w:val="28"/>
        </w:rPr>
        <w:t xml:space="preserve"> – Пример обозначения шва</w:t>
      </w:r>
    </w:p>
    <w:p w:rsidR="00946571" w:rsidRPr="00F5476E" w:rsidRDefault="00946571" w:rsidP="00BA12B6">
      <w:pPr>
        <w:pStyle w:val="a4"/>
        <w:rPr>
          <w:sz w:val="28"/>
          <w:szCs w:val="28"/>
        </w:rPr>
      </w:pPr>
    </w:p>
    <w:p w:rsidR="00946571" w:rsidRPr="00F5476E" w:rsidRDefault="00946571" w:rsidP="00BA12B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Этот способ эффективен, когда чертеж имеет мало сварных швов и много места.</w:t>
      </w:r>
    </w:p>
    <w:p w:rsidR="00946571" w:rsidRPr="00F5476E" w:rsidRDefault="00946571" w:rsidP="00BA12B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способ – если на чертеже имеется несколько однотипных швов, то полное обозначение наносится только на одном шве каждого типа, одновременно каждому типу присваивается номер. А на остальных швах тех же типов проставляются только номера</w:t>
      </w:r>
      <w:r w:rsidR="009E3841" w:rsidRPr="00F5476E">
        <w:rPr>
          <w:sz w:val="28"/>
          <w:szCs w:val="28"/>
        </w:rPr>
        <w:t xml:space="preserve"> (рис. 2.13)</w:t>
      </w:r>
      <w:r w:rsidRPr="00F5476E">
        <w:rPr>
          <w:sz w:val="28"/>
          <w:szCs w:val="28"/>
        </w:rPr>
        <w:t>.</w:t>
      </w:r>
    </w:p>
    <w:p w:rsidR="00946571" w:rsidRPr="00F5476E" w:rsidRDefault="00037354" w:rsidP="00037354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5795" w:dyaOrig="9960">
          <v:shape id="_x0000_i1108" type="#_x0000_t75" style="width:293pt;height:125.6pt" o:ole="">
            <v:imagedata r:id="rId174" o:title="" croptop="4051f" cropbottom="35235f" cropleft="13041f" cropright="13814f"/>
          </v:shape>
          <o:OLEObject Type="Embed" ProgID="AutoCAD.Drawing.16" ShapeID="_x0000_i1108" DrawAspect="Content" ObjectID="_1409995913" r:id="rId175"/>
        </w:object>
      </w:r>
    </w:p>
    <w:p w:rsidR="00946571" w:rsidRPr="00F5476E" w:rsidRDefault="00946571" w:rsidP="00BA12B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037354" w:rsidRPr="00F5476E">
        <w:rPr>
          <w:sz w:val="28"/>
          <w:szCs w:val="28"/>
        </w:rPr>
        <w:t xml:space="preserve"> 2.13</w:t>
      </w:r>
      <w:r w:rsidR="00D37AF0" w:rsidRPr="00F5476E">
        <w:rPr>
          <w:sz w:val="28"/>
          <w:szCs w:val="28"/>
        </w:rPr>
        <w:t xml:space="preserve"> – Пример обозначения шва</w:t>
      </w:r>
    </w:p>
    <w:p w:rsidR="00946571" w:rsidRPr="00F5476E" w:rsidRDefault="00946571" w:rsidP="00BA12B6">
      <w:pPr>
        <w:pStyle w:val="a4"/>
        <w:rPr>
          <w:sz w:val="28"/>
          <w:szCs w:val="28"/>
        </w:rPr>
      </w:pPr>
    </w:p>
    <w:p w:rsidR="00946571" w:rsidRPr="00F5476E" w:rsidRDefault="00DC603F" w:rsidP="00BA12B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способ – на чертеже показываются только номера швов, а все обозначения и дополнительные пояснения приводятся в специальной таблице, которая получила название «таблица сварных швов».</w:t>
      </w:r>
    </w:p>
    <w:p w:rsidR="00DC603F" w:rsidRPr="00F5476E" w:rsidRDefault="007309B8" w:rsidP="00BA12B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object w:dxaOrig="15795" w:dyaOrig="9960">
          <v:shape id="_x0000_i1109" type="#_x0000_t75" style="width:377.6pt;height:121.4pt" o:ole="">
            <v:imagedata r:id="rId176" o:title="" croptop="9231f" cropbottom="35550f" cropleft="5903f" cropright="19196f"/>
          </v:shape>
          <o:OLEObject Type="Embed" ProgID="AutoCAD.Drawing.16" ShapeID="_x0000_i1109" DrawAspect="Content" ObjectID="_1409995914" r:id="rId177"/>
        </w:object>
      </w:r>
    </w:p>
    <w:p w:rsidR="00DC603F" w:rsidRPr="00F5476E" w:rsidRDefault="00D37AF0" w:rsidP="008D6CD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 2.14 – Таблица сварных швов</w:t>
      </w:r>
    </w:p>
    <w:p w:rsidR="0094608F" w:rsidRPr="00F5476E" w:rsidRDefault="00572E5E" w:rsidP="008D6CD1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t>Основные значки, применяемые в обозначениях сварных швов</w:t>
      </w:r>
    </w:p>
    <w:tbl>
      <w:tblPr>
        <w:tblStyle w:val="a3"/>
        <w:tblW w:w="5000" w:type="pct"/>
        <w:tblLayout w:type="fixed"/>
        <w:tblLook w:val="01E0" w:firstRow="1" w:lastRow="1" w:firstColumn="1" w:lastColumn="1" w:noHBand="0" w:noVBand="0"/>
      </w:tblPr>
      <w:tblGrid>
        <w:gridCol w:w="2628"/>
        <w:gridCol w:w="1800"/>
        <w:gridCol w:w="5709"/>
      </w:tblGrid>
      <w:tr w:rsidR="007A50EE" w:rsidRPr="00F5476E">
        <w:tc>
          <w:tcPr>
            <w:tcW w:w="1296" w:type="pct"/>
            <w:vAlign w:val="center"/>
          </w:tcPr>
          <w:p w:rsidR="007A50EE" w:rsidRPr="00F5476E" w:rsidRDefault="007A50EE" w:rsidP="007A50EE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Схема</w:t>
            </w:r>
          </w:p>
        </w:tc>
        <w:tc>
          <w:tcPr>
            <w:tcW w:w="888" w:type="pct"/>
            <w:vAlign w:val="center"/>
          </w:tcPr>
          <w:p w:rsidR="007A50EE" w:rsidRPr="00F5476E" w:rsidRDefault="007A50EE" w:rsidP="007A50EE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Обозначение</w:t>
            </w:r>
          </w:p>
        </w:tc>
        <w:tc>
          <w:tcPr>
            <w:tcW w:w="2816" w:type="pct"/>
            <w:vAlign w:val="center"/>
          </w:tcPr>
          <w:p w:rsidR="007A50EE" w:rsidRPr="00F5476E" w:rsidRDefault="007A50EE" w:rsidP="007A50EE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Примечание</w:t>
            </w:r>
          </w:p>
        </w:tc>
      </w:tr>
      <w:tr w:rsidR="007A50EE" w:rsidRPr="00F5476E">
        <w:tc>
          <w:tcPr>
            <w:tcW w:w="1296" w:type="pct"/>
          </w:tcPr>
          <w:p w:rsidR="007A50EE" w:rsidRPr="00F5476E" w:rsidRDefault="007A50EE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5795" w:dyaOrig="9960">
                <v:shape id="_x0000_i1110" type="#_x0000_t75" style="width:107.15pt;height:56.95pt" o:ole="">
                  <v:imagedata r:id="rId178" o:title="" croptop="31378f" cropbottom="22191f" cropleft="11851f" cropright="39442f"/>
                </v:shape>
                <o:OLEObject Type="Embed" ProgID="AutoCAD.Drawing.16" ShapeID="_x0000_i1110" DrawAspect="Content" ObjectID="_1409995915" r:id="rId179"/>
              </w:object>
            </w:r>
          </w:p>
        </w:tc>
        <w:tc>
          <w:tcPr>
            <w:tcW w:w="888" w:type="pct"/>
          </w:tcPr>
          <w:p w:rsidR="007A50EE" w:rsidRPr="00F5476E" w:rsidRDefault="007A50EE" w:rsidP="008D6CD1">
            <w:pPr>
              <w:pStyle w:val="a4"/>
              <w:ind w:firstLine="0"/>
              <w:rPr>
                <w:sz w:val="28"/>
                <w:szCs w:val="28"/>
              </w:rPr>
            </w:pPr>
          </w:p>
        </w:tc>
        <w:tc>
          <w:tcPr>
            <w:tcW w:w="2816" w:type="pct"/>
          </w:tcPr>
          <w:p w:rsidR="007A50EE" w:rsidRPr="00F5476E" w:rsidRDefault="00C3386C" w:rsidP="008D6CD1">
            <w:pPr>
              <w:pStyle w:val="a4"/>
              <w:ind w:firstLine="0"/>
              <w:rPr>
                <w:sz w:val="28"/>
                <w:szCs w:val="28"/>
              </w:rPr>
            </w:pPr>
            <w:proofErr w:type="gramStart"/>
            <w:r w:rsidRPr="00F5476E">
              <w:rPr>
                <w:sz w:val="28"/>
                <w:szCs w:val="28"/>
              </w:rPr>
              <w:t>шов</w:t>
            </w:r>
            <w:proofErr w:type="gramEnd"/>
            <w:r w:rsidRPr="00F5476E">
              <w:rPr>
                <w:sz w:val="28"/>
                <w:szCs w:val="28"/>
              </w:rPr>
              <w:t xml:space="preserve"> замкнутый по периметру</w:t>
            </w:r>
          </w:p>
        </w:tc>
      </w:tr>
      <w:tr w:rsidR="007A50EE" w:rsidRPr="00F5476E">
        <w:tc>
          <w:tcPr>
            <w:tcW w:w="1296" w:type="pct"/>
          </w:tcPr>
          <w:p w:rsidR="007A50EE" w:rsidRPr="00F5476E" w:rsidRDefault="00006C21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1" type="#_x0000_t75" style="width:116.35pt;height:28.45pt" o:ole="">
                  <v:imagedata r:id="rId180" o:title="" croptop="32279f" cropbottom="21170f" cropleft="7612f" cropright="27685f"/>
                </v:shape>
                <o:OLEObject Type="Embed" ProgID="AutoCAD.Drawing.16" ShapeID="_x0000_i1111" DrawAspect="Content" ObjectID="_1409995916" r:id="rId181"/>
              </w:object>
            </w:r>
          </w:p>
        </w:tc>
        <w:tc>
          <w:tcPr>
            <w:tcW w:w="888" w:type="pct"/>
          </w:tcPr>
          <w:p w:rsidR="007A50EE" w:rsidRPr="00F5476E" w:rsidRDefault="00C3386C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С</w:t>
            </w:r>
            <w:proofErr w:type="gramStart"/>
            <w:r w:rsidRPr="00F5476E">
              <w:rPr>
                <w:sz w:val="28"/>
                <w:szCs w:val="28"/>
              </w:rPr>
              <w:t>2</w:t>
            </w:r>
            <w:proofErr w:type="gramEnd"/>
          </w:p>
        </w:tc>
        <w:tc>
          <w:tcPr>
            <w:tcW w:w="2816" w:type="pct"/>
          </w:tcPr>
          <w:p w:rsidR="007A50EE" w:rsidRPr="00F5476E" w:rsidRDefault="00C3386C" w:rsidP="008D6CD1">
            <w:pPr>
              <w:pStyle w:val="a4"/>
              <w:ind w:firstLine="0"/>
              <w:rPr>
                <w:sz w:val="28"/>
                <w:szCs w:val="28"/>
              </w:rPr>
            </w:pPr>
            <w:proofErr w:type="gramStart"/>
            <w:r w:rsidRPr="00F5476E">
              <w:rPr>
                <w:sz w:val="28"/>
                <w:szCs w:val="28"/>
              </w:rPr>
              <w:t>стыковой без разделки кромок</w:t>
            </w:r>
            <w:proofErr w:type="gramEnd"/>
          </w:p>
        </w:tc>
      </w:tr>
      <w:tr w:rsidR="007A50EE" w:rsidRPr="00F5476E">
        <w:tc>
          <w:tcPr>
            <w:tcW w:w="1296" w:type="pct"/>
          </w:tcPr>
          <w:p w:rsidR="007A50EE" w:rsidRPr="00F5476E" w:rsidRDefault="00BE4B4C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2" type="#_x0000_t75" style="width:108pt;height:25.95pt" o:ole="">
                  <v:imagedata r:id="rId182" o:title="" croptop="38344f" cropbottom="19202f" cropleft="13881f" cropright="30205f"/>
                </v:shape>
                <o:OLEObject Type="Embed" ProgID="AutoCAD.Drawing.16" ShapeID="_x0000_i1112" DrawAspect="Content" ObjectID="_1409995917" r:id="rId183"/>
              </w:object>
            </w:r>
          </w:p>
        </w:tc>
        <w:tc>
          <w:tcPr>
            <w:tcW w:w="888" w:type="pct"/>
          </w:tcPr>
          <w:p w:rsidR="007A50EE" w:rsidRPr="00F5476E" w:rsidRDefault="00006C21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С16</w:t>
            </w:r>
          </w:p>
        </w:tc>
        <w:tc>
          <w:tcPr>
            <w:tcW w:w="2816" w:type="pct"/>
          </w:tcPr>
          <w:p w:rsidR="007A50EE" w:rsidRPr="00F5476E" w:rsidRDefault="00006C21" w:rsidP="008D6CD1">
            <w:pPr>
              <w:pStyle w:val="a4"/>
              <w:ind w:firstLine="0"/>
              <w:rPr>
                <w:sz w:val="28"/>
                <w:szCs w:val="28"/>
              </w:rPr>
            </w:pPr>
            <w:proofErr w:type="gramStart"/>
            <w:r w:rsidRPr="00F5476E">
              <w:rPr>
                <w:sz w:val="28"/>
                <w:szCs w:val="28"/>
              </w:rPr>
              <w:t>стыковой с разделкой кромок</w:t>
            </w:r>
            <w:proofErr w:type="gramEnd"/>
          </w:p>
        </w:tc>
      </w:tr>
      <w:tr w:rsidR="007A50EE" w:rsidRPr="00F5476E">
        <w:tc>
          <w:tcPr>
            <w:tcW w:w="1296" w:type="pct"/>
          </w:tcPr>
          <w:p w:rsidR="007A50EE" w:rsidRPr="00F5476E" w:rsidRDefault="00C1487D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3" type="#_x0000_t75" style="width:108.85pt;height:67.8pt" o:ole="">
                  <v:imagedata r:id="rId184" o:title="" croptop="30258f" cropbottom="15090f" cropleft="16398f" cropright="28945f"/>
                </v:shape>
                <o:OLEObject Type="Embed" ProgID="AutoCAD.Drawing.16" ShapeID="_x0000_i1113" DrawAspect="Content" ObjectID="_1409995918" r:id="rId185"/>
              </w:object>
            </w:r>
          </w:p>
        </w:tc>
        <w:tc>
          <w:tcPr>
            <w:tcW w:w="888" w:type="pct"/>
          </w:tcPr>
          <w:p w:rsidR="007A50EE" w:rsidRPr="00F5476E" w:rsidRDefault="002E5DAD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Т</w:t>
            </w:r>
            <w:proofErr w:type="gramStart"/>
            <w:r w:rsidRPr="00F5476E">
              <w:rPr>
                <w:sz w:val="28"/>
                <w:szCs w:val="28"/>
              </w:rPr>
              <w:t>1</w:t>
            </w:r>
            <w:proofErr w:type="gramEnd"/>
          </w:p>
        </w:tc>
        <w:tc>
          <w:tcPr>
            <w:tcW w:w="2816" w:type="pct"/>
          </w:tcPr>
          <w:p w:rsidR="007A50EE" w:rsidRPr="00F5476E" w:rsidRDefault="002E5DAD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тавровый односторонний</w:t>
            </w:r>
          </w:p>
        </w:tc>
      </w:tr>
      <w:tr w:rsidR="007A50EE" w:rsidRPr="00F5476E">
        <w:tc>
          <w:tcPr>
            <w:tcW w:w="1296" w:type="pct"/>
          </w:tcPr>
          <w:p w:rsidR="007A50EE" w:rsidRPr="00F5476E" w:rsidRDefault="00C27560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4" type="#_x0000_t75" style="width:108pt;height:67.8pt" o:ole="">
                  <v:imagedata r:id="rId186" o:title="" croptop="36323f" cropbottom="9133f" cropleft="16397f" cropright="28901f"/>
                </v:shape>
                <o:OLEObject Type="Embed" ProgID="AutoCAD.Drawing.16" ShapeID="_x0000_i1114" DrawAspect="Content" ObjectID="_1409995919" r:id="rId187"/>
              </w:object>
            </w:r>
          </w:p>
        </w:tc>
        <w:tc>
          <w:tcPr>
            <w:tcW w:w="888" w:type="pct"/>
          </w:tcPr>
          <w:p w:rsidR="007A50EE" w:rsidRPr="00F5476E" w:rsidRDefault="002E5DAD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Т3</w:t>
            </w:r>
          </w:p>
        </w:tc>
        <w:tc>
          <w:tcPr>
            <w:tcW w:w="2816" w:type="pct"/>
          </w:tcPr>
          <w:p w:rsidR="007A50EE" w:rsidRPr="00F5476E" w:rsidRDefault="002E5DAD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тавровый двусторонний</w:t>
            </w:r>
          </w:p>
        </w:tc>
      </w:tr>
      <w:tr w:rsidR="007A50EE" w:rsidRPr="00F5476E">
        <w:tc>
          <w:tcPr>
            <w:tcW w:w="1296" w:type="pct"/>
          </w:tcPr>
          <w:p w:rsidR="007A50EE" w:rsidRPr="00F5476E" w:rsidRDefault="0008432C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5" type="#_x0000_t75" style="width:116.35pt;height:38.5pt" o:ole="">
                  <v:imagedata r:id="rId188" o:title="" croptop="30258f" cropbottom="23192f" cropleft="22696f" cropright="20123f"/>
                </v:shape>
                <o:OLEObject Type="Embed" ProgID="AutoCAD.Drawing.16" ShapeID="_x0000_i1115" DrawAspect="Content" ObjectID="_1409995920" r:id="rId189"/>
              </w:object>
            </w:r>
          </w:p>
        </w:tc>
        <w:tc>
          <w:tcPr>
            <w:tcW w:w="888" w:type="pct"/>
          </w:tcPr>
          <w:p w:rsidR="007A50EE" w:rsidRPr="00F5476E" w:rsidRDefault="002E5DAD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Н</w:t>
            </w:r>
            <w:proofErr w:type="gramStart"/>
            <w:r w:rsidRPr="00F5476E">
              <w:rPr>
                <w:sz w:val="28"/>
                <w:szCs w:val="28"/>
              </w:rPr>
              <w:t>1</w:t>
            </w:r>
            <w:proofErr w:type="gramEnd"/>
          </w:p>
        </w:tc>
        <w:tc>
          <w:tcPr>
            <w:tcW w:w="2816" w:type="pct"/>
          </w:tcPr>
          <w:p w:rsidR="007A50EE" w:rsidRPr="00F5476E" w:rsidRDefault="002E5DAD" w:rsidP="008D6CD1">
            <w:pPr>
              <w:pStyle w:val="a4"/>
              <w:ind w:firstLine="0"/>
              <w:rPr>
                <w:sz w:val="28"/>
                <w:szCs w:val="28"/>
              </w:rPr>
            </w:pPr>
            <w:proofErr w:type="spellStart"/>
            <w:r w:rsidRPr="00F5476E">
              <w:rPr>
                <w:sz w:val="28"/>
                <w:szCs w:val="28"/>
              </w:rPr>
              <w:t>нахлесточный</w:t>
            </w:r>
            <w:proofErr w:type="spellEnd"/>
            <w:r w:rsidRPr="00F5476E">
              <w:rPr>
                <w:sz w:val="28"/>
                <w:szCs w:val="28"/>
              </w:rPr>
              <w:t xml:space="preserve"> односторонний</w:t>
            </w:r>
          </w:p>
        </w:tc>
      </w:tr>
      <w:tr w:rsidR="007A50EE" w:rsidRPr="00F5476E">
        <w:tc>
          <w:tcPr>
            <w:tcW w:w="1296" w:type="pct"/>
          </w:tcPr>
          <w:p w:rsidR="007A50EE" w:rsidRPr="00F5476E" w:rsidRDefault="0008432C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6" type="#_x0000_t75" style="width:118.05pt;height:32.65pt" o:ole="">
                  <v:imagedata r:id="rId190" o:title="" croptop="42388f" cropbottom="13078f" cropleft="22696f" cropright="20123f"/>
                </v:shape>
                <o:OLEObject Type="Embed" ProgID="AutoCAD.Drawing.16" ShapeID="_x0000_i1116" DrawAspect="Content" ObjectID="_1409995921" r:id="rId191"/>
              </w:object>
            </w:r>
          </w:p>
        </w:tc>
        <w:tc>
          <w:tcPr>
            <w:tcW w:w="888" w:type="pct"/>
          </w:tcPr>
          <w:p w:rsidR="007A50EE" w:rsidRPr="00F5476E" w:rsidRDefault="00D60C16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Н</w:t>
            </w:r>
            <w:proofErr w:type="gramStart"/>
            <w:r w:rsidRPr="00F5476E">
              <w:rPr>
                <w:sz w:val="28"/>
                <w:szCs w:val="28"/>
              </w:rPr>
              <w:t>2</w:t>
            </w:r>
            <w:proofErr w:type="gramEnd"/>
          </w:p>
        </w:tc>
        <w:tc>
          <w:tcPr>
            <w:tcW w:w="2816" w:type="pct"/>
          </w:tcPr>
          <w:p w:rsidR="007A50EE" w:rsidRPr="00F5476E" w:rsidRDefault="00D60C16" w:rsidP="008D6CD1">
            <w:pPr>
              <w:pStyle w:val="a4"/>
              <w:ind w:firstLine="0"/>
              <w:rPr>
                <w:sz w:val="28"/>
                <w:szCs w:val="28"/>
              </w:rPr>
            </w:pPr>
            <w:proofErr w:type="spellStart"/>
            <w:r w:rsidRPr="00F5476E">
              <w:rPr>
                <w:sz w:val="28"/>
                <w:szCs w:val="28"/>
              </w:rPr>
              <w:t>нахлесточный</w:t>
            </w:r>
            <w:proofErr w:type="spellEnd"/>
            <w:r w:rsidRPr="00F5476E">
              <w:rPr>
                <w:sz w:val="28"/>
                <w:szCs w:val="28"/>
              </w:rPr>
              <w:t xml:space="preserve"> двусторонний</w:t>
            </w:r>
          </w:p>
        </w:tc>
      </w:tr>
      <w:tr w:rsidR="007A50EE" w:rsidRPr="00F5476E">
        <w:tc>
          <w:tcPr>
            <w:tcW w:w="1296" w:type="pct"/>
          </w:tcPr>
          <w:p w:rsidR="007A50EE" w:rsidRPr="00F5476E" w:rsidRDefault="005E0CC5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7" type="#_x0000_t75" style="width:116.35pt;height:47.7pt" o:ole="">
                  <v:imagedata r:id="rId192" o:title="" croptop="43399f" cropbottom="9024f" cropleft="11400f" cropright="33986f"/>
                </v:shape>
                <o:OLEObject Type="Embed" ProgID="AutoCAD.Drawing.16" ShapeID="_x0000_i1117" DrawAspect="Content" ObjectID="_1409995922" r:id="rId193"/>
              </w:object>
            </w:r>
          </w:p>
        </w:tc>
        <w:tc>
          <w:tcPr>
            <w:tcW w:w="888" w:type="pct"/>
          </w:tcPr>
          <w:p w:rsidR="007A50EE" w:rsidRPr="00F5476E" w:rsidRDefault="007A50EE" w:rsidP="008D6CD1">
            <w:pPr>
              <w:pStyle w:val="a4"/>
              <w:ind w:firstLine="0"/>
              <w:rPr>
                <w:sz w:val="28"/>
                <w:szCs w:val="28"/>
              </w:rPr>
            </w:pPr>
          </w:p>
        </w:tc>
        <w:tc>
          <w:tcPr>
            <w:tcW w:w="2816" w:type="pct"/>
          </w:tcPr>
          <w:p w:rsidR="007A50EE" w:rsidRPr="00F5476E" w:rsidRDefault="00E84414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шов не замкнутый по периметру</w:t>
            </w:r>
          </w:p>
        </w:tc>
      </w:tr>
      <w:tr w:rsidR="007A50EE" w:rsidRPr="00F5476E">
        <w:tc>
          <w:tcPr>
            <w:tcW w:w="1296" w:type="pct"/>
          </w:tcPr>
          <w:p w:rsidR="007A50EE" w:rsidRPr="00F5476E" w:rsidRDefault="00FA55EF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8" type="#_x0000_t75" style="width:108.85pt;height:57.75pt" o:ole="">
                  <v:imagedata r:id="rId194" o:title="" croptop="43399f" cropbottom="9024f" cropleft="11400f" cropright="38982f"/>
                </v:shape>
                <o:OLEObject Type="Embed" ProgID="AutoCAD.Drawing.16" ShapeID="_x0000_i1118" DrawAspect="Content" ObjectID="_1409995923" r:id="rId195"/>
              </w:object>
            </w:r>
          </w:p>
        </w:tc>
        <w:tc>
          <w:tcPr>
            <w:tcW w:w="888" w:type="pct"/>
          </w:tcPr>
          <w:p w:rsidR="007A50EE" w:rsidRPr="00F5476E" w:rsidRDefault="007A50EE" w:rsidP="008D6CD1">
            <w:pPr>
              <w:pStyle w:val="a4"/>
              <w:ind w:firstLine="0"/>
              <w:rPr>
                <w:sz w:val="28"/>
                <w:szCs w:val="28"/>
              </w:rPr>
            </w:pPr>
          </w:p>
        </w:tc>
        <w:tc>
          <w:tcPr>
            <w:tcW w:w="2816" w:type="pct"/>
          </w:tcPr>
          <w:p w:rsidR="007A50EE" w:rsidRPr="00F5476E" w:rsidRDefault="00E84414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сваривать при монтаже</w:t>
            </w:r>
          </w:p>
        </w:tc>
      </w:tr>
      <w:tr w:rsidR="00FA55EF" w:rsidRPr="00F5476E">
        <w:tc>
          <w:tcPr>
            <w:tcW w:w="1296" w:type="pct"/>
          </w:tcPr>
          <w:p w:rsidR="00FA55EF" w:rsidRPr="00F5476E" w:rsidRDefault="00395F3C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19" type="#_x0000_t75" style="width:1in;height:47.7pt" o:ole="">
                  <v:imagedata r:id="rId196" o:title="" croptop="45170f" cropbottom="9633f" cropleft="11400f" cropright="44061f"/>
                </v:shape>
                <o:OLEObject Type="Embed" ProgID="AutoCAD.Drawing.16" ShapeID="_x0000_i1119" DrawAspect="Content" ObjectID="_1409995924" r:id="rId197"/>
              </w:object>
            </w:r>
          </w:p>
        </w:tc>
        <w:tc>
          <w:tcPr>
            <w:tcW w:w="888" w:type="pct"/>
          </w:tcPr>
          <w:p w:rsidR="00FA55EF" w:rsidRPr="00F5476E" w:rsidRDefault="00FA55EF" w:rsidP="008D6CD1">
            <w:pPr>
              <w:pStyle w:val="a4"/>
              <w:ind w:firstLine="0"/>
              <w:rPr>
                <w:sz w:val="28"/>
                <w:szCs w:val="28"/>
              </w:rPr>
            </w:pPr>
          </w:p>
        </w:tc>
        <w:tc>
          <w:tcPr>
            <w:tcW w:w="2816" w:type="pct"/>
          </w:tcPr>
          <w:p w:rsidR="00E84414" w:rsidRPr="00F5476E" w:rsidRDefault="00E84414" w:rsidP="00E84414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прерывистый шов</w:t>
            </w:r>
          </w:p>
          <w:p w:rsidR="00E84414" w:rsidRPr="00F5476E" w:rsidRDefault="00E84414" w:rsidP="00E84414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а – длина заваренного участка</w:t>
            </w:r>
          </w:p>
          <w:p w:rsidR="00FA55EF" w:rsidRPr="00F5476E" w:rsidRDefault="00483627" w:rsidP="00E84414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  <w:lang w:val="en-US"/>
              </w:rPr>
              <w:t>b</w:t>
            </w:r>
            <w:r w:rsidR="00E84414" w:rsidRPr="00F5476E">
              <w:rPr>
                <w:sz w:val="28"/>
                <w:szCs w:val="28"/>
              </w:rPr>
              <w:t xml:space="preserve"> – длина незаверенного участка</w:t>
            </w:r>
          </w:p>
        </w:tc>
      </w:tr>
      <w:tr w:rsidR="00395F3C" w:rsidRPr="00F5476E">
        <w:tc>
          <w:tcPr>
            <w:tcW w:w="1296" w:type="pct"/>
          </w:tcPr>
          <w:p w:rsidR="00395F3C" w:rsidRPr="00F5476E" w:rsidRDefault="00AA6172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20" type="#_x0000_t75" style="width:1in;height:47.7pt" o:ole="">
                  <v:imagedata r:id="rId198" o:title="" croptop="45170f" cropbottom="9633f" cropleft="11400f" cropright="44061f"/>
                </v:shape>
                <o:OLEObject Type="Embed" ProgID="AutoCAD.Drawing.16" ShapeID="_x0000_i1120" DrawAspect="Content" ObjectID="_1409995925" r:id="rId199"/>
              </w:object>
            </w:r>
          </w:p>
        </w:tc>
        <w:tc>
          <w:tcPr>
            <w:tcW w:w="888" w:type="pct"/>
          </w:tcPr>
          <w:p w:rsidR="00395F3C" w:rsidRPr="00F5476E" w:rsidRDefault="00395F3C" w:rsidP="008D6CD1">
            <w:pPr>
              <w:pStyle w:val="a4"/>
              <w:ind w:firstLine="0"/>
              <w:rPr>
                <w:sz w:val="28"/>
                <w:szCs w:val="28"/>
              </w:rPr>
            </w:pPr>
          </w:p>
        </w:tc>
        <w:tc>
          <w:tcPr>
            <w:tcW w:w="2816" w:type="pct"/>
          </w:tcPr>
          <w:p w:rsidR="00395F3C" w:rsidRPr="00F5476E" w:rsidRDefault="00483627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усиление шва снять</w:t>
            </w:r>
          </w:p>
        </w:tc>
      </w:tr>
      <w:tr w:rsidR="00AA6172" w:rsidRPr="00F5476E">
        <w:tc>
          <w:tcPr>
            <w:tcW w:w="1296" w:type="pct"/>
          </w:tcPr>
          <w:p w:rsidR="00AA6172" w:rsidRPr="00F5476E" w:rsidRDefault="00AA6172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21" type="#_x0000_t75" style="width:62.8pt;height:48.55pt" o:ole="">
                  <v:imagedata r:id="rId200" o:title="" croptop="33734f" cropbottom="20563f" cropleft="11429f" cropright="45246f"/>
                </v:shape>
                <o:OLEObject Type="Embed" ProgID="AutoCAD.Drawing.16" ShapeID="_x0000_i1121" DrawAspect="Content" ObjectID="_1409995926" r:id="rId201"/>
              </w:object>
            </w:r>
            <w:r w:rsidR="00E452C7" w:rsidRPr="00F5476E">
              <w:rPr>
                <w:sz w:val="28"/>
                <w:szCs w:val="28"/>
              </w:rPr>
              <w:object w:dxaOrig="16185" w:dyaOrig="10095">
                <v:shape id="_x0000_i1122" type="#_x0000_t75" style="width:108pt;height:34.35pt" o:ole="">
                  <v:imagedata r:id="rId202" o:title="" croptop="25204f" cropbottom="29222f" cropleft="23994f" cropright="20123f"/>
                </v:shape>
                <o:OLEObject Type="Embed" ProgID="AutoCAD.Drawing.16" ShapeID="_x0000_i1122" DrawAspect="Content" ObjectID="_1409995927" r:id="rId203"/>
              </w:object>
            </w:r>
          </w:p>
        </w:tc>
        <w:tc>
          <w:tcPr>
            <w:tcW w:w="888" w:type="pct"/>
          </w:tcPr>
          <w:p w:rsidR="00AA6172" w:rsidRPr="00F5476E" w:rsidRDefault="00AA6172" w:rsidP="008D6CD1">
            <w:pPr>
              <w:pStyle w:val="a4"/>
              <w:ind w:firstLine="0"/>
              <w:rPr>
                <w:sz w:val="28"/>
                <w:szCs w:val="28"/>
              </w:rPr>
            </w:pPr>
          </w:p>
        </w:tc>
        <w:tc>
          <w:tcPr>
            <w:tcW w:w="2816" w:type="pct"/>
          </w:tcPr>
          <w:p w:rsidR="00AA6172" w:rsidRPr="00F5476E" w:rsidRDefault="00361C98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обеспечить плавный переход к основному металлу</w:t>
            </w:r>
          </w:p>
        </w:tc>
      </w:tr>
      <w:tr w:rsidR="00A46ADC" w:rsidRPr="00F5476E">
        <w:tc>
          <w:tcPr>
            <w:tcW w:w="1296" w:type="pct"/>
          </w:tcPr>
          <w:p w:rsidR="00A46ADC" w:rsidRPr="00F5476E" w:rsidRDefault="00A46ADC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23" type="#_x0000_t75" style="width:90.4pt;height:33.5pt" o:ole="">
                  <v:imagedata r:id="rId204" o:title="" croptop="47062f" cropbottom="9024f" cropleft="11400f" cropright="38484f"/>
                </v:shape>
                <o:OLEObject Type="Embed" ProgID="AutoCAD.Drawing.16" ShapeID="_x0000_i1123" DrawAspect="Content" ObjectID="_1409995928" r:id="rId205"/>
              </w:object>
            </w:r>
          </w:p>
        </w:tc>
        <w:tc>
          <w:tcPr>
            <w:tcW w:w="888" w:type="pct"/>
          </w:tcPr>
          <w:p w:rsidR="00A46ADC" w:rsidRPr="00F5476E" w:rsidRDefault="00A46ADC" w:rsidP="008D6CD1">
            <w:pPr>
              <w:pStyle w:val="a4"/>
              <w:ind w:firstLine="0"/>
              <w:rPr>
                <w:sz w:val="28"/>
                <w:szCs w:val="28"/>
              </w:rPr>
            </w:pPr>
          </w:p>
        </w:tc>
        <w:tc>
          <w:tcPr>
            <w:tcW w:w="2816" w:type="pct"/>
          </w:tcPr>
          <w:p w:rsidR="00A46ADC" w:rsidRPr="00F5476E" w:rsidRDefault="00E452C7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шов невидимый</w:t>
            </w:r>
          </w:p>
        </w:tc>
      </w:tr>
      <w:tr w:rsidR="0022316E" w:rsidRPr="00F5476E">
        <w:tc>
          <w:tcPr>
            <w:tcW w:w="1296" w:type="pct"/>
          </w:tcPr>
          <w:p w:rsidR="0022316E" w:rsidRPr="00F5476E" w:rsidRDefault="0022316E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object w:dxaOrig="16185" w:dyaOrig="10095">
                <v:shape id="_x0000_i1124" type="#_x0000_t75" style="width:90.4pt;height:33.5pt" o:ole="">
                  <v:imagedata r:id="rId206" o:title="" croptop="47062f" cropbottom="9024f" cropleft="11400f" cropright="38484f"/>
                </v:shape>
                <o:OLEObject Type="Embed" ProgID="AutoCAD.Drawing.16" ShapeID="_x0000_i1124" DrawAspect="Content" ObjectID="_1409995929" r:id="rId207"/>
              </w:object>
            </w:r>
          </w:p>
        </w:tc>
        <w:tc>
          <w:tcPr>
            <w:tcW w:w="888" w:type="pct"/>
          </w:tcPr>
          <w:p w:rsidR="0022316E" w:rsidRPr="00F5476E" w:rsidRDefault="0022316E" w:rsidP="008D6CD1">
            <w:pPr>
              <w:pStyle w:val="a4"/>
              <w:ind w:firstLine="0"/>
              <w:rPr>
                <w:sz w:val="28"/>
                <w:szCs w:val="28"/>
              </w:rPr>
            </w:pPr>
          </w:p>
        </w:tc>
        <w:tc>
          <w:tcPr>
            <w:tcW w:w="2816" w:type="pct"/>
          </w:tcPr>
          <w:p w:rsidR="0022316E" w:rsidRPr="00F5476E" w:rsidRDefault="00583687" w:rsidP="008D6CD1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шов шахматный</w:t>
            </w:r>
          </w:p>
        </w:tc>
      </w:tr>
    </w:tbl>
    <w:p w:rsidR="00572E5E" w:rsidRPr="00F5476E" w:rsidRDefault="00572E5E" w:rsidP="008D6CD1">
      <w:pPr>
        <w:pStyle w:val="a4"/>
        <w:rPr>
          <w:sz w:val="28"/>
          <w:szCs w:val="28"/>
        </w:rPr>
      </w:pPr>
    </w:p>
    <w:p w:rsidR="00C6067E" w:rsidRPr="00F5476E" w:rsidRDefault="000C5B2A" w:rsidP="00F301C2">
      <w:pPr>
        <w:pStyle w:val="10"/>
        <w:outlineLvl w:val="0"/>
        <w:rPr>
          <w:sz w:val="28"/>
          <w:szCs w:val="28"/>
        </w:rPr>
      </w:pPr>
      <w:r w:rsidRPr="00F5476E">
        <w:rPr>
          <w:sz w:val="28"/>
          <w:szCs w:val="28"/>
        </w:rPr>
        <w:br w:type="page"/>
      </w:r>
      <w:bookmarkStart w:id="60" w:name="_Toc144219157"/>
      <w:bookmarkStart w:id="61" w:name="_Toc144220195"/>
      <w:r w:rsidR="004C45DB">
        <w:rPr>
          <w:sz w:val="28"/>
          <w:szCs w:val="28"/>
        </w:rPr>
        <w:lastRenderedPageBreak/>
        <w:t>2.</w:t>
      </w:r>
      <w:r w:rsidR="00C6067E" w:rsidRPr="00F5476E">
        <w:rPr>
          <w:sz w:val="28"/>
          <w:szCs w:val="28"/>
        </w:rPr>
        <w:t>7.</w:t>
      </w:r>
      <w:r w:rsidR="004C45DB">
        <w:rPr>
          <w:sz w:val="28"/>
          <w:szCs w:val="28"/>
        </w:rPr>
        <w:t>4</w:t>
      </w:r>
      <w:r w:rsidR="00C6067E" w:rsidRPr="00F5476E">
        <w:rPr>
          <w:sz w:val="28"/>
          <w:szCs w:val="28"/>
        </w:rPr>
        <w:t xml:space="preserve"> Проектирование болтовых соединений</w:t>
      </w:r>
      <w:bookmarkEnd w:id="60"/>
      <w:bookmarkEnd w:id="61"/>
    </w:p>
    <w:p w:rsidR="00C6067E" w:rsidRPr="00F5476E" w:rsidRDefault="004C45DB" w:rsidP="00F301C2">
      <w:pPr>
        <w:pStyle w:val="10"/>
        <w:outlineLvl w:val="0"/>
        <w:rPr>
          <w:sz w:val="28"/>
          <w:szCs w:val="28"/>
        </w:rPr>
      </w:pPr>
      <w:bookmarkStart w:id="62" w:name="_Toc144219158"/>
      <w:bookmarkStart w:id="63" w:name="_Toc144220196"/>
      <w:r>
        <w:rPr>
          <w:sz w:val="28"/>
          <w:szCs w:val="28"/>
        </w:rPr>
        <w:t>2.</w:t>
      </w:r>
      <w:r w:rsidR="00C6067E" w:rsidRPr="00F5476E">
        <w:rPr>
          <w:sz w:val="28"/>
          <w:szCs w:val="28"/>
        </w:rPr>
        <w:t>7.</w:t>
      </w:r>
      <w:r>
        <w:rPr>
          <w:sz w:val="28"/>
          <w:szCs w:val="28"/>
        </w:rPr>
        <w:t>5</w:t>
      </w:r>
      <w:r w:rsidR="00C6067E" w:rsidRPr="00F5476E">
        <w:rPr>
          <w:sz w:val="28"/>
          <w:szCs w:val="28"/>
        </w:rPr>
        <w:t xml:space="preserve"> Общие сведения о болтовых соединениях</w:t>
      </w:r>
      <w:bookmarkEnd w:id="62"/>
      <w:bookmarkEnd w:id="63"/>
    </w:p>
    <w:p w:rsidR="00C6067E" w:rsidRPr="00F5476E" w:rsidRDefault="00C6067E" w:rsidP="003E28C8">
      <w:pPr>
        <w:pStyle w:val="a4"/>
        <w:rPr>
          <w:sz w:val="28"/>
          <w:szCs w:val="28"/>
        </w:rPr>
      </w:pPr>
    </w:p>
    <w:p w:rsidR="00C6067E" w:rsidRPr="00F5476E" w:rsidRDefault="00F4314F" w:rsidP="003E28C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металлических конструкциях ПТМ и СДМ болтовые соединения широко применяются в монтажных стыках, а также при ремонте заклепочных соединений путем удаления ослабленных заклепок и их замены на болты.</w:t>
      </w:r>
    </w:p>
    <w:p w:rsidR="00F4314F" w:rsidRPr="00F5476E" w:rsidRDefault="00F4314F" w:rsidP="003E28C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Основным преимуществом болтовых соединений является их </w:t>
      </w:r>
      <w:proofErr w:type="spellStart"/>
      <w:r w:rsidRPr="00F5476E">
        <w:rPr>
          <w:sz w:val="28"/>
          <w:szCs w:val="28"/>
        </w:rPr>
        <w:t>разъемность</w:t>
      </w:r>
      <w:proofErr w:type="spellEnd"/>
      <w:r w:rsidRPr="00F5476E">
        <w:rPr>
          <w:sz w:val="28"/>
          <w:szCs w:val="28"/>
        </w:rPr>
        <w:t>. На практике нашли применение 2 вида болтовых соединений:</w:t>
      </w:r>
    </w:p>
    <w:p w:rsidR="00F4314F" w:rsidRPr="00F5476E" w:rsidRDefault="00F4314F" w:rsidP="003E28C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соединение на чистых болтах.</w:t>
      </w:r>
    </w:p>
    <w:p w:rsidR="00F4314F" w:rsidRPr="00F5476E" w:rsidRDefault="00F4314F" w:rsidP="003E28C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соединение на высокопрочных болтах.</w:t>
      </w:r>
    </w:p>
    <w:p w:rsidR="00F4314F" w:rsidRPr="00F5476E" w:rsidRDefault="00F4314F" w:rsidP="003E28C8">
      <w:pPr>
        <w:pStyle w:val="a4"/>
        <w:rPr>
          <w:sz w:val="28"/>
          <w:szCs w:val="28"/>
        </w:rPr>
      </w:pPr>
    </w:p>
    <w:p w:rsidR="00F4314F" w:rsidRPr="00F5476E" w:rsidRDefault="004C45DB" w:rsidP="00F301C2">
      <w:pPr>
        <w:pStyle w:val="10"/>
        <w:outlineLvl w:val="0"/>
        <w:rPr>
          <w:sz w:val="28"/>
          <w:szCs w:val="28"/>
        </w:rPr>
      </w:pPr>
      <w:bookmarkStart w:id="64" w:name="_Toc144219159"/>
      <w:bookmarkStart w:id="65" w:name="_Toc144220197"/>
      <w:r>
        <w:rPr>
          <w:sz w:val="28"/>
          <w:szCs w:val="28"/>
        </w:rPr>
        <w:t>2.</w:t>
      </w:r>
      <w:r w:rsidR="00F4314F" w:rsidRPr="00F5476E">
        <w:rPr>
          <w:sz w:val="28"/>
          <w:szCs w:val="28"/>
        </w:rPr>
        <w:t>7.</w:t>
      </w:r>
      <w:r>
        <w:rPr>
          <w:sz w:val="28"/>
          <w:szCs w:val="28"/>
        </w:rPr>
        <w:t>6</w:t>
      </w:r>
      <w:r w:rsidR="00F4314F" w:rsidRPr="00F5476E">
        <w:rPr>
          <w:sz w:val="28"/>
          <w:szCs w:val="28"/>
        </w:rPr>
        <w:t xml:space="preserve"> Соединение на чистых болтах</w:t>
      </w:r>
      <w:bookmarkEnd w:id="64"/>
      <w:bookmarkEnd w:id="65"/>
    </w:p>
    <w:p w:rsidR="00232EDA" w:rsidRPr="00F5476E" w:rsidRDefault="00232EDA" w:rsidP="00F301C2">
      <w:pPr>
        <w:pStyle w:val="10"/>
        <w:outlineLvl w:val="0"/>
        <w:rPr>
          <w:sz w:val="28"/>
          <w:szCs w:val="28"/>
        </w:rPr>
      </w:pPr>
    </w:p>
    <w:p w:rsidR="00232EDA" w:rsidRPr="00F5476E" w:rsidRDefault="00232EDA" w:rsidP="00232ED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Чистые болты устанавливаются в отверстие по посадке без зазора.</w:t>
      </w:r>
    </w:p>
    <w:p w:rsidR="00F4314F" w:rsidRPr="00F5476E" w:rsidRDefault="00013819" w:rsidP="00232EDA">
      <w:pPr>
        <w:pStyle w:val="a4"/>
        <w:ind w:firstLine="0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6005" w:dyaOrig="9210">
          <v:shape id="_x0000_i1125" type="#_x0000_t75" style="width:297.2pt;height:142.35pt" o:ole="">
            <v:imagedata r:id="rId208" o:title="" croptop="25410f" cropbottom="10733f" cropleft="15034f" cropright="15172f"/>
          </v:shape>
          <o:OLEObject Type="Embed" ProgID="AutoCAD.Drawing.16" ShapeID="_x0000_i1125" DrawAspect="Content" ObjectID="_1409995930" r:id="rId209"/>
        </w:object>
      </w:r>
    </w:p>
    <w:p w:rsidR="00F4314F" w:rsidRPr="00F5476E" w:rsidRDefault="00F4314F" w:rsidP="003E28C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D37AF0" w:rsidRPr="00F5476E">
        <w:rPr>
          <w:sz w:val="28"/>
          <w:szCs w:val="28"/>
        </w:rPr>
        <w:t xml:space="preserve"> 2.15</w:t>
      </w:r>
      <w:r w:rsidR="00013819" w:rsidRPr="00F5476E">
        <w:rPr>
          <w:sz w:val="28"/>
          <w:szCs w:val="28"/>
        </w:rPr>
        <w:t xml:space="preserve"> – Соединение на чистых болтах</w:t>
      </w:r>
    </w:p>
    <w:p w:rsidR="00F4314F" w:rsidRPr="00F5476E" w:rsidRDefault="00F4314F" w:rsidP="003E28C8">
      <w:pPr>
        <w:pStyle w:val="a4"/>
        <w:rPr>
          <w:sz w:val="28"/>
          <w:szCs w:val="28"/>
        </w:rPr>
      </w:pPr>
    </w:p>
    <w:p w:rsidR="003F2D13" w:rsidRPr="00F5476E" w:rsidRDefault="00232EDA" w:rsidP="003E28C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</w:t>
      </w:r>
      <w:r w:rsidR="003F2D13" w:rsidRPr="00F5476E">
        <w:rPr>
          <w:sz w:val="28"/>
          <w:szCs w:val="28"/>
        </w:rPr>
        <w:t>ля этого поверхности отверстий и стержней болтов обрабатываются по высоким классам точности и чистоты. В таких соединениях болты проверяются на срез и смятие по формулам:</w:t>
      </w:r>
    </w:p>
    <w:p w:rsidR="00F4314F" w:rsidRPr="00F5476E" w:rsidRDefault="00013819" w:rsidP="00013819">
      <w:pPr>
        <w:pStyle w:val="a4"/>
        <w:jc w:val="center"/>
        <w:rPr>
          <w:sz w:val="28"/>
          <w:szCs w:val="28"/>
        </w:rPr>
      </w:pPr>
      <w:r w:rsidRPr="00F5476E">
        <w:rPr>
          <w:position w:val="-58"/>
          <w:sz w:val="28"/>
          <w:szCs w:val="28"/>
        </w:rPr>
        <w:object w:dxaOrig="2840" w:dyaOrig="960">
          <v:shape id="_x0000_i1126" type="#_x0000_t75" style="width:141.5pt;height:47.7pt" o:ole="">
            <v:imagedata r:id="rId210" o:title=""/>
          </v:shape>
          <o:OLEObject Type="Embed" ProgID="Equation.3" ShapeID="_x0000_i1126" DrawAspect="Content" ObjectID="_1409995931" r:id="rId211"/>
        </w:object>
      </w:r>
      <w:r w:rsidR="003F2D13" w:rsidRPr="00F5476E">
        <w:rPr>
          <w:sz w:val="28"/>
          <w:szCs w:val="28"/>
        </w:rPr>
        <w:t>,</w:t>
      </w:r>
    </w:p>
    <w:p w:rsidR="003F2D13" w:rsidRPr="00F5476E" w:rsidRDefault="000E05D8" w:rsidP="003E28C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6E218B" w:rsidRPr="00F5476E">
        <w:rPr>
          <w:sz w:val="28"/>
          <w:szCs w:val="28"/>
        </w:rPr>
        <w:tab/>
      </w:r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</w:rPr>
        <w:t xml:space="preserve"> – число болтов в соединении;</w:t>
      </w:r>
    </w:p>
    <w:p w:rsidR="000E05D8" w:rsidRPr="00F5476E" w:rsidRDefault="000E05D8" w:rsidP="006E218B">
      <w:pPr>
        <w:pStyle w:val="a4"/>
        <w:ind w:left="696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>К</w:t>
      </w:r>
      <w:proofErr w:type="gramEnd"/>
      <w:r w:rsidRPr="00F5476E">
        <w:rPr>
          <w:sz w:val="28"/>
          <w:szCs w:val="28"/>
        </w:rPr>
        <w:t xml:space="preserve"> – число поверхностей среза;</w:t>
      </w:r>
    </w:p>
    <w:p w:rsidR="000E05D8" w:rsidRPr="00F5476E" w:rsidRDefault="000E05D8" w:rsidP="006E218B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t>d</w:t>
      </w:r>
      <w:r w:rsidRPr="00F5476E">
        <w:rPr>
          <w:sz w:val="28"/>
          <w:szCs w:val="28"/>
        </w:rPr>
        <w:t xml:space="preserve"> – </w:t>
      </w:r>
      <w:proofErr w:type="gramStart"/>
      <w:r w:rsidRPr="00F5476E">
        <w:rPr>
          <w:sz w:val="28"/>
          <w:szCs w:val="28"/>
        </w:rPr>
        <w:t>диаметр</w:t>
      </w:r>
      <w:proofErr w:type="gramEnd"/>
      <w:r w:rsidRPr="00F5476E">
        <w:rPr>
          <w:sz w:val="28"/>
          <w:szCs w:val="28"/>
        </w:rPr>
        <w:t xml:space="preserve"> стержня болта;</w:t>
      </w:r>
    </w:p>
    <w:p w:rsidR="000E05D8" w:rsidRPr="00F5476E" w:rsidRDefault="000E05D8" w:rsidP="006E218B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  <w:lang w:val="en-US"/>
        </w:rPr>
        <w:lastRenderedPageBreak/>
        <w:t>m</w:t>
      </w:r>
      <w:r w:rsidRPr="00F5476E">
        <w:rPr>
          <w:sz w:val="28"/>
          <w:szCs w:val="28"/>
          <w:vertAlign w:val="subscript"/>
        </w:rPr>
        <w:t>0</w:t>
      </w:r>
      <w:r w:rsidRPr="00F5476E">
        <w:rPr>
          <w:sz w:val="28"/>
          <w:szCs w:val="28"/>
        </w:rPr>
        <w:t xml:space="preserve"> – коэффициент условия работы;</w:t>
      </w:r>
    </w:p>
    <w:p w:rsidR="000E05D8" w:rsidRPr="00F5476E" w:rsidRDefault="000E05D8" w:rsidP="006E218B">
      <w:pPr>
        <w:pStyle w:val="a4"/>
        <w:ind w:left="696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360" w:dyaOrig="380">
          <v:shape id="_x0000_i1127" type="#_x0000_t75" style="width:18.4pt;height:18.4pt" o:ole="">
            <v:imagedata r:id="rId160" o:title=""/>
          </v:shape>
          <o:OLEObject Type="Embed" ProgID="Equation.3" ShapeID="_x0000_i1127" DrawAspect="Content" ObjectID="_1409995932" r:id="rId212"/>
        </w:object>
      </w:r>
      <w:r w:rsidRPr="00F5476E">
        <w:rPr>
          <w:sz w:val="28"/>
          <w:szCs w:val="28"/>
        </w:rPr>
        <w:t xml:space="preserve"> - расчетное сопротивление срезу металла болта.</w:t>
      </w:r>
    </w:p>
    <w:p w:rsidR="000E05D8" w:rsidRPr="00F5476E" w:rsidRDefault="006E218B" w:rsidP="006E218B">
      <w:pPr>
        <w:pStyle w:val="a4"/>
        <w:jc w:val="center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2680" w:dyaOrig="700">
          <v:shape id="_x0000_i1128" type="#_x0000_t75" style="width:133.95pt;height:35.15pt" o:ole="">
            <v:imagedata r:id="rId213" o:title=""/>
          </v:shape>
          <o:OLEObject Type="Embed" ProgID="Equation.3" ShapeID="_x0000_i1128" DrawAspect="Content" ObjectID="_1409995933" r:id="rId214"/>
        </w:object>
      </w:r>
      <w:r w:rsidR="000E05D8" w:rsidRPr="00F5476E">
        <w:rPr>
          <w:sz w:val="28"/>
          <w:szCs w:val="28"/>
        </w:rPr>
        <w:t>,</w:t>
      </w:r>
    </w:p>
    <w:p w:rsidR="000E05D8" w:rsidRPr="00F5476E" w:rsidRDefault="000E05D8" w:rsidP="003E28C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872357" w:rsidRPr="00F5476E">
        <w:rPr>
          <w:sz w:val="28"/>
          <w:szCs w:val="28"/>
        </w:rPr>
        <w:t xml:space="preserve">∑δ – сумма толщин соединяемых элементов для одной стороны </w:t>
      </w:r>
      <w:proofErr w:type="spellStart"/>
      <w:r w:rsidR="00872357" w:rsidRPr="00F5476E">
        <w:rPr>
          <w:sz w:val="28"/>
          <w:szCs w:val="28"/>
        </w:rPr>
        <w:t>нагружения</w:t>
      </w:r>
      <w:proofErr w:type="spellEnd"/>
      <w:r w:rsidR="00872357" w:rsidRPr="00F5476E">
        <w:rPr>
          <w:sz w:val="28"/>
          <w:szCs w:val="28"/>
        </w:rPr>
        <w:t>.</w:t>
      </w:r>
    </w:p>
    <w:p w:rsidR="00872357" w:rsidRPr="00F5476E" w:rsidRDefault="00872357" w:rsidP="003E28C8">
      <w:pPr>
        <w:pStyle w:val="a4"/>
        <w:rPr>
          <w:sz w:val="28"/>
          <w:szCs w:val="28"/>
        </w:rPr>
      </w:pPr>
    </w:p>
    <w:p w:rsidR="00872357" w:rsidRPr="00F5476E" w:rsidRDefault="004C45DB" w:rsidP="00F301C2">
      <w:pPr>
        <w:pStyle w:val="10"/>
        <w:outlineLvl w:val="0"/>
        <w:rPr>
          <w:sz w:val="28"/>
          <w:szCs w:val="28"/>
        </w:rPr>
      </w:pPr>
      <w:bookmarkStart w:id="66" w:name="_Toc144219160"/>
      <w:bookmarkStart w:id="67" w:name="_Toc144220198"/>
      <w:r>
        <w:rPr>
          <w:sz w:val="28"/>
          <w:szCs w:val="28"/>
        </w:rPr>
        <w:t>2.</w:t>
      </w:r>
      <w:r w:rsidR="00DE617D" w:rsidRPr="00F5476E">
        <w:rPr>
          <w:sz w:val="28"/>
          <w:szCs w:val="28"/>
        </w:rPr>
        <w:t>7.</w:t>
      </w:r>
      <w:r w:rsidR="0039003C">
        <w:rPr>
          <w:sz w:val="28"/>
          <w:szCs w:val="28"/>
        </w:rPr>
        <w:t>7</w:t>
      </w:r>
      <w:r w:rsidR="00DE617D" w:rsidRPr="00F5476E">
        <w:rPr>
          <w:sz w:val="28"/>
          <w:szCs w:val="28"/>
        </w:rPr>
        <w:t xml:space="preserve"> Соединения на высокопрочных болтах</w:t>
      </w:r>
      <w:bookmarkEnd w:id="66"/>
      <w:bookmarkEnd w:id="67"/>
    </w:p>
    <w:p w:rsidR="00DE617D" w:rsidRPr="00F5476E" w:rsidRDefault="00DE617D" w:rsidP="00852BD4">
      <w:pPr>
        <w:pStyle w:val="a4"/>
        <w:rPr>
          <w:sz w:val="28"/>
          <w:szCs w:val="28"/>
        </w:rPr>
      </w:pPr>
    </w:p>
    <w:p w:rsidR="00DE617D" w:rsidRPr="00F5476E" w:rsidRDefault="00DE617D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Болты устанавливаются в отверстия с гарантируемым зазором 2 </w:t>
      </w:r>
      <w:r w:rsidR="00945834" w:rsidRPr="00F5476E">
        <w:rPr>
          <w:sz w:val="28"/>
          <w:szCs w:val="28"/>
        </w:rPr>
        <w:t>– 3</w:t>
      </w:r>
      <w:r w:rsidRPr="00F5476E">
        <w:rPr>
          <w:sz w:val="28"/>
          <w:szCs w:val="28"/>
        </w:rPr>
        <w:t>мм.</w:t>
      </w:r>
    </w:p>
    <w:p w:rsidR="00DE617D" w:rsidRPr="00F5476E" w:rsidRDefault="00A72881" w:rsidP="00DE38FD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5615" w:dyaOrig="9210">
          <v:shape id="_x0000_i1129" type="#_x0000_t75" style="width:332.35pt;height:181.65pt" o:ole="">
            <v:imagedata r:id="rId215" o:title="" croptop="30137f" cropbottom="8650f" cropleft="17411f" cropright="19320f"/>
          </v:shape>
          <o:OLEObject Type="Embed" ProgID="AutoCAD.Drawing.16" ShapeID="_x0000_i1129" DrawAspect="Content" ObjectID="_1409995934" r:id="rId216"/>
        </w:object>
      </w:r>
    </w:p>
    <w:p w:rsidR="00DE617D" w:rsidRPr="00F5476E" w:rsidRDefault="00DE617D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D37AF0" w:rsidRPr="00F5476E">
        <w:rPr>
          <w:sz w:val="28"/>
          <w:szCs w:val="28"/>
        </w:rPr>
        <w:t xml:space="preserve"> 2.16</w:t>
      </w:r>
      <w:r w:rsidR="00DE38FD" w:rsidRPr="00F5476E">
        <w:rPr>
          <w:sz w:val="28"/>
          <w:szCs w:val="28"/>
        </w:rPr>
        <w:t xml:space="preserve"> – Соединение на высокопрочных болтах</w:t>
      </w:r>
    </w:p>
    <w:p w:rsidR="00DE617D" w:rsidRPr="00F5476E" w:rsidRDefault="00DE617D" w:rsidP="004753E9">
      <w:pPr>
        <w:pStyle w:val="a4"/>
        <w:rPr>
          <w:sz w:val="28"/>
          <w:szCs w:val="28"/>
        </w:rPr>
      </w:pPr>
    </w:p>
    <w:p w:rsidR="00DE617D" w:rsidRPr="00F5476E" w:rsidRDefault="00DE617D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Усилие затяжки болта </w:t>
      </w:r>
      <w:proofErr w:type="spellStart"/>
      <w:r w:rsidRPr="00F5476E">
        <w:rPr>
          <w:sz w:val="28"/>
          <w:szCs w:val="28"/>
        </w:rPr>
        <w:t>Рб</w:t>
      </w:r>
      <w:proofErr w:type="spellEnd"/>
      <w:r w:rsidRPr="00F5476E">
        <w:rPr>
          <w:sz w:val="28"/>
          <w:szCs w:val="28"/>
        </w:rPr>
        <w:t xml:space="preserve"> выбирается таким образом, чтобы результирующая сил</w:t>
      </w:r>
      <w:r w:rsidR="00DE38FD" w:rsidRPr="00F5476E">
        <w:rPr>
          <w:sz w:val="28"/>
          <w:szCs w:val="28"/>
        </w:rPr>
        <w:t>а</w:t>
      </w:r>
      <w:r w:rsidRPr="00F5476E">
        <w:rPr>
          <w:sz w:val="28"/>
          <w:szCs w:val="28"/>
        </w:rPr>
        <w:t xml:space="preserve"> трения между соединяемыми болтами превышала внешнюю нагрузку N, что гарантирует отсутствие сдвига соединений:</w:t>
      </w:r>
    </w:p>
    <w:p w:rsidR="00DE617D" w:rsidRPr="00F5476E" w:rsidRDefault="00DE38FD" w:rsidP="00DE38FD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900" w:dyaOrig="360">
          <v:shape id="_x0000_i1130" type="#_x0000_t75" style="width:95.45pt;height:18.4pt" o:ole="">
            <v:imagedata r:id="rId217" o:title=""/>
          </v:shape>
          <o:OLEObject Type="Embed" ProgID="Equation.3" ShapeID="_x0000_i1130" DrawAspect="Content" ObjectID="_1409995935" r:id="rId218"/>
        </w:object>
      </w:r>
      <w:r w:rsidR="00DE617D" w:rsidRPr="00F5476E">
        <w:rPr>
          <w:sz w:val="28"/>
          <w:szCs w:val="28"/>
        </w:rPr>
        <w:t>,</w:t>
      </w:r>
    </w:p>
    <w:p w:rsidR="00DE617D" w:rsidRPr="00F5476E" w:rsidRDefault="008512E7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DE38FD" w:rsidRPr="00F5476E">
        <w:rPr>
          <w:sz w:val="28"/>
          <w:szCs w:val="28"/>
        </w:rPr>
        <w:tab/>
      </w:r>
      <w:proofErr w:type="spellStart"/>
      <w:r w:rsidRPr="00F5476E">
        <w:rPr>
          <w:sz w:val="28"/>
          <w:szCs w:val="28"/>
        </w:rPr>
        <w:t>Рб</w:t>
      </w:r>
      <w:proofErr w:type="spellEnd"/>
      <w:r w:rsidRPr="00F5476E">
        <w:rPr>
          <w:sz w:val="28"/>
          <w:szCs w:val="28"/>
        </w:rPr>
        <w:t xml:space="preserve"> – усилие затяжки болта;</w:t>
      </w:r>
    </w:p>
    <w:p w:rsidR="008512E7" w:rsidRPr="00F5476E" w:rsidRDefault="008512E7" w:rsidP="00DE38FD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f – коэффициент трения;</w:t>
      </w:r>
    </w:p>
    <w:p w:rsidR="008512E7" w:rsidRPr="00F5476E" w:rsidRDefault="008512E7" w:rsidP="00DE38FD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n – число болтов;</w:t>
      </w:r>
    </w:p>
    <w:p w:rsidR="008512E7" w:rsidRPr="00F5476E" w:rsidRDefault="008512E7" w:rsidP="00DE38FD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k – число поверхностей трения;</w:t>
      </w:r>
    </w:p>
    <w:p w:rsidR="008512E7" w:rsidRPr="00F5476E" w:rsidRDefault="008512E7" w:rsidP="00DE38FD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0,9 – обеспечивает десятипроцентный запас по сдвигу.</w:t>
      </w:r>
    </w:p>
    <w:p w:rsidR="008512E7" w:rsidRPr="00F5476E" w:rsidRDefault="008512E7" w:rsidP="00DE38F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поверхностей с прокатной коркой</w:t>
      </w:r>
      <w:r w:rsidR="00DE38FD" w:rsidRPr="00F5476E">
        <w:rPr>
          <w:sz w:val="28"/>
          <w:szCs w:val="28"/>
        </w:rPr>
        <w:t xml:space="preserve">, </w:t>
      </w:r>
      <w:r w:rsidR="00DE38FD" w:rsidRPr="00F5476E">
        <w:rPr>
          <w:position w:val="-10"/>
          <w:sz w:val="28"/>
          <w:szCs w:val="28"/>
        </w:rPr>
        <w:object w:dxaOrig="840" w:dyaOrig="320">
          <v:shape id="_x0000_i1131" type="#_x0000_t75" style="width:41.85pt;height:15.9pt" o:ole="">
            <v:imagedata r:id="rId219" o:title=""/>
          </v:shape>
          <o:OLEObject Type="Embed" ProgID="Equation.3" ShapeID="_x0000_i1131" DrawAspect="Content" ObjectID="_1409995936" r:id="rId220"/>
        </w:object>
      </w:r>
      <w:r w:rsidRPr="00F5476E">
        <w:rPr>
          <w:sz w:val="28"/>
          <w:szCs w:val="28"/>
        </w:rPr>
        <w:t>.</w:t>
      </w:r>
    </w:p>
    <w:p w:rsidR="008512E7" w:rsidRPr="00F5476E" w:rsidRDefault="008512E7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Из этой формулы находим требуемое усилие затяжки:</w:t>
      </w:r>
    </w:p>
    <w:p w:rsidR="008512E7" w:rsidRPr="00F5476E" w:rsidRDefault="00FA7EBB" w:rsidP="00FA7EBB">
      <w:pPr>
        <w:pStyle w:val="a4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640" w:dyaOrig="660">
          <v:shape id="_x0000_i1132" type="#_x0000_t75" style="width:82.05pt;height:32.65pt" o:ole="">
            <v:imagedata r:id="rId221" o:title=""/>
          </v:shape>
          <o:OLEObject Type="Embed" ProgID="Equation.3" ShapeID="_x0000_i1132" DrawAspect="Content" ObjectID="_1409995937" r:id="rId222"/>
        </w:object>
      </w:r>
      <w:r w:rsidR="0036346F" w:rsidRPr="00F5476E">
        <w:rPr>
          <w:sz w:val="28"/>
          <w:szCs w:val="28"/>
        </w:rPr>
        <w:t>.</w:t>
      </w:r>
    </w:p>
    <w:p w:rsidR="0036346F" w:rsidRPr="00F5476E" w:rsidRDefault="0036346F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Это усилие значительно по величине, а потому болты из Стали 3 его выдержать не могут, поэтому болты изготавливают либо из легированных сталей: 40Х, 40ХН, либо из высокоуглеродистых</w:t>
      </w:r>
      <w:proofErr w:type="gramStart"/>
      <w:r w:rsidRPr="00F5476E">
        <w:rPr>
          <w:sz w:val="28"/>
          <w:szCs w:val="28"/>
        </w:rPr>
        <w:t xml:space="preserve"> С</w:t>
      </w:r>
      <w:proofErr w:type="gramEnd"/>
      <w:r w:rsidRPr="00F5476E">
        <w:rPr>
          <w:sz w:val="28"/>
          <w:szCs w:val="28"/>
        </w:rPr>
        <w:t>т.5, Ст.6 с последующей закалкой.</w:t>
      </w:r>
    </w:p>
    <w:p w:rsidR="0036346F" w:rsidRPr="00F5476E" w:rsidRDefault="0036346F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Из условия </w:t>
      </w:r>
      <w:proofErr w:type="spellStart"/>
      <w:r w:rsidRPr="00F5476E">
        <w:rPr>
          <w:sz w:val="28"/>
          <w:szCs w:val="28"/>
        </w:rPr>
        <w:t>неразрушения</w:t>
      </w:r>
      <w:proofErr w:type="spellEnd"/>
      <w:r w:rsidRPr="00F5476E">
        <w:rPr>
          <w:sz w:val="28"/>
          <w:szCs w:val="28"/>
        </w:rPr>
        <w:t xml:space="preserve"> болта усилие затяжки не должно превышать 70% разрушающего усилия болта, т.е. определяется по формуле:</w:t>
      </w:r>
    </w:p>
    <w:p w:rsidR="0036346F" w:rsidRPr="00F5476E" w:rsidRDefault="00AC5DA2" w:rsidP="00A75106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2040" w:dyaOrig="660">
          <v:shape id="_x0000_i1133" type="#_x0000_t75" style="width:102.15pt;height:32.65pt" o:ole="">
            <v:imagedata r:id="rId223" o:title=""/>
          </v:shape>
          <o:OLEObject Type="Embed" ProgID="Equation.3" ShapeID="_x0000_i1133" DrawAspect="Content" ObjectID="_1409995938" r:id="rId224"/>
        </w:object>
      </w:r>
      <w:r w:rsidR="008259BA" w:rsidRPr="00F5476E">
        <w:rPr>
          <w:sz w:val="28"/>
          <w:szCs w:val="28"/>
        </w:rPr>
        <w:t>,</w:t>
      </w:r>
    </w:p>
    <w:p w:rsidR="008259BA" w:rsidRPr="00F5476E" w:rsidRDefault="008259BA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FA1746" w:rsidRPr="00F5476E">
        <w:rPr>
          <w:sz w:val="28"/>
          <w:szCs w:val="28"/>
        </w:rPr>
        <w:tab/>
      </w:r>
      <w:r w:rsidR="009A6455" w:rsidRPr="00F5476E">
        <w:rPr>
          <w:position w:val="-10"/>
          <w:sz w:val="28"/>
          <w:szCs w:val="28"/>
        </w:rPr>
        <w:object w:dxaOrig="340" w:dyaOrig="340">
          <v:shape id="_x0000_i1134" type="#_x0000_t75" style="width:17.6pt;height:17.6pt" o:ole="">
            <v:imagedata r:id="rId225" o:title=""/>
          </v:shape>
          <o:OLEObject Type="Embed" ProgID="Equation.3" ShapeID="_x0000_i1134" DrawAspect="Content" ObjectID="_1409995939" r:id="rId226"/>
        </w:object>
      </w:r>
      <w:r w:rsidRPr="00F5476E">
        <w:rPr>
          <w:sz w:val="28"/>
          <w:szCs w:val="28"/>
        </w:rPr>
        <w:t xml:space="preserve"> – предел прочности материала болта;</w:t>
      </w:r>
    </w:p>
    <w:p w:rsidR="008259BA" w:rsidRPr="00F5476E" w:rsidRDefault="000E1928" w:rsidP="00FA1746">
      <w:pPr>
        <w:pStyle w:val="a4"/>
        <w:ind w:left="696"/>
        <w:rPr>
          <w:sz w:val="28"/>
          <w:szCs w:val="28"/>
        </w:rPr>
      </w:pPr>
      <w:r w:rsidRPr="00F5476E">
        <w:rPr>
          <w:position w:val="-10"/>
          <w:sz w:val="28"/>
          <w:szCs w:val="28"/>
        </w:rPr>
        <w:object w:dxaOrig="420" w:dyaOrig="340">
          <v:shape id="_x0000_i1135" type="#_x0000_t75" style="width:20.95pt;height:17.6pt" o:ole="">
            <v:imagedata r:id="rId227" o:title=""/>
          </v:shape>
          <o:OLEObject Type="Embed" ProgID="Equation.3" ShapeID="_x0000_i1135" DrawAspect="Content" ObjectID="_1409995940" r:id="rId228"/>
        </w:object>
      </w:r>
      <w:r w:rsidR="008259BA" w:rsidRPr="00F5476E">
        <w:rPr>
          <w:sz w:val="28"/>
          <w:szCs w:val="28"/>
        </w:rPr>
        <w:t xml:space="preserve"> – внутренний диаметр резьбы болта.</w:t>
      </w:r>
    </w:p>
    <w:p w:rsidR="008259BA" w:rsidRPr="00F5476E" w:rsidRDefault="008259BA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Предел прочности в данном случае должен быть порядка 1000 МПа, поэтому болты получили название высокопрочные. Определив по этой формуле усилия затяжки путем подстановки его в формулу (1) можно определить нужное число болтов:</w:t>
      </w:r>
    </w:p>
    <w:p w:rsidR="008259BA" w:rsidRPr="00F5476E" w:rsidRDefault="006B16CF" w:rsidP="006B16CF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600" w:dyaOrig="680">
          <v:shape id="_x0000_i1136" type="#_x0000_t75" style="width:80.35pt;height:33.5pt" o:ole="">
            <v:imagedata r:id="rId229" o:title=""/>
          </v:shape>
          <o:OLEObject Type="Embed" ProgID="Equation.3" ShapeID="_x0000_i1136" DrawAspect="Content" ObjectID="_1409995941" r:id="rId230"/>
        </w:object>
      </w:r>
      <w:r w:rsidR="008259BA" w:rsidRPr="00F5476E">
        <w:rPr>
          <w:sz w:val="28"/>
          <w:szCs w:val="28"/>
        </w:rPr>
        <w:t>.</w:t>
      </w:r>
    </w:p>
    <w:p w:rsidR="008259BA" w:rsidRPr="00F5476E" w:rsidRDefault="000D2C05" w:rsidP="004753E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Предварительно необходимо задаться диаметром болта. Можно наоборот задаться числом болтов и из формул (1), (2), (3) определить диаметр болта.</w:t>
      </w:r>
    </w:p>
    <w:p w:rsidR="000D2C05" w:rsidRPr="00F5476E" w:rsidRDefault="000D2C05" w:rsidP="004753E9">
      <w:pPr>
        <w:pStyle w:val="a4"/>
        <w:rPr>
          <w:sz w:val="28"/>
          <w:szCs w:val="28"/>
        </w:rPr>
      </w:pPr>
    </w:p>
    <w:p w:rsidR="000D2C05" w:rsidRPr="00F5476E" w:rsidRDefault="0039003C" w:rsidP="00F301C2">
      <w:pPr>
        <w:pStyle w:val="10"/>
        <w:outlineLvl w:val="0"/>
        <w:rPr>
          <w:sz w:val="28"/>
          <w:szCs w:val="28"/>
        </w:rPr>
      </w:pPr>
      <w:bookmarkStart w:id="68" w:name="_Toc144219161"/>
      <w:bookmarkStart w:id="69" w:name="_Toc144220199"/>
      <w:r>
        <w:rPr>
          <w:sz w:val="28"/>
          <w:szCs w:val="28"/>
        </w:rPr>
        <w:t>2.</w:t>
      </w:r>
      <w:r w:rsidR="007A2D97" w:rsidRPr="00F5476E">
        <w:rPr>
          <w:sz w:val="28"/>
          <w:szCs w:val="28"/>
        </w:rPr>
        <w:t>7.</w:t>
      </w:r>
      <w:r>
        <w:rPr>
          <w:sz w:val="28"/>
          <w:szCs w:val="28"/>
        </w:rPr>
        <w:t>8</w:t>
      </w:r>
      <w:r w:rsidR="007A2D97" w:rsidRPr="00F5476E">
        <w:rPr>
          <w:sz w:val="28"/>
          <w:szCs w:val="28"/>
        </w:rPr>
        <w:t xml:space="preserve"> Особенности применения соединений на чистых и высокопрочных болтах</w:t>
      </w:r>
      <w:bookmarkEnd w:id="68"/>
      <w:bookmarkEnd w:id="69"/>
    </w:p>
    <w:p w:rsidR="007A2D97" w:rsidRPr="00F5476E" w:rsidRDefault="007A2D97" w:rsidP="000E1928">
      <w:pPr>
        <w:pStyle w:val="a4"/>
        <w:rPr>
          <w:sz w:val="28"/>
          <w:szCs w:val="28"/>
        </w:rPr>
      </w:pPr>
    </w:p>
    <w:p w:rsidR="00356998" w:rsidRPr="00F5476E" w:rsidRDefault="007A2D97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Основным недостатком соединения на чистых болтах есть необходимость механической обработки стержня и отверстия болта с высокой точностью, чистотой поверхности. Кроме того гайки из чистых болтов склонны к </w:t>
      </w:r>
      <w:proofErr w:type="spellStart"/>
      <w:r w:rsidRPr="00F5476E">
        <w:rPr>
          <w:sz w:val="28"/>
          <w:szCs w:val="28"/>
        </w:rPr>
        <w:t>самоотвинчиванию</w:t>
      </w:r>
      <w:proofErr w:type="spellEnd"/>
      <w:r w:rsidRPr="00F5476E">
        <w:rPr>
          <w:sz w:val="28"/>
          <w:szCs w:val="28"/>
        </w:rPr>
        <w:t xml:space="preserve"> при вибрации, поэтому должны быть приняты меры по их </w:t>
      </w:r>
      <w:proofErr w:type="spellStart"/>
      <w:r w:rsidRPr="00F5476E">
        <w:rPr>
          <w:sz w:val="28"/>
          <w:szCs w:val="28"/>
        </w:rPr>
        <w:t>стопорению</w:t>
      </w:r>
      <w:proofErr w:type="spellEnd"/>
      <w:r w:rsidRPr="00F5476E">
        <w:rPr>
          <w:sz w:val="28"/>
          <w:szCs w:val="28"/>
        </w:rPr>
        <w:t xml:space="preserve"> (</w:t>
      </w:r>
      <w:r w:rsidR="00356998" w:rsidRPr="00F5476E">
        <w:rPr>
          <w:sz w:val="28"/>
          <w:szCs w:val="28"/>
        </w:rPr>
        <w:t>пружинные шайбы, шплинты, шайбы</w:t>
      </w:r>
      <w:proofErr w:type="gramStart"/>
      <w:r w:rsidR="00945834" w:rsidRPr="00F5476E">
        <w:rPr>
          <w:sz w:val="28"/>
          <w:szCs w:val="28"/>
        </w:rPr>
        <w:t>,</w:t>
      </w:r>
      <w:r w:rsidR="00356998" w:rsidRPr="00F5476E">
        <w:rPr>
          <w:sz w:val="28"/>
          <w:szCs w:val="28"/>
        </w:rPr>
        <w:t xml:space="preserve"> …</w:t>
      </w:r>
      <w:r w:rsidRPr="00F5476E">
        <w:rPr>
          <w:sz w:val="28"/>
          <w:szCs w:val="28"/>
        </w:rPr>
        <w:t>)</w:t>
      </w:r>
      <w:r w:rsidR="00356998" w:rsidRPr="00F5476E">
        <w:rPr>
          <w:sz w:val="28"/>
          <w:szCs w:val="28"/>
        </w:rPr>
        <w:t>.</w:t>
      </w:r>
      <w:proofErr w:type="gramEnd"/>
    </w:p>
    <w:p w:rsidR="00051020" w:rsidRPr="00F5476E" w:rsidRDefault="00356998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Высокопрочные болты не требуют механической обработки, а потому резьба может быть выполнена с помощью прокатки, а отверстие – прошивки. Кроме того, вследствие высокого усилия затяжки торцы, головки и гайки болта </w:t>
      </w:r>
      <w:r w:rsidRPr="00F5476E">
        <w:rPr>
          <w:sz w:val="28"/>
          <w:szCs w:val="28"/>
        </w:rPr>
        <w:lastRenderedPageBreak/>
        <w:t xml:space="preserve">как бы прилипают к соединяемой поверхности, что препятствует к </w:t>
      </w:r>
      <w:proofErr w:type="spellStart"/>
      <w:r w:rsidRPr="00F5476E">
        <w:rPr>
          <w:sz w:val="28"/>
          <w:szCs w:val="28"/>
        </w:rPr>
        <w:t>самоотвинчиванию</w:t>
      </w:r>
      <w:proofErr w:type="spellEnd"/>
      <w:r w:rsidRPr="00F5476E">
        <w:rPr>
          <w:sz w:val="28"/>
          <w:szCs w:val="28"/>
        </w:rPr>
        <w:t xml:space="preserve"> гаек. </w:t>
      </w:r>
      <w:r w:rsidR="007A2D97" w:rsidRPr="00F5476E">
        <w:rPr>
          <w:sz w:val="28"/>
          <w:szCs w:val="28"/>
        </w:rPr>
        <w:t xml:space="preserve"> </w:t>
      </w:r>
      <w:r w:rsidRPr="00F5476E">
        <w:rPr>
          <w:sz w:val="28"/>
          <w:szCs w:val="28"/>
        </w:rPr>
        <w:t xml:space="preserve">Поэтому никаких стопорных устройств не предусматривается. Под головки и гайки высокопрочных болтов устанавливаются обычные шайбы. Недостатком в высокопрочных болтах является обязательный контроль усилия при сборке соединения, а также при эксплуатации. Для этого применяются специальные </w:t>
      </w:r>
      <w:r w:rsidR="00051020" w:rsidRPr="00F5476E">
        <w:rPr>
          <w:sz w:val="28"/>
          <w:szCs w:val="28"/>
        </w:rPr>
        <w:t>динамометрические узлы.</w:t>
      </w:r>
    </w:p>
    <w:p w:rsidR="00051020" w:rsidRPr="00F5476E" w:rsidRDefault="00051020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 новом проектировании рекомендуется применять соединения на высокопрочных болтах.</w:t>
      </w:r>
    </w:p>
    <w:p w:rsidR="00051020" w:rsidRPr="00F5476E" w:rsidRDefault="00051020" w:rsidP="000E1928">
      <w:pPr>
        <w:pStyle w:val="a4"/>
        <w:rPr>
          <w:sz w:val="28"/>
          <w:szCs w:val="28"/>
        </w:rPr>
      </w:pPr>
    </w:p>
    <w:p w:rsidR="007A2D97" w:rsidRPr="00F5476E" w:rsidRDefault="0039003C" w:rsidP="00F301C2">
      <w:pPr>
        <w:pStyle w:val="10"/>
        <w:outlineLvl w:val="0"/>
        <w:rPr>
          <w:sz w:val="28"/>
          <w:szCs w:val="28"/>
        </w:rPr>
      </w:pPr>
      <w:bookmarkStart w:id="70" w:name="_Toc144219162"/>
      <w:bookmarkStart w:id="71" w:name="_Toc144220200"/>
      <w:r>
        <w:rPr>
          <w:sz w:val="28"/>
          <w:szCs w:val="28"/>
        </w:rPr>
        <w:t>2.</w:t>
      </w:r>
      <w:r w:rsidR="00051020" w:rsidRPr="00F5476E">
        <w:rPr>
          <w:sz w:val="28"/>
          <w:szCs w:val="28"/>
        </w:rPr>
        <w:t>7.</w:t>
      </w:r>
      <w:r>
        <w:rPr>
          <w:sz w:val="28"/>
          <w:szCs w:val="28"/>
        </w:rPr>
        <w:t>9</w:t>
      </w:r>
      <w:r w:rsidR="00051020" w:rsidRPr="00F5476E">
        <w:rPr>
          <w:sz w:val="28"/>
          <w:szCs w:val="28"/>
        </w:rPr>
        <w:t xml:space="preserve"> Особенности расчета групповых болтовых соединений</w:t>
      </w:r>
      <w:bookmarkEnd w:id="70"/>
      <w:bookmarkEnd w:id="71"/>
    </w:p>
    <w:p w:rsidR="00051020" w:rsidRPr="00F5476E" w:rsidRDefault="00051020" w:rsidP="000E1928">
      <w:pPr>
        <w:pStyle w:val="a4"/>
        <w:rPr>
          <w:sz w:val="28"/>
          <w:szCs w:val="28"/>
        </w:rPr>
      </w:pPr>
    </w:p>
    <w:p w:rsidR="00051020" w:rsidRPr="00F5476E" w:rsidRDefault="00051020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Рассмотрим болтовой стык стенки двутавровой балки, работающей на изгиб вертикальной плоскости.</w:t>
      </w:r>
    </w:p>
    <w:p w:rsidR="00051020" w:rsidRPr="00F5476E" w:rsidRDefault="00D37AF0" w:rsidP="00C67E3A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6005" w:dyaOrig="9210">
          <v:shape id="_x0000_i1137" type="#_x0000_t75" style="width:283pt;height:159.9pt" o:ole="">
            <v:imagedata r:id="rId231" o:title="" croptop="7072f" cropbottom="5851f" cropleft="3704f" cropright="8010f"/>
          </v:shape>
          <o:OLEObject Type="Embed" ProgID="AutoCAD.Drawing.16" ShapeID="_x0000_i1137" DrawAspect="Content" ObjectID="_1409995942" r:id="rId232"/>
        </w:object>
      </w:r>
    </w:p>
    <w:p w:rsidR="00051020" w:rsidRPr="00F5476E" w:rsidRDefault="00051020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D37AF0" w:rsidRPr="00F5476E">
        <w:rPr>
          <w:sz w:val="28"/>
          <w:szCs w:val="28"/>
        </w:rPr>
        <w:t xml:space="preserve"> 2.17</w:t>
      </w:r>
      <w:r w:rsidR="00C67E3A" w:rsidRPr="00F5476E">
        <w:rPr>
          <w:sz w:val="28"/>
          <w:szCs w:val="28"/>
        </w:rPr>
        <w:t xml:space="preserve"> – Групповое болтовое соединение</w:t>
      </w:r>
    </w:p>
    <w:p w:rsidR="00051020" w:rsidRPr="00F5476E" w:rsidRDefault="00051020" w:rsidP="000E1928">
      <w:pPr>
        <w:pStyle w:val="a4"/>
        <w:rPr>
          <w:sz w:val="28"/>
          <w:szCs w:val="28"/>
        </w:rPr>
      </w:pPr>
    </w:p>
    <w:p w:rsidR="00051020" w:rsidRPr="00F5476E" w:rsidRDefault="00051020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Этот расчет заключается в определении максимального усилия на один горизонтальный ряд болтов. После этого используется обычная методика болтового соединения.</w:t>
      </w:r>
    </w:p>
    <w:p w:rsidR="00051020" w:rsidRPr="00F5476E" w:rsidRDefault="000A7E42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Расчет группового соединения ведется на основе допущения, что </w:t>
      </w:r>
      <w:proofErr w:type="spellStart"/>
      <w:r w:rsidRPr="00F5476E">
        <w:rPr>
          <w:sz w:val="28"/>
          <w:szCs w:val="28"/>
        </w:rPr>
        <w:t>результатирующее</w:t>
      </w:r>
      <w:proofErr w:type="spellEnd"/>
      <w:r w:rsidRPr="00F5476E">
        <w:rPr>
          <w:sz w:val="28"/>
          <w:szCs w:val="28"/>
        </w:rPr>
        <w:t xml:space="preserve"> усилие сдвига, приходящееся на ряд болтов, пропорциональны их расстояниям до нейтральной оси. Из условия равновесия соединения можно записать:</w:t>
      </w:r>
    </w:p>
    <w:p w:rsidR="000A7E42" w:rsidRPr="00F5476E" w:rsidRDefault="00B749D5" w:rsidP="00B749D5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3900" w:dyaOrig="360">
          <v:shape id="_x0000_i1138" type="#_x0000_t75" style="width:195.05pt;height:18.4pt" o:ole="">
            <v:imagedata r:id="rId233" o:title=""/>
          </v:shape>
          <o:OLEObject Type="Embed" ProgID="Equation.3" ShapeID="_x0000_i1138" DrawAspect="Content" ObjectID="_1409995943" r:id="rId234"/>
        </w:object>
      </w:r>
      <w:r w:rsidR="000A7E42" w:rsidRPr="00F5476E">
        <w:rPr>
          <w:sz w:val="28"/>
          <w:szCs w:val="28"/>
        </w:rPr>
        <w:t>,</w:t>
      </w:r>
    </w:p>
    <w:p w:rsidR="000A7E42" w:rsidRPr="00F5476E" w:rsidRDefault="00F471E9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Если число рядов «</w:t>
      </w:r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</w:rPr>
        <w:t>», то:</w:t>
      </w:r>
    </w:p>
    <w:p w:rsidR="00F471E9" w:rsidRPr="00F5476E" w:rsidRDefault="00B749D5" w:rsidP="00B749D5">
      <w:pPr>
        <w:pStyle w:val="a4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440" w:dyaOrig="680">
          <v:shape id="_x0000_i1139" type="#_x0000_t75" style="width:1in;height:33.5pt" o:ole="">
            <v:imagedata r:id="rId235" o:title=""/>
          </v:shape>
          <o:OLEObject Type="Embed" ProgID="Equation.3" ShapeID="_x0000_i1139" DrawAspect="Content" ObjectID="_1409995944" r:id="rId236"/>
        </w:object>
      </w:r>
      <w:r w:rsidRPr="00F5476E">
        <w:rPr>
          <w:sz w:val="28"/>
          <w:szCs w:val="28"/>
        </w:rPr>
        <w:t>.</w:t>
      </w:r>
    </w:p>
    <w:p w:rsidR="00F471E9" w:rsidRPr="00F5476E" w:rsidRDefault="00F471E9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Из принятого допущения о линейности распределения усилий, каждое усилие можно выразить через </w:t>
      </w:r>
      <w:r w:rsidRPr="00F5476E">
        <w:rPr>
          <w:sz w:val="28"/>
          <w:szCs w:val="28"/>
          <w:lang w:val="en-US"/>
        </w:rPr>
        <w:t>N</w:t>
      </w:r>
      <w:r w:rsidRPr="00F5476E">
        <w:rPr>
          <w:sz w:val="28"/>
          <w:szCs w:val="28"/>
          <w:vertAlign w:val="subscript"/>
        </w:rPr>
        <w:t>1</w:t>
      </w:r>
      <w:r w:rsidRPr="00F5476E">
        <w:rPr>
          <w:sz w:val="28"/>
          <w:szCs w:val="28"/>
        </w:rPr>
        <w:t>:</w:t>
      </w:r>
    </w:p>
    <w:p w:rsidR="00F471E9" w:rsidRPr="00F5476E" w:rsidRDefault="001A5717" w:rsidP="001A5717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320" w:dyaOrig="700">
          <v:shape id="_x0000_i1140" type="#_x0000_t75" style="width:66.15pt;height:35.15pt" o:ole="">
            <v:imagedata r:id="rId237" o:title=""/>
          </v:shape>
          <o:OLEObject Type="Embed" ProgID="Equation.3" ShapeID="_x0000_i1140" DrawAspect="Content" ObjectID="_1409995945" r:id="rId238"/>
        </w:object>
      </w:r>
      <w:r w:rsidR="00F471E9" w:rsidRPr="00F5476E">
        <w:rPr>
          <w:sz w:val="28"/>
          <w:szCs w:val="28"/>
        </w:rPr>
        <w:t>;</w:t>
      </w:r>
      <w:r w:rsidR="00F471E9" w:rsidRPr="00F5476E">
        <w:rPr>
          <w:sz w:val="28"/>
          <w:szCs w:val="28"/>
        </w:rPr>
        <w:tab/>
      </w:r>
      <w:r w:rsidR="00F471E9" w:rsidRPr="00F5476E">
        <w:rPr>
          <w:sz w:val="28"/>
          <w:szCs w:val="28"/>
        </w:rPr>
        <w:tab/>
      </w:r>
      <w:r w:rsidRPr="00F5476E">
        <w:rPr>
          <w:position w:val="-30"/>
          <w:sz w:val="28"/>
          <w:szCs w:val="28"/>
        </w:rPr>
        <w:object w:dxaOrig="1300" w:dyaOrig="700">
          <v:shape id="_x0000_i1141" type="#_x0000_t75" style="width:65.3pt;height:35.15pt" o:ole="">
            <v:imagedata r:id="rId239" o:title=""/>
          </v:shape>
          <o:OLEObject Type="Embed" ProgID="Equation.3" ShapeID="_x0000_i1141" DrawAspect="Content" ObjectID="_1409995946" r:id="rId240"/>
        </w:object>
      </w:r>
      <w:r w:rsidR="00F471E9" w:rsidRPr="00F5476E">
        <w:rPr>
          <w:sz w:val="28"/>
          <w:szCs w:val="28"/>
        </w:rPr>
        <w:t>;</w:t>
      </w:r>
      <w:r w:rsidR="00F471E9" w:rsidRPr="00F5476E">
        <w:rPr>
          <w:sz w:val="28"/>
          <w:szCs w:val="28"/>
        </w:rPr>
        <w:tab/>
      </w:r>
      <w:r w:rsidR="00F471E9" w:rsidRPr="00F5476E">
        <w:rPr>
          <w:sz w:val="28"/>
          <w:szCs w:val="28"/>
        </w:rPr>
        <w:tab/>
      </w:r>
      <w:r w:rsidRPr="00F5476E">
        <w:rPr>
          <w:position w:val="-30"/>
          <w:sz w:val="28"/>
          <w:szCs w:val="28"/>
        </w:rPr>
        <w:object w:dxaOrig="1320" w:dyaOrig="700">
          <v:shape id="_x0000_i1142" type="#_x0000_t75" style="width:66.15pt;height:35.15pt" o:ole="">
            <v:imagedata r:id="rId241" o:title=""/>
          </v:shape>
          <o:OLEObject Type="Embed" ProgID="Equation.3" ShapeID="_x0000_i1142" DrawAspect="Content" ObjectID="_1409995947" r:id="rId242"/>
        </w:object>
      </w:r>
      <w:r w:rsidR="00B52188" w:rsidRPr="00F5476E">
        <w:rPr>
          <w:sz w:val="28"/>
          <w:szCs w:val="28"/>
        </w:rPr>
        <w:t>.</w:t>
      </w:r>
    </w:p>
    <w:p w:rsidR="00B52188" w:rsidRPr="00F5476E" w:rsidRDefault="00B52188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Подставив эти выражения в исходную формулу (4) мы запишем, что:</w:t>
      </w:r>
    </w:p>
    <w:p w:rsidR="000A7E42" w:rsidRPr="00F5476E" w:rsidRDefault="001A5717" w:rsidP="001A5717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3900" w:dyaOrig="680">
          <v:shape id="_x0000_i1143" type="#_x0000_t75" style="width:195.05pt;height:33.5pt" o:ole="">
            <v:imagedata r:id="rId243" o:title=""/>
          </v:shape>
          <o:OLEObject Type="Embed" ProgID="Equation.3" ShapeID="_x0000_i1143" DrawAspect="Content" ObjectID="_1409995948" r:id="rId244"/>
        </w:object>
      </w:r>
      <w:r w:rsidR="00ED0DA9" w:rsidRPr="00F5476E">
        <w:rPr>
          <w:sz w:val="28"/>
          <w:szCs w:val="28"/>
        </w:rPr>
        <w:t>;</w:t>
      </w:r>
    </w:p>
    <w:p w:rsidR="001A5717" w:rsidRPr="00F5476E" w:rsidRDefault="001A5717" w:rsidP="001A5717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2960" w:dyaOrig="380">
          <v:shape id="_x0000_i1144" type="#_x0000_t75" style="width:147.35pt;height:18.4pt" o:ole="">
            <v:imagedata r:id="rId245" o:title=""/>
          </v:shape>
          <o:OLEObject Type="Embed" ProgID="Equation.3" ShapeID="_x0000_i1144" DrawAspect="Content" ObjectID="_1409995949" r:id="rId246"/>
        </w:object>
      </w:r>
      <w:r w:rsidR="004E58E7" w:rsidRPr="00F5476E">
        <w:rPr>
          <w:sz w:val="28"/>
          <w:szCs w:val="28"/>
        </w:rPr>
        <w:t>,</w:t>
      </w:r>
    </w:p>
    <w:p w:rsidR="004E58E7" w:rsidRPr="00F5476E" w:rsidRDefault="001A5717" w:rsidP="001A5717">
      <w:pPr>
        <w:pStyle w:val="a4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740" w:dyaOrig="680">
          <v:shape id="_x0000_i1145" type="#_x0000_t75" style="width:87.05pt;height:33.5pt" o:ole="">
            <v:imagedata r:id="rId247" o:title=""/>
          </v:shape>
          <o:OLEObject Type="Embed" ProgID="Equation.3" ShapeID="_x0000_i1145" DrawAspect="Content" ObjectID="_1409995950" r:id="rId248"/>
        </w:object>
      </w:r>
      <w:r w:rsidR="004E58E7" w:rsidRPr="00F5476E">
        <w:rPr>
          <w:sz w:val="28"/>
          <w:szCs w:val="28"/>
        </w:rPr>
        <w:t>.</w:t>
      </w:r>
    </w:p>
    <w:p w:rsidR="004E58E7" w:rsidRPr="00F5476E" w:rsidRDefault="004E58E7" w:rsidP="000E192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Отсюда:</w:t>
      </w:r>
    </w:p>
    <w:p w:rsidR="000A7E42" w:rsidRPr="00F5476E" w:rsidRDefault="00AA2DE0" w:rsidP="00AA2DE0">
      <w:pPr>
        <w:pStyle w:val="a4"/>
        <w:jc w:val="center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1219" w:dyaOrig="700">
          <v:shape id="_x0000_i1146" type="#_x0000_t75" style="width:61.1pt;height:35.15pt" o:ole="">
            <v:imagedata r:id="rId249" o:title=""/>
          </v:shape>
          <o:OLEObject Type="Embed" ProgID="Equation.3" ShapeID="_x0000_i1146" DrawAspect="Content" ObjectID="_1409995951" r:id="rId250"/>
        </w:object>
      </w:r>
      <w:r w:rsidR="004E58E7" w:rsidRPr="00F5476E">
        <w:rPr>
          <w:sz w:val="28"/>
          <w:szCs w:val="28"/>
        </w:rPr>
        <w:t>.</w:t>
      </w:r>
    </w:p>
    <w:p w:rsidR="004E58E7" w:rsidRPr="00F5476E" w:rsidRDefault="004E58E7" w:rsidP="000E1928">
      <w:pPr>
        <w:pStyle w:val="a4"/>
        <w:rPr>
          <w:sz w:val="28"/>
          <w:szCs w:val="28"/>
        </w:rPr>
      </w:pPr>
    </w:p>
    <w:p w:rsidR="004E58E7" w:rsidRPr="00F5476E" w:rsidRDefault="00D55234" w:rsidP="00F301C2">
      <w:pPr>
        <w:pStyle w:val="10"/>
        <w:outlineLvl w:val="0"/>
        <w:rPr>
          <w:sz w:val="28"/>
          <w:szCs w:val="28"/>
        </w:rPr>
      </w:pPr>
      <w:r w:rsidRPr="00F5476E">
        <w:rPr>
          <w:sz w:val="28"/>
          <w:szCs w:val="28"/>
        </w:rPr>
        <w:br w:type="page"/>
      </w:r>
      <w:bookmarkStart w:id="72" w:name="_Toc144219163"/>
      <w:bookmarkStart w:id="73" w:name="_Toc144220201"/>
      <w:r w:rsidR="0039003C">
        <w:rPr>
          <w:sz w:val="28"/>
          <w:szCs w:val="28"/>
        </w:rPr>
        <w:lastRenderedPageBreak/>
        <w:t>2.</w:t>
      </w:r>
      <w:r w:rsidR="004E58E7" w:rsidRPr="00F5476E">
        <w:rPr>
          <w:sz w:val="28"/>
          <w:szCs w:val="28"/>
        </w:rPr>
        <w:t>8 Основы проектирования ферм</w:t>
      </w:r>
      <w:bookmarkEnd w:id="72"/>
      <w:bookmarkEnd w:id="73"/>
    </w:p>
    <w:p w:rsidR="004E58E7" w:rsidRPr="00F5476E" w:rsidRDefault="0039003C" w:rsidP="00F301C2">
      <w:pPr>
        <w:pStyle w:val="10"/>
        <w:outlineLvl w:val="0"/>
        <w:rPr>
          <w:sz w:val="28"/>
          <w:szCs w:val="28"/>
        </w:rPr>
      </w:pPr>
      <w:bookmarkStart w:id="74" w:name="_Toc144219164"/>
      <w:bookmarkStart w:id="75" w:name="_Toc144220202"/>
      <w:r>
        <w:rPr>
          <w:sz w:val="28"/>
          <w:szCs w:val="28"/>
        </w:rPr>
        <w:t>2.</w:t>
      </w:r>
      <w:r w:rsidR="004E58E7" w:rsidRPr="00F5476E">
        <w:rPr>
          <w:sz w:val="28"/>
          <w:szCs w:val="28"/>
        </w:rPr>
        <w:t>8.1 Общая последовательность действий при проектировании ферм</w:t>
      </w:r>
      <w:bookmarkEnd w:id="74"/>
      <w:bookmarkEnd w:id="75"/>
    </w:p>
    <w:p w:rsidR="004E58E7" w:rsidRPr="00F5476E" w:rsidRDefault="004E58E7" w:rsidP="00D55234">
      <w:pPr>
        <w:pStyle w:val="a4"/>
        <w:rPr>
          <w:sz w:val="28"/>
          <w:szCs w:val="28"/>
        </w:rPr>
      </w:pPr>
    </w:p>
    <w:p w:rsidR="004E58E7" w:rsidRPr="00F5476E" w:rsidRDefault="00FB666E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Практикой проектирования ферм рекомендуются следующие основные этапы:</w:t>
      </w:r>
    </w:p>
    <w:p w:rsidR="00FB666E" w:rsidRPr="00F5476E" w:rsidRDefault="00FB666E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1 </w:t>
      </w:r>
      <w:r w:rsidR="000078EA" w:rsidRPr="00F5476E">
        <w:rPr>
          <w:sz w:val="28"/>
          <w:szCs w:val="28"/>
        </w:rPr>
        <w:t>Разработка геометрической схемы фермы.</w:t>
      </w:r>
    </w:p>
    <w:p w:rsidR="000078EA" w:rsidRPr="00F5476E" w:rsidRDefault="000078EA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Определение генеральных размеров и основных конструктивных параметров ферм.</w:t>
      </w:r>
    </w:p>
    <w:p w:rsidR="000078EA" w:rsidRPr="00F5476E" w:rsidRDefault="000078EA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Определение усилий в стержнях фермы.</w:t>
      </w:r>
    </w:p>
    <w:p w:rsidR="000078EA" w:rsidRPr="00F5476E" w:rsidRDefault="000078EA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4 Подбор и конструирование сечений стержней фермы.</w:t>
      </w:r>
    </w:p>
    <w:p w:rsidR="000078EA" w:rsidRPr="00F5476E" w:rsidRDefault="000078EA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5 Конструирование узлов (мест соединений концов стержней).</w:t>
      </w:r>
    </w:p>
    <w:p w:rsidR="000078EA" w:rsidRPr="00F5476E" w:rsidRDefault="000078EA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6 Выполнение проверочных расчетов и корректирование первоначально принятых размеров сечений стержней.</w:t>
      </w:r>
    </w:p>
    <w:p w:rsidR="000078EA" w:rsidRPr="00F5476E" w:rsidRDefault="000078EA" w:rsidP="00D55234">
      <w:pPr>
        <w:pStyle w:val="a4"/>
        <w:rPr>
          <w:sz w:val="28"/>
          <w:szCs w:val="28"/>
        </w:rPr>
      </w:pPr>
    </w:p>
    <w:p w:rsidR="000078EA" w:rsidRPr="00F5476E" w:rsidRDefault="0039003C" w:rsidP="00F301C2">
      <w:pPr>
        <w:pStyle w:val="10"/>
        <w:outlineLvl w:val="0"/>
        <w:rPr>
          <w:sz w:val="28"/>
          <w:szCs w:val="28"/>
        </w:rPr>
      </w:pPr>
      <w:bookmarkStart w:id="76" w:name="_Toc144219165"/>
      <w:bookmarkStart w:id="77" w:name="_Toc144220203"/>
      <w:r>
        <w:rPr>
          <w:sz w:val="28"/>
          <w:szCs w:val="28"/>
        </w:rPr>
        <w:t>2.</w:t>
      </w:r>
      <w:r w:rsidR="000078EA" w:rsidRPr="00F5476E">
        <w:rPr>
          <w:sz w:val="28"/>
          <w:szCs w:val="28"/>
        </w:rPr>
        <w:t>8.2 Определение геометрической схемы фермы</w:t>
      </w:r>
      <w:bookmarkEnd w:id="76"/>
      <w:bookmarkEnd w:id="77"/>
    </w:p>
    <w:p w:rsidR="000078EA" w:rsidRPr="00F5476E" w:rsidRDefault="000078EA" w:rsidP="00D55234">
      <w:pPr>
        <w:pStyle w:val="a4"/>
        <w:rPr>
          <w:sz w:val="28"/>
          <w:szCs w:val="28"/>
        </w:rPr>
      </w:pPr>
    </w:p>
    <w:p w:rsidR="000078EA" w:rsidRPr="00F5476E" w:rsidRDefault="001409B2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Тип решетки и очертание поясов назначаются с учетом 2-х основных факторов:</w:t>
      </w:r>
    </w:p>
    <w:p w:rsidR="001409B2" w:rsidRPr="00F5476E" w:rsidRDefault="001409B2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Усилие по стержням фермы должны быть распределены как можно равномерно.</w:t>
      </w:r>
    </w:p>
    <w:p w:rsidR="001409B2" w:rsidRPr="00F5476E" w:rsidRDefault="001409B2" w:rsidP="00D5523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Ферма должна содержать минимум сжатых стержней.</w:t>
      </w:r>
    </w:p>
    <w:p w:rsidR="001409B2" w:rsidRPr="00F5476E" w:rsidRDefault="001409B2" w:rsidP="00D55234">
      <w:pPr>
        <w:pStyle w:val="a4"/>
        <w:rPr>
          <w:sz w:val="28"/>
          <w:szCs w:val="28"/>
        </w:rPr>
      </w:pPr>
    </w:p>
    <w:p w:rsidR="001409B2" w:rsidRPr="00F5476E" w:rsidRDefault="0039003C" w:rsidP="00F301C2">
      <w:pPr>
        <w:pStyle w:val="10"/>
        <w:outlineLvl w:val="0"/>
        <w:rPr>
          <w:sz w:val="28"/>
          <w:szCs w:val="28"/>
        </w:rPr>
      </w:pPr>
      <w:bookmarkStart w:id="78" w:name="_Toc144219166"/>
      <w:bookmarkStart w:id="79" w:name="_Toc144220204"/>
      <w:r>
        <w:rPr>
          <w:sz w:val="28"/>
          <w:szCs w:val="28"/>
        </w:rPr>
        <w:t>2.</w:t>
      </w:r>
      <w:r w:rsidR="001409B2" w:rsidRPr="00F5476E">
        <w:rPr>
          <w:sz w:val="28"/>
          <w:szCs w:val="28"/>
        </w:rPr>
        <w:t>8.3 Выбор генеральных размеров фермы</w:t>
      </w:r>
      <w:bookmarkEnd w:id="78"/>
      <w:bookmarkEnd w:id="79"/>
    </w:p>
    <w:p w:rsidR="001409B2" w:rsidRPr="00F5476E" w:rsidRDefault="001409B2" w:rsidP="00DB512A">
      <w:pPr>
        <w:pStyle w:val="a4"/>
        <w:rPr>
          <w:sz w:val="28"/>
          <w:szCs w:val="28"/>
        </w:rPr>
      </w:pPr>
    </w:p>
    <w:p w:rsidR="001409B2" w:rsidRPr="00F5476E" w:rsidRDefault="001409B2" w:rsidP="00DB51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Длина фермы, как правило, определяется конструкцией машины: пролет, вылет или длина стрелы.</w:t>
      </w:r>
    </w:p>
    <w:p w:rsidR="001409B2" w:rsidRPr="00F5476E" w:rsidRDefault="001409B2" w:rsidP="00DB51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Тип решетки выбирается из такого расчета, чтобы было как можно меньше сжатых стержней.</w:t>
      </w:r>
    </w:p>
    <w:p w:rsidR="001409B2" w:rsidRPr="00F5476E" w:rsidRDefault="00EC1ECF" w:rsidP="00DB51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Высота фермы балочного типа принимается равной:</w:t>
      </w:r>
    </w:p>
    <w:p w:rsidR="00EC1ECF" w:rsidRPr="00F5476E" w:rsidRDefault="0058544E" w:rsidP="00DB512A">
      <w:pPr>
        <w:pStyle w:val="a4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880" w:dyaOrig="680">
          <v:shape id="_x0000_i1147" type="#_x0000_t75" style="width:93.75pt;height:33.5pt" o:ole="">
            <v:imagedata r:id="rId251" o:title=""/>
          </v:shape>
          <o:OLEObject Type="Embed" ProgID="Equation.3" ShapeID="_x0000_i1147" DrawAspect="Content" ObjectID="_1409995952" r:id="rId252"/>
        </w:object>
      </w:r>
      <w:r w:rsidR="00EC1ECF" w:rsidRPr="00F5476E">
        <w:rPr>
          <w:sz w:val="28"/>
          <w:szCs w:val="28"/>
        </w:rPr>
        <w:t>,</w:t>
      </w:r>
    </w:p>
    <w:p w:rsidR="00AB319E" w:rsidRPr="00F5476E" w:rsidRDefault="00EC1ECF" w:rsidP="00DB51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 xml:space="preserve">из условия минимальной массы фермы. Исследования показывают, что с увеличением высоты фермы уменьшается усилие в поясах, но возрастают в раскосах, а потому с ростом высоты масса поясов уменьшается, а масса раскосов возрастает. </w:t>
      </w:r>
      <w:r w:rsidR="00AB319E" w:rsidRPr="00F5476E">
        <w:rPr>
          <w:sz w:val="28"/>
          <w:szCs w:val="28"/>
        </w:rPr>
        <w:t>И,</w:t>
      </w:r>
      <w:r w:rsidRPr="00F5476E">
        <w:rPr>
          <w:sz w:val="28"/>
          <w:szCs w:val="28"/>
        </w:rPr>
        <w:t xml:space="preserve"> наоборот</w:t>
      </w:r>
      <w:r w:rsidR="00AB319E" w:rsidRPr="00F5476E">
        <w:rPr>
          <w:sz w:val="28"/>
          <w:szCs w:val="28"/>
        </w:rPr>
        <w:t>,</w:t>
      </w:r>
      <w:r w:rsidRPr="00F5476E">
        <w:rPr>
          <w:sz w:val="28"/>
          <w:szCs w:val="28"/>
        </w:rPr>
        <w:t xml:space="preserve"> с уменьшением высоты возрастает</w:t>
      </w:r>
      <w:r w:rsidR="00AB319E" w:rsidRPr="00F5476E">
        <w:rPr>
          <w:sz w:val="28"/>
          <w:szCs w:val="28"/>
        </w:rPr>
        <w:t xml:space="preserve"> масса поясов и уменьшается масса раскосов. По этой причине существует некоторая оптимальная высота, при которой масса фермы минимальная. </w:t>
      </w:r>
    </w:p>
    <w:p w:rsidR="00AB319E" w:rsidRPr="00F5476E" w:rsidRDefault="00B3302D" w:rsidP="00BE488B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6005" w:dyaOrig="9210">
          <v:shape id="_x0000_i1148" type="#_x0000_t75" style="width:190.9pt;height:132.3pt" o:ole="">
            <v:imagedata r:id="rId253" o:title="" croptop="30382f" cropbottom="3147f" cropleft="3700f" cropright="34996f"/>
          </v:shape>
          <o:OLEObject Type="Embed" ProgID="AutoCAD.Drawing.16" ShapeID="_x0000_i1148" DrawAspect="Content" ObjectID="_1409995953" r:id="rId254"/>
        </w:object>
      </w:r>
    </w:p>
    <w:p w:rsidR="001D5DFE" w:rsidRPr="00F5476E" w:rsidRDefault="001D5DFE" w:rsidP="00DB51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171D9B" w:rsidRPr="00F5476E">
        <w:rPr>
          <w:sz w:val="28"/>
          <w:szCs w:val="28"/>
        </w:rPr>
        <w:t xml:space="preserve"> 2</w:t>
      </w:r>
      <w:r w:rsidR="00171D9B" w:rsidRPr="00F5476E">
        <w:rPr>
          <w:sz w:val="28"/>
          <w:szCs w:val="28"/>
          <w:lang w:val="uk-UA"/>
        </w:rPr>
        <w:t>.</w:t>
      </w:r>
      <w:r w:rsidR="00171D9B" w:rsidRPr="00F5476E">
        <w:rPr>
          <w:sz w:val="28"/>
          <w:szCs w:val="28"/>
        </w:rPr>
        <w:t>18</w:t>
      </w:r>
      <w:r w:rsidR="00B3302D" w:rsidRPr="00F5476E">
        <w:rPr>
          <w:sz w:val="28"/>
          <w:szCs w:val="28"/>
        </w:rPr>
        <w:t xml:space="preserve"> – Выбор оптимальной высоты фермы</w:t>
      </w:r>
    </w:p>
    <w:p w:rsidR="001D5DFE" w:rsidRPr="00F5476E" w:rsidRDefault="001D5DFE" w:rsidP="00DB512A">
      <w:pPr>
        <w:pStyle w:val="a4"/>
        <w:rPr>
          <w:sz w:val="28"/>
          <w:szCs w:val="28"/>
        </w:rPr>
      </w:pPr>
    </w:p>
    <w:p w:rsidR="001D5DFE" w:rsidRPr="00F5476E" w:rsidRDefault="001D5DFE" w:rsidP="00DB51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консольных ферм высоту опорного сечения выбирают из соотношения:</w:t>
      </w:r>
    </w:p>
    <w:p w:rsidR="00EC1ECF" w:rsidRPr="00F5476E" w:rsidRDefault="00BE488B" w:rsidP="00B3302D">
      <w:pPr>
        <w:pStyle w:val="a4"/>
        <w:jc w:val="center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1920" w:dyaOrig="780">
          <v:shape id="_x0000_i1149" type="#_x0000_t75" style="width:96.3pt;height:39.35pt" o:ole="">
            <v:imagedata r:id="rId255" o:title=""/>
          </v:shape>
          <o:OLEObject Type="Embed" ProgID="Equation.3" ShapeID="_x0000_i1149" DrawAspect="Content" ObjectID="_1409995954" r:id="rId256"/>
        </w:object>
      </w:r>
      <w:r w:rsidR="00FB5AA3" w:rsidRPr="00F5476E">
        <w:rPr>
          <w:sz w:val="28"/>
          <w:szCs w:val="28"/>
        </w:rPr>
        <w:t>.</w:t>
      </w:r>
    </w:p>
    <w:p w:rsidR="00FB5AA3" w:rsidRPr="00F5476E" w:rsidRDefault="00FB5AA3" w:rsidP="001E26A0">
      <w:pPr>
        <w:pStyle w:val="a4"/>
        <w:rPr>
          <w:sz w:val="28"/>
          <w:szCs w:val="28"/>
        </w:rPr>
      </w:pPr>
    </w:p>
    <w:p w:rsidR="00FB5AA3" w:rsidRPr="00F5476E" w:rsidRDefault="0039003C" w:rsidP="00F301C2">
      <w:pPr>
        <w:pStyle w:val="10"/>
        <w:outlineLvl w:val="0"/>
        <w:rPr>
          <w:sz w:val="28"/>
          <w:szCs w:val="28"/>
        </w:rPr>
      </w:pPr>
      <w:bookmarkStart w:id="80" w:name="_Toc144219167"/>
      <w:bookmarkStart w:id="81" w:name="_Toc144220205"/>
      <w:r>
        <w:rPr>
          <w:sz w:val="28"/>
          <w:szCs w:val="28"/>
        </w:rPr>
        <w:t>2.</w:t>
      </w:r>
      <w:r w:rsidR="00FB5AA3" w:rsidRPr="00F5476E">
        <w:rPr>
          <w:sz w:val="28"/>
          <w:szCs w:val="28"/>
        </w:rPr>
        <w:t>8.4 Выбор числа и длины панелей</w:t>
      </w:r>
      <w:bookmarkEnd w:id="80"/>
      <w:bookmarkEnd w:id="81"/>
    </w:p>
    <w:p w:rsidR="00FB5AA3" w:rsidRPr="00F5476E" w:rsidRDefault="00FB5AA3" w:rsidP="001E26A0">
      <w:pPr>
        <w:pStyle w:val="a4"/>
        <w:rPr>
          <w:sz w:val="28"/>
          <w:szCs w:val="28"/>
        </w:rPr>
      </w:pPr>
    </w:p>
    <w:p w:rsidR="00FB5AA3" w:rsidRPr="00F5476E" w:rsidRDefault="00FB5AA3" w:rsidP="001E26A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Число панелей и их длина назначаются с учетом 2-х требований, выделенных практикой:</w:t>
      </w:r>
    </w:p>
    <w:p w:rsidR="00FB5AA3" w:rsidRPr="00F5476E" w:rsidRDefault="00FB5AA3" w:rsidP="001E26A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1 Число панелей всегда </w:t>
      </w:r>
      <w:r w:rsidR="002E2F33" w:rsidRPr="00F5476E">
        <w:rPr>
          <w:sz w:val="28"/>
          <w:szCs w:val="28"/>
        </w:rPr>
        <w:t>д</w:t>
      </w:r>
      <w:r w:rsidRPr="00F5476E">
        <w:rPr>
          <w:sz w:val="28"/>
          <w:szCs w:val="28"/>
        </w:rPr>
        <w:t>олжно быть четным.</w:t>
      </w:r>
    </w:p>
    <w:p w:rsidR="00FB5AA3" w:rsidRPr="00F5476E" w:rsidRDefault="002E2F33" w:rsidP="001E26A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Длина панелей должна быть такой, чтобы угол наклона раскосов должен быть равен или близок к</w:t>
      </w:r>
      <w:r w:rsidR="001C3FD5" w:rsidRPr="00F5476E">
        <w:rPr>
          <w:position w:val="-6"/>
          <w:sz w:val="28"/>
          <w:szCs w:val="28"/>
        </w:rPr>
        <w:object w:dxaOrig="460" w:dyaOrig="380">
          <v:shape id="_x0000_i1150" type="#_x0000_t75" style="width:23.45pt;height:18.4pt" o:ole="">
            <v:imagedata r:id="rId257" o:title=""/>
          </v:shape>
          <o:OLEObject Type="Embed" ProgID="Equation.3" ShapeID="_x0000_i1150" DrawAspect="Content" ObjectID="_1409995955" r:id="rId258"/>
        </w:object>
      </w:r>
      <w:r w:rsidRPr="00F5476E">
        <w:rPr>
          <w:sz w:val="28"/>
          <w:szCs w:val="28"/>
        </w:rPr>
        <w:t>.</w:t>
      </w:r>
    </w:p>
    <w:p w:rsidR="002E2F33" w:rsidRPr="00F5476E" w:rsidRDefault="002E2F33" w:rsidP="001E26A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Поэтому первоначально длину панели принимают равной высоте фермы:</w:t>
      </w:r>
    </w:p>
    <w:p w:rsidR="002E2F33" w:rsidRPr="00F5476E" w:rsidRDefault="00BE488B" w:rsidP="002E2F33">
      <w:pPr>
        <w:ind w:firstLine="720"/>
        <w:jc w:val="center"/>
        <w:rPr>
          <w:sz w:val="28"/>
          <w:szCs w:val="28"/>
        </w:rPr>
      </w:pPr>
      <w:r w:rsidRPr="00F5476E">
        <w:rPr>
          <w:position w:val="-16"/>
          <w:sz w:val="28"/>
          <w:szCs w:val="28"/>
        </w:rPr>
        <w:object w:dxaOrig="859" w:dyaOrig="420">
          <v:shape id="_x0000_i1151" type="#_x0000_t75" style="width:42.7pt;height:20.95pt" o:ole="">
            <v:imagedata r:id="rId259" o:title=""/>
          </v:shape>
          <o:OLEObject Type="Embed" ProgID="Equation.3" ShapeID="_x0000_i1151" DrawAspect="Content" ObjectID="_1409995956" r:id="rId260"/>
        </w:object>
      </w:r>
      <w:r w:rsidR="002E2F33" w:rsidRPr="00F5476E">
        <w:rPr>
          <w:sz w:val="28"/>
          <w:szCs w:val="28"/>
        </w:rPr>
        <w:t>,</w:t>
      </w:r>
    </w:p>
    <w:p w:rsidR="002E2F33" w:rsidRPr="00F5476E" w:rsidRDefault="002E2F33" w:rsidP="00BE488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 определяют в первом приближении число панелей:</w:t>
      </w:r>
    </w:p>
    <w:p w:rsidR="002E2F33" w:rsidRPr="00F5476E" w:rsidRDefault="001D74D6" w:rsidP="002E2F33">
      <w:pPr>
        <w:ind w:firstLine="720"/>
        <w:jc w:val="center"/>
        <w:rPr>
          <w:sz w:val="28"/>
          <w:szCs w:val="28"/>
        </w:rPr>
      </w:pPr>
      <w:r w:rsidRPr="00F5476E">
        <w:rPr>
          <w:position w:val="-38"/>
          <w:sz w:val="28"/>
          <w:szCs w:val="28"/>
        </w:rPr>
        <w:object w:dxaOrig="920" w:dyaOrig="820">
          <v:shape id="_x0000_i1152" type="#_x0000_t75" style="width:46.05pt;height:41pt" o:ole="">
            <v:imagedata r:id="rId261" o:title=""/>
          </v:shape>
          <o:OLEObject Type="Embed" ProgID="Equation.3" ShapeID="_x0000_i1152" DrawAspect="Content" ObjectID="_1409995957" r:id="rId262"/>
        </w:object>
      </w:r>
      <w:r w:rsidR="002E2F33" w:rsidRPr="00F5476E">
        <w:rPr>
          <w:sz w:val="28"/>
          <w:szCs w:val="28"/>
        </w:rPr>
        <w:t>.</w:t>
      </w:r>
    </w:p>
    <w:p w:rsidR="002E2F33" w:rsidRPr="00F5476E" w:rsidRDefault="002E2F33" w:rsidP="002E2F33">
      <w:pPr>
        <w:ind w:firstLine="720"/>
        <w:jc w:val="center"/>
        <w:rPr>
          <w:sz w:val="28"/>
          <w:szCs w:val="28"/>
        </w:rPr>
      </w:pPr>
    </w:p>
    <w:p w:rsidR="00C9044D" w:rsidRPr="00F5476E" w:rsidRDefault="00232462" w:rsidP="001D74D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 xml:space="preserve">Это число округляют до </w:t>
      </w:r>
      <w:proofErr w:type="gramStart"/>
      <w:r w:rsidRPr="00F5476E">
        <w:rPr>
          <w:sz w:val="28"/>
          <w:szCs w:val="28"/>
        </w:rPr>
        <w:t>четного</w:t>
      </w:r>
      <w:proofErr w:type="gramEnd"/>
      <w:r w:rsidRPr="00F5476E">
        <w:rPr>
          <w:sz w:val="28"/>
          <w:szCs w:val="28"/>
        </w:rPr>
        <w:t xml:space="preserve">. После этого </w:t>
      </w:r>
      <w:r w:rsidR="00C9044D" w:rsidRPr="00F5476E">
        <w:rPr>
          <w:sz w:val="28"/>
          <w:szCs w:val="28"/>
        </w:rPr>
        <w:t>заново определяют длину панелей. При этом средние панели должны быть одинаковыми и их длина округляется до предпочтительных чисел (0 или 5), а корректировка в соответствии с длиной пролета производится за счет длин крайних панелей.</w:t>
      </w:r>
    </w:p>
    <w:p w:rsidR="000E2A63" w:rsidRPr="00F5476E" w:rsidRDefault="001D74D6" w:rsidP="00C9044D">
      <w:pPr>
        <w:ind w:firstLine="720"/>
        <w:jc w:val="center"/>
        <w:rPr>
          <w:sz w:val="28"/>
          <w:szCs w:val="28"/>
        </w:rPr>
      </w:pPr>
      <w:r w:rsidRPr="00F5476E">
        <w:rPr>
          <w:position w:val="-16"/>
          <w:sz w:val="28"/>
          <w:szCs w:val="28"/>
        </w:rPr>
        <w:object w:dxaOrig="2840" w:dyaOrig="420">
          <v:shape id="_x0000_i1153" type="#_x0000_t75" style="width:141.5pt;height:20.95pt" o:ole="">
            <v:imagedata r:id="rId263" o:title=""/>
          </v:shape>
          <o:OLEObject Type="Embed" ProgID="Equation.3" ShapeID="_x0000_i1153" DrawAspect="Content" ObjectID="_1409995958" r:id="rId264"/>
        </w:object>
      </w:r>
      <w:r w:rsidR="00C9044D" w:rsidRPr="00F5476E">
        <w:rPr>
          <w:sz w:val="28"/>
          <w:szCs w:val="28"/>
        </w:rPr>
        <w:t>.</w:t>
      </w:r>
    </w:p>
    <w:p w:rsidR="00C9044D" w:rsidRPr="00F5476E" w:rsidRDefault="00C9044D" w:rsidP="001D74D6">
      <w:pPr>
        <w:pStyle w:val="a4"/>
        <w:rPr>
          <w:sz w:val="28"/>
          <w:szCs w:val="28"/>
        </w:rPr>
      </w:pPr>
    </w:p>
    <w:p w:rsidR="00C9044D" w:rsidRPr="00F5476E" w:rsidRDefault="00AC71A6" w:rsidP="001D74D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После этого этапа вычерчивают окончательную однолинейную геометрическую схему фермы со всеми основными размерами.</w:t>
      </w:r>
    </w:p>
    <w:p w:rsidR="00AC71A6" w:rsidRPr="00F5476E" w:rsidRDefault="00AC71A6" w:rsidP="001D74D6">
      <w:pPr>
        <w:pStyle w:val="a4"/>
        <w:rPr>
          <w:sz w:val="28"/>
          <w:szCs w:val="28"/>
        </w:rPr>
      </w:pPr>
    </w:p>
    <w:p w:rsidR="00AC71A6" w:rsidRPr="00F5476E" w:rsidRDefault="00AC71A6" w:rsidP="001D74D6">
      <w:pPr>
        <w:pStyle w:val="10"/>
        <w:outlineLvl w:val="0"/>
        <w:rPr>
          <w:sz w:val="28"/>
          <w:szCs w:val="28"/>
        </w:rPr>
      </w:pPr>
      <w:bookmarkStart w:id="82" w:name="_Toc144219168"/>
      <w:bookmarkStart w:id="83" w:name="_Toc144220206"/>
      <w:r w:rsidRPr="00F5476E">
        <w:rPr>
          <w:sz w:val="28"/>
          <w:szCs w:val="28"/>
        </w:rPr>
        <w:t>2.8.5 Определение усилий в стержнях</w:t>
      </w:r>
      <w:bookmarkEnd w:id="82"/>
      <w:bookmarkEnd w:id="83"/>
    </w:p>
    <w:p w:rsidR="00AC71A6" w:rsidRPr="00F5476E" w:rsidRDefault="00AC71A6" w:rsidP="001D74D6">
      <w:pPr>
        <w:pStyle w:val="a4"/>
        <w:rPr>
          <w:sz w:val="28"/>
          <w:szCs w:val="28"/>
        </w:rPr>
      </w:pPr>
    </w:p>
    <w:p w:rsidR="009911E3" w:rsidRPr="00F5476E" w:rsidRDefault="00AC71A6" w:rsidP="001D74D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Усилия в стержнях фермы определяются ранее </w:t>
      </w:r>
      <w:r w:rsidR="009911E3" w:rsidRPr="00F5476E">
        <w:rPr>
          <w:sz w:val="28"/>
          <w:szCs w:val="28"/>
        </w:rPr>
        <w:t>рассмотренными нами методами строительной механики. При наличии подвижной нагрузки обязательно используется метод линии влияния. Конечной целью расчета усилия является определение максимального усилия для каждого типа стержней (верхнего, нижнего пояса, раскосов и стоек).</w:t>
      </w:r>
    </w:p>
    <w:p w:rsidR="009911E3" w:rsidRPr="00F5476E" w:rsidRDefault="009911E3" w:rsidP="00AC71A6">
      <w:pPr>
        <w:ind w:firstLine="720"/>
        <w:jc w:val="both"/>
        <w:rPr>
          <w:sz w:val="28"/>
          <w:szCs w:val="28"/>
        </w:rPr>
      </w:pPr>
    </w:p>
    <w:p w:rsidR="00AC71A6" w:rsidRPr="00F5476E" w:rsidRDefault="009911E3" w:rsidP="001D74D6">
      <w:pPr>
        <w:pStyle w:val="10"/>
        <w:outlineLvl w:val="0"/>
        <w:rPr>
          <w:sz w:val="28"/>
          <w:szCs w:val="28"/>
        </w:rPr>
      </w:pPr>
      <w:bookmarkStart w:id="84" w:name="_Toc144219169"/>
      <w:bookmarkStart w:id="85" w:name="_Toc144220207"/>
      <w:r w:rsidRPr="00F5476E">
        <w:rPr>
          <w:sz w:val="28"/>
          <w:szCs w:val="28"/>
        </w:rPr>
        <w:t>2.8.6 Подбор сечения стержней</w:t>
      </w:r>
      <w:bookmarkEnd w:id="84"/>
      <w:bookmarkEnd w:id="85"/>
    </w:p>
    <w:p w:rsidR="009911E3" w:rsidRPr="00F5476E" w:rsidRDefault="009911E3" w:rsidP="001D74D6">
      <w:pPr>
        <w:pStyle w:val="a4"/>
        <w:jc w:val="center"/>
        <w:rPr>
          <w:sz w:val="28"/>
          <w:szCs w:val="28"/>
        </w:rPr>
      </w:pPr>
    </w:p>
    <w:p w:rsidR="009911E3" w:rsidRPr="00F5476E" w:rsidRDefault="009911E3" w:rsidP="0041670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Прежде всего, определяют потребные площади сечений каждого типа стержней по формулам:</w:t>
      </w:r>
    </w:p>
    <w:p w:rsidR="009911E3" w:rsidRPr="00F5476E" w:rsidRDefault="00B923E7" w:rsidP="009911E3">
      <w:pPr>
        <w:ind w:firstLine="720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560" w:dyaOrig="700">
          <v:shape id="_x0000_i1154" type="#_x0000_t75" style="width:77.85pt;height:35.15pt" o:ole="">
            <v:imagedata r:id="rId265" o:title=""/>
          </v:shape>
          <o:OLEObject Type="Embed" ProgID="Equation.3" ShapeID="_x0000_i1154" DrawAspect="Content" ObjectID="_1409995959" r:id="rId266"/>
        </w:object>
      </w:r>
      <w:r w:rsidR="009911E3" w:rsidRPr="00F5476E">
        <w:rPr>
          <w:sz w:val="28"/>
          <w:szCs w:val="28"/>
        </w:rPr>
        <w:t xml:space="preserve"> </w:t>
      </w:r>
      <w:r w:rsidR="00416702" w:rsidRPr="00F5476E">
        <w:rPr>
          <w:sz w:val="28"/>
          <w:szCs w:val="28"/>
        </w:rPr>
        <w:t>–</w:t>
      </w:r>
      <w:r w:rsidR="009911E3" w:rsidRPr="00F5476E">
        <w:rPr>
          <w:sz w:val="28"/>
          <w:szCs w:val="28"/>
        </w:rPr>
        <w:t xml:space="preserve"> метод предельных состояний;</w:t>
      </w:r>
    </w:p>
    <w:p w:rsidR="009911E3" w:rsidRPr="00F5476E" w:rsidRDefault="009911E3" w:rsidP="009911E3">
      <w:pPr>
        <w:ind w:firstLine="720"/>
        <w:jc w:val="center"/>
        <w:rPr>
          <w:sz w:val="28"/>
          <w:szCs w:val="28"/>
        </w:rPr>
      </w:pPr>
    </w:p>
    <w:p w:rsidR="009911E3" w:rsidRPr="00F5476E" w:rsidRDefault="005937DA" w:rsidP="009911E3">
      <w:pPr>
        <w:ind w:firstLine="720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140" w:dyaOrig="680">
          <v:shape id="_x0000_i1155" type="#_x0000_t75" style="width:56.95pt;height:33.5pt" o:ole="">
            <v:imagedata r:id="rId267" o:title=""/>
          </v:shape>
          <o:OLEObject Type="Embed" ProgID="Equation.3" ShapeID="_x0000_i1155" DrawAspect="Content" ObjectID="_1409995960" r:id="rId268"/>
        </w:object>
      </w:r>
      <w:r w:rsidR="00416702" w:rsidRPr="00F5476E">
        <w:rPr>
          <w:sz w:val="28"/>
          <w:szCs w:val="28"/>
        </w:rPr>
        <w:t xml:space="preserve"> –</w:t>
      </w:r>
      <w:r w:rsidR="00B923E7" w:rsidRPr="00F5476E">
        <w:rPr>
          <w:sz w:val="28"/>
          <w:szCs w:val="28"/>
        </w:rPr>
        <w:t xml:space="preserve"> метод допустимых напряжений,</w:t>
      </w:r>
    </w:p>
    <w:p w:rsidR="00B923E7" w:rsidRPr="00F5476E" w:rsidRDefault="00B923E7" w:rsidP="009911E3">
      <w:pPr>
        <w:ind w:firstLine="720"/>
        <w:jc w:val="center"/>
        <w:rPr>
          <w:sz w:val="28"/>
          <w:szCs w:val="28"/>
        </w:rPr>
      </w:pPr>
    </w:p>
    <w:p w:rsidR="00B923E7" w:rsidRPr="00F5476E" w:rsidRDefault="005937DA" w:rsidP="0041670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="00416702" w:rsidRPr="00F5476E">
        <w:rPr>
          <w:sz w:val="28"/>
          <w:szCs w:val="28"/>
        </w:rPr>
        <w:tab/>
      </w:r>
      <w:proofErr w:type="spellStart"/>
      <w:r w:rsidRPr="00F5476E">
        <w:rPr>
          <w:sz w:val="28"/>
          <w:szCs w:val="28"/>
        </w:rPr>
        <w:t>Ni</w:t>
      </w:r>
      <w:proofErr w:type="spellEnd"/>
      <w:r w:rsidRPr="00F5476E">
        <w:rPr>
          <w:sz w:val="28"/>
          <w:szCs w:val="28"/>
        </w:rPr>
        <w:t xml:space="preserve"> – расчетное усилие в i-м стержне;</w:t>
      </w:r>
    </w:p>
    <w:p w:rsidR="005937DA" w:rsidRPr="00F5476E" w:rsidRDefault="005937DA" w:rsidP="00416702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[σ] – допускаемое напряжение;</w:t>
      </w:r>
    </w:p>
    <w:p w:rsidR="005937DA" w:rsidRPr="00F5476E" w:rsidRDefault="005937DA" w:rsidP="00416702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φ – коэффициент продольного изгиба;</w:t>
      </w:r>
    </w:p>
    <w:p w:rsidR="005937DA" w:rsidRPr="00F5476E" w:rsidRDefault="00B13615" w:rsidP="00416702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m</w:t>
      </w:r>
      <w:r w:rsidRPr="00F5476E">
        <w:rPr>
          <w:sz w:val="28"/>
          <w:szCs w:val="28"/>
          <w:vertAlign w:val="subscript"/>
        </w:rPr>
        <w:t>0</w:t>
      </w:r>
      <w:r w:rsidRPr="00F5476E">
        <w:rPr>
          <w:sz w:val="28"/>
          <w:szCs w:val="28"/>
        </w:rPr>
        <w:t xml:space="preserve"> – коэффициент условия работы;</w:t>
      </w:r>
    </w:p>
    <w:p w:rsidR="00B13615" w:rsidRPr="00F5476E" w:rsidRDefault="00B13615" w:rsidP="00306ECB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RP – расчетное сопротивление материала стержня.</w:t>
      </w:r>
    </w:p>
    <w:p w:rsidR="00B13615" w:rsidRPr="00F5476E" w:rsidRDefault="00B13615" w:rsidP="00306ECB">
      <w:pPr>
        <w:pStyle w:val="a4"/>
        <w:rPr>
          <w:sz w:val="28"/>
          <w:szCs w:val="28"/>
        </w:rPr>
      </w:pPr>
    </w:p>
    <w:p w:rsidR="00B13615" w:rsidRPr="00F5476E" w:rsidRDefault="00B13615" w:rsidP="00306EC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Коэффициент продольного изгиба – φ, определяется по таблице в зависимости от гибкости стержня λ (есть таблица для малоуглеродистых и низколегированных сталей).</w:t>
      </w:r>
    </w:p>
    <w:p w:rsidR="00B13615" w:rsidRPr="00F5476E" w:rsidRDefault="00B13615" w:rsidP="00306EC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Гибкость стержня λ определяется как отношение приведенной длины стержня к минимальному радиусу поперечного сечения стержня, где μ - коэффициент, учитывающий закрепление концов стержней, в запас надежности расчета можно принять μ=1:</w:t>
      </w:r>
    </w:p>
    <w:p w:rsidR="00B13615" w:rsidRPr="00F5476E" w:rsidRDefault="00B13615" w:rsidP="00306ECB">
      <w:pPr>
        <w:pStyle w:val="a4"/>
        <w:rPr>
          <w:sz w:val="28"/>
          <w:szCs w:val="28"/>
        </w:rPr>
      </w:pPr>
    </w:p>
    <w:p w:rsidR="00B13615" w:rsidRPr="00F5476E" w:rsidRDefault="007E76EF" w:rsidP="00B13615">
      <w:pPr>
        <w:ind w:firstLine="720"/>
        <w:jc w:val="center"/>
        <w:rPr>
          <w:sz w:val="28"/>
          <w:szCs w:val="28"/>
        </w:rPr>
      </w:pPr>
      <w:r w:rsidRPr="00F5476E">
        <w:rPr>
          <w:position w:val="-34"/>
          <w:sz w:val="28"/>
          <w:szCs w:val="28"/>
        </w:rPr>
        <w:object w:dxaOrig="999" w:dyaOrig="780">
          <v:shape id="_x0000_i1156" type="#_x0000_t75" style="width:50.25pt;height:39.35pt" o:ole="">
            <v:imagedata r:id="rId269" o:title=""/>
          </v:shape>
          <o:OLEObject Type="Embed" ProgID="Equation.3" ShapeID="_x0000_i1156" DrawAspect="Content" ObjectID="_1409995961" r:id="rId270"/>
        </w:object>
      </w:r>
      <w:r w:rsidR="00C31FF9" w:rsidRPr="00F5476E">
        <w:rPr>
          <w:sz w:val="28"/>
          <w:szCs w:val="28"/>
        </w:rPr>
        <w:t>,</w:t>
      </w:r>
    </w:p>
    <w:p w:rsidR="00C31FF9" w:rsidRPr="00F5476E" w:rsidRDefault="00C31FF9" w:rsidP="00B13615">
      <w:pPr>
        <w:ind w:firstLine="720"/>
        <w:jc w:val="center"/>
        <w:rPr>
          <w:sz w:val="28"/>
          <w:szCs w:val="28"/>
        </w:rPr>
      </w:pPr>
    </w:p>
    <w:p w:rsidR="00C31FF9" w:rsidRPr="00F5476E" w:rsidRDefault="00957280" w:rsidP="00957280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</w:t>
      </w:r>
      <w:r w:rsidRPr="00F5476E">
        <w:rPr>
          <w:sz w:val="28"/>
          <w:szCs w:val="28"/>
        </w:rPr>
        <w:tab/>
      </w:r>
      <w:r w:rsidR="00C31FF9" w:rsidRPr="00F5476E">
        <w:rPr>
          <w:sz w:val="28"/>
          <w:szCs w:val="28"/>
        </w:rPr>
        <w:t>μ=1 – как для шарнирного закрепления;</w:t>
      </w:r>
    </w:p>
    <w:p w:rsidR="00C31FF9" w:rsidRPr="00F5476E" w:rsidRDefault="00C31FF9" w:rsidP="00957280">
      <w:pPr>
        <w:pStyle w:val="a4"/>
        <w:ind w:left="708"/>
        <w:rPr>
          <w:sz w:val="28"/>
          <w:szCs w:val="28"/>
        </w:rPr>
      </w:pPr>
      <w:r w:rsidRPr="00F5476E">
        <w:rPr>
          <w:sz w:val="28"/>
          <w:szCs w:val="28"/>
        </w:rPr>
        <w:t>l – фактическая длина стержня, т.е. расстояние между центрами узлов, которые соединяют стержни;</w:t>
      </w:r>
    </w:p>
    <w:p w:rsidR="00C31FF9" w:rsidRPr="00F5476E" w:rsidRDefault="00C31FF9" w:rsidP="00957280">
      <w:pPr>
        <w:pStyle w:val="a4"/>
        <w:ind w:left="540"/>
        <w:rPr>
          <w:sz w:val="28"/>
          <w:szCs w:val="28"/>
        </w:rPr>
      </w:pPr>
      <w:proofErr w:type="spellStart"/>
      <w:r w:rsidRPr="00F5476E">
        <w:rPr>
          <w:sz w:val="28"/>
          <w:szCs w:val="28"/>
        </w:rPr>
        <w:t>r</w:t>
      </w:r>
      <w:r w:rsidRPr="00F5476E">
        <w:rPr>
          <w:sz w:val="28"/>
          <w:szCs w:val="28"/>
          <w:vertAlign w:val="subscript"/>
        </w:rPr>
        <w:t>min</w:t>
      </w:r>
      <w:proofErr w:type="spellEnd"/>
      <w:r w:rsidRPr="00F5476E">
        <w:rPr>
          <w:sz w:val="28"/>
          <w:szCs w:val="28"/>
        </w:rPr>
        <w:t xml:space="preserve"> – минимальный радиус инерции сечения стержня. Он определяется по формуле:</w:t>
      </w:r>
    </w:p>
    <w:p w:rsidR="00C31FF9" w:rsidRPr="00F5476E" w:rsidRDefault="006B669A" w:rsidP="00C31FF9">
      <w:pPr>
        <w:ind w:firstLine="1260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540" w:dyaOrig="760">
          <v:shape id="_x0000_i1157" type="#_x0000_t75" style="width:77pt;height:38.5pt" o:ole="">
            <v:imagedata r:id="rId271" o:title=""/>
          </v:shape>
          <o:OLEObject Type="Embed" ProgID="Equation.3" ShapeID="_x0000_i1157" DrawAspect="Content" ObjectID="_1409995962" r:id="rId272"/>
        </w:object>
      </w:r>
      <w:r w:rsidR="00C31FF9" w:rsidRPr="00F5476E">
        <w:rPr>
          <w:sz w:val="28"/>
          <w:szCs w:val="28"/>
        </w:rPr>
        <w:t>.</w:t>
      </w:r>
    </w:p>
    <w:p w:rsidR="00C31FF9" w:rsidRPr="00F5476E" w:rsidRDefault="00C31FF9" w:rsidP="00C31FF9">
      <w:pPr>
        <w:ind w:firstLine="1260"/>
        <w:jc w:val="center"/>
        <w:rPr>
          <w:sz w:val="28"/>
          <w:szCs w:val="28"/>
        </w:rPr>
      </w:pPr>
    </w:p>
    <w:p w:rsidR="00C31FF9" w:rsidRPr="00F5476E" w:rsidRDefault="00C31FF9" w:rsidP="006B669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Таким образом, для определения радиуса инерции необходимо знать минимальный момент инерции и площадь сечения, которые на данном этапе не могут быть определены из-за отсутствия размеров элементов сечения. Из создавшегося положения выходят путем принятия первоначальной гибкости стержня равной предельной допустимой, которая определяется по таблице.</w:t>
      </w:r>
    </w:p>
    <w:p w:rsidR="00C31FF9" w:rsidRPr="00F5476E" w:rsidRDefault="00C31FF9" w:rsidP="006B669A">
      <w:pPr>
        <w:pStyle w:val="a4"/>
        <w:rPr>
          <w:sz w:val="28"/>
          <w:szCs w:val="28"/>
        </w:rPr>
      </w:pPr>
    </w:p>
    <w:p w:rsidR="000E2A63" w:rsidRPr="00F5476E" w:rsidRDefault="00BE14A3" w:rsidP="00B65EE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Таблица предельной гибкости стержней ферм:</w:t>
      </w:r>
    </w:p>
    <w:p w:rsidR="00BE14A3" w:rsidRPr="00F5476E" w:rsidRDefault="00BE14A3" w:rsidP="00C31FF9">
      <w:pPr>
        <w:ind w:firstLine="720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3190"/>
        <w:gridCol w:w="3190"/>
        <w:gridCol w:w="3191"/>
      </w:tblGrid>
      <w:tr w:rsidR="00BE14A3" w:rsidRPr="00F5476E">
        <w:tc>
          <w:tcPr>
            <w:tcW w:w="3190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Типы стержней</w:t>
            </w:r>
          </w:p>
        </w:tc>
        <w:tc>
          <w:tcPr>
            <w:tcW w:w="3190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Сжатые</w:t>
            </w:r>
          </w:p>
        </w:tc>
        <w:tc>
          <w:tcPr>
            <w:tcW w:w="3191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Растянутые</w:t>
            </w:r>
          </w:p>
        </w:tc>
      </w:tr>
      <w:tr w:rsidR="00BE14A3" w:rsidRPr="00F5476E">
        <w:tc>
          <w:tcPr>
            <w:tcW w:w="3190" w:type="dxa"/>
            <w:vAlign w:val="center"/>
          </w:tcPr>
          <w:p w:rsidR="00BE14A3" w:rsidRPr="00F5476E" w:rsidRDefault="00BE14A3" w:rsidP="00B65EEB">
            <w:pPr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Пояса главных ферм</w:t>
            </w:r>
          </w:p>
        </w:tc>
        <w:tc>
          <w:tcPr>
            <w:tcW w:w="3190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120</w:t>
            </w:r>
          </w:p>
        </w:tc>
        <w:tc>
          <w:tcPr>
            <w:tcW w:w="3191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150</w:t>
            </w:r>
          </w:p>
        </w:tc>
      </w:tr>
      <w:tr w:rsidR="00BE14A3" w:rsidRPr="00F5476E">
        <w:tc>
          <w:tcPr>
            <w:tcW w:w="3190" w:type="dxa"/>
            <w:vAlign w:val="center"/>
          </w:tcPr>
          <w:p w:rsidR="00BE14A3" w:rsidRPr="00F5476E" w:rsidRDefault="00BE14A3" w:rsidP="00B65EEB">
            <w:pPr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Одиночные стержневые конструкции</w:t>
            </w:r>
          </w:p>
        </w:tc>
        <w:tc>
          <w:tcPr>
            <w:tcW w:w="3190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120…150</w:t>
            </w:r>
          </w:p>
        </w:tc>
        <w:tc>
          <w:tcPr>
            <w:tcW w:w="3191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150…180</w:t>
            </w:r>
          </w:p>
        </w:tc>
      </w:tr>
      <w:tr w:rsidR="00BE14A3" w:rsidRPr="00F5476E">
        <w:tc>
          <w:tcPr>
            <w:tcW w:w="3190" w:type="dxa"/>
            <w:vAlign w:val="center"/>
          </w:tcPr>
          <w:p w:rsidR="00BE14A3" w:rsidRPr="00F5476E" w:rsidRDefault="00BE14A3" w:rsidP="00B65EEB">
            <w:pPr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Решетки главных ферм и пояса вспомогательных</w:t>
            </w:r>
          </w:p>
        </w:tc>
        <w:tc>
          <w:tcPr>
            <w:tcW w:w="3190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150</w:t>
            </w:r>
          </w:p>
        </w:tc>
        <w:tc>
          <w:tcPr>
            <w:tcW w:w="3191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200…250</w:t>
            </w:r>
          </w:p>
        </w:tc>
      </w:tr>
      <w:tr w:rsidR="00BE14A3" w:rsidRPr="00F5476E">
        <w:tc>
          <w:tcPr>
            <w:tcW w:w="3190" w:type="dxa"/>
            <w:vAlign w:val="center"/>
          </w:tcPr>
          <w:p w:rsidR="00BE14A3" w:rsidRPr="00F5476E" w:rsidRDefault="00BE14A3" w:rsidP="00B65EEB">
            <w:pPr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Другие стержни</w:t>
            </w:r>
          </w:p>
        </w:tc>
        <w:tc>
          <w:tcPr>
            <w:tcW w:w="3190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200…250</w:t>
            </w:r>
          </w:p>
        </w:tc>
        <w:tc>
          <w:tcPr>
            <w:tcW w:w="3191" w:type="dxa"/>
          </w:tcPr>
          <w:p w:rsidR="00BE14A3" w:rsidRPr="00F5476E" w:rsidRDefault="00BE14A3" w:rsidP="00BE14A3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250…350</w:t>
            </w:r>
          </w:p>
        </w:tc>
      </w:tr>
    </w:tbl>
    <w:p w:rsidR="00BE14A3" w:rsidRPr="00F5476E" w:rsidRDefault="00BE14A3" w:rsidP="00C31FF9">
      <w:pPr>
        <w:ind w:firstLine="720"/>
        <w:jc w:val="both"/>
        <w:rPr>
          <w:sz w:val="28"/>
          <w:szCs w:val="28"/>
        </w:rPr>
      </w:pPr>
    </w:p>
    <w:p w:rsidR="000E2A63" w:rsidRPr="00F5476E" w:rsidRDefault="00E95836" w:rsidP="00B65EEB">
      <w:pPr>
        <w:pStyle w:val="10"/>
        <w:outlineLvl w:val="0"/>
        <w:rPr>
          <w:sz w:val="28"/>
          <w:szCs w:val="28"/>
        </w:rPr>
      </w:pPr>
      <w:bookmarkStart w:id="86" w:name="_Toc144219170"/>
      <w:bookmarkStart w:id="87" w:name="_Toc144220208"/>
      <w:r w:rsidRPr="00F5476E">
        <w:rPr>
          <w:sz w:val="28"/>
          <w:szCs w:val="28"/>
        </w:rPr>
        <w:t>2.8.7 Конструирование поперечных сечений стержней</w:t>
      </w:r>
      <w:bookmarkEnd w:id="86"/>
      <w:bookmarkEnd w:id="87"/>
    </w:p>
    <w:p w:rsidR="00E95836" w:rsidRPr="00F5476E" w:rsidRDefault="00E95836" w:rsidP="00B65EEB">
      <w:pPr>
        <w:pStyle w:val="a4"/>
        <w:rPr>
          <w:sz w:val="28"/>
          <w:szCs w:val="28"/>
        </w:rPr>
      </w:pPr>
    </w:p>
    <w:p w:rsidR="00E95836" w:rsidRPr="00F5476E" w:rsidRDefault="00E95836" w:rsidP="00B65EE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Прежде всего</w:t>
      </w:r>
      <w:r w:rsidR="0081372B" w:rsidRPr="00F5476E">
        <w:rPr>
          <w:sz w:val="28"/>
          <w:szCs w:val="28"/>
        </w:rPr>
        <w:t>,</w:t>
      </w:r>
      <w:r w:rsidRPr="00F5476E">
        <w:rPr>
          <w:sz w:val="28"/>
          <w:szCs w:val="28"/>
        </w:rPr>
        <w:t xml:space="preserve"> необходимо определиться с формой поперечного сечения для каждого типа стержней (</w:t>
      </w:r>
      <w:r w:rsidR="0081372B" w:rsidRPr="00F5476E">
        <w:rPr>
          <w:sz w:val="28"/>
          <w:szCs w:val="28"/>
        </w:rPr>
        <w:t>поясов, раскосов, стоек</w:t>
      </w:r>
      <w:r w:rsidRPr="00F5476E">
        <w:rPr>
          <w:sz w:val="28"/>
          <w:szCs w:val="28"/>
        </w:rPr>
        <w:t>)</w:t>
      </w:r>
      <w:r w:rsidR="0081372B" w:rsidRPr="00F5476E">
        <w:rPr>
          <w:sz w:val="28"/>
          <w:szCs w:val="28"/>
        </w:rPr>
        <w:t>. Если исходить из оптимального использования металла стержня, то наиболее рациональным является трубчатое сечение. Это обусловлено равенством момента инерции у трубчатого сечения относительно любой оси, проходящей через центр тяжести. Однако труба имеет 2 недостатка:</w:t>
      </w:r>
    </w:p>
    <w:p w:rsidR="0081372B" w:rsidRPr="00F5476E" w:rsidRDefault="0081372B" w:rsidP="00B65EE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Трубы в основном изготавливаются из стали 20.</w:t>
      </w:r>
    </w:p>
    <w:p w:rsidR="0081372B" w:rsidRPr="00F5476E" w:rsidRDefault="0081372B" w:rsidP="00B65EE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Необходимость специальной обработки концов стержней для соединения в узлах.</w:t>
      </w:r>
    </w:p>
    <w:p w:rsidR="0081372B" w:rsidRPr="00F5476E" w:rsidRDefault="0081372B" w:rsidP="00B65EE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Одиночные профили (кроме трубы) в нагруженных фермах применять не следует, т.к. в них невозможно обеспечить приложение нагрузки строго по </w:t>
      </w:r>
      <w:r w:rsidR="0019787C" w:rsidRPr="00F5476E">
        <w:rPr>
          <w:sz w:val="28"/>
          <w:szCs w:val="28"/>
        </w:rPr>
        <w:t>нейтральности стержня, т.е. будем иметь всегда внецентренные растяжения – сжатия. Поэтому для стержней нагруженных ферм применяют только сдвоенные прокатные профили.</w:t>
      </w:r>
    </w:p>
    <w:p w:rsidR="0019787C" w:rsidRPr="00F5476E" w:rsidRDefault="0019787C" w:rsidP="003F74E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поясных стержней рекомендуются такие формы поперечных сечений:</w:t>
      </w:r>
    </w:p>
    <w:p w:rsidR="0019787C" w:rsidRPr="00F5476E" w:rsidRDefault="0019787C" w:rsidP="002D725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верхнего пояса:</w:t>
      </w:r>
    </w:p>
    <w:p w:rsidR="0019787C" w:rsidRPr="00F5476E" w:rsidRDefault="003707DE" w:rsidP="002D725D">
      <w:pPr>
        <w:jc w:val="both"/>
        <w:rPr>
          <w:sz w:val="28"/>
          <w:szCs w:val="28"/>
        </w:rPr>
      </w:pPr>
      <w:r w:rsidRPr="00F5476E">
        <w:rPr>
          <w:sz w:val="28"/>
          <w:szCs w:val="28"/>
        </w:rPr>
        <w:object w:dxaOrig="15795" w:dyaOrig="9870">
          <v:shape id="_x0000_i1158" type="#_x0000_t75" style="width:487.25pt;height:122.25pt" o:ole="">
            <v:imagedata r:id="rId273" o:title="" croptop="27071f" cropbottom="12736f" cropleft="1143f"/>
          </v:shape>
          <o:OLEObject Type="Embed" ProgID="AutoCAD.Drawing.16" ShapeID="_x0000_i1158" DrawAspect="Content" ObjectID="_1409995963" r:id="rId274"/>
        </w:object>
      </w:r>
    </w:p>
    <w:p w:rsidR="0019787C" w:rsidRPr="00F5476E" w:rsidRDefault="0019787C" w:rsidP="0025757B">
      <w:pPr>
        <w:pStyle w:val="a4"/>
        <w:rPr>
          <w:sz w:val="28"/>
          <w:szCs w:val="28"/>
        </w:rPr>
      </w:pPr>
    </w:p>
    <w:p w:rsidR="0019787C" w:rsidRPr="00F5476E" w:rsidRDefault="0019787C" w:rsidP="0025757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нижнего пояса:</w:t>
      </w:r>
    </w:p>
    <w:p w:rsidR="0019787C" w:rsidRPr="00F5476E" w:rsidRDefault="003707DE" w:rsidP="0025757B">
      <w:pPr>
        <w:jc w:val="both"/>
        <w:rPr>
          <w:sz w:val="28"/>
          <w:szCs w:val="28"/>
        </w:rPr>
      </w:pPr>
      <w:r w:rsidRPr="00F5476E">
        <w:rPr>
          <w:sz w:val="28"/>
          <w:szCs w:val="28"/>
        </w:rPr>
        <w:object w:dxaOrig="15795" w:dyaOrig="9870">
          <v:shape id="_x0000_i1159" type="#_x0000_t75" style="width:485.6pt;height:124.75pt" o:ole="">
            <v:imagedata r:id="rId275" o:title="" croptop="34530f" cropbottom="4638f" cropleft="443f" cropright="840f"/>
          </v:shape>
          <o:OLEObject Type="Embed" ProgID="AutoCAD.Drawing.16" ShapeID="_x0000_i1159" DrawAspect="Content" ObjectID="_1409995964" r:id="rId276"/>
        </w:object>
      </w:r>
    </w:p>
    <w:p w:rsidR="0019787C" w:rsidRPr="00F5476E" w:rsidRDefault="0019787C" w:rsidP="0025757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раскосов и стоек рекомендуется труба, сдвоенные швеллеры, сдвоенные уголки:</w:t>
      </w:r>
    </w:p>
    <w:p w:rsidR="0019787C" w:rsidRPr="00F5476E" w:rsidRDefault="00C56913" w:rsidP="00C56913">
      <w:pPr>
        <w:jc w:val="both"/>
        <w:rPr>
          <w:sz w:val="28"/>
          <w:szCs w:val="28"/>
        </w:rPr>
      </w:pPr>
      <w:r w:rsidRPr="00F5476E">
        <w:rPr>
          <w:sz w:val="28"/>
          <w:szCs w:val="28"/>
        </w:rPr>
        <w:object w:dxaOrig="15795" w:dyaOrig="9870">
          <v:shape id="_x0000_i1160" type="#_x0000_t75" style="width:485.6pt;height:138.15pt" o:ole="">
            <v:imagedata r:id="rId277" o:title="" croptop="25992f" cropbottom="13531f" cropleft="2333f" cropright="6099f"/>
          </v:shape>
          <o:OLEObject Type="Embed" ProgID="AutoCAD.Drawing.16" ShapeID="_x0000_i1160" DrawAspect="Content" ObjectID="_1409995965" r:id="rId278"/>
        </w:object>
      </w:r>
    </w:p>
    <w:p w:rsidR="0019787C" w:rsidRPr="00F5476E" w:rsidRDefault="0019787C" w:rsidP="00E95836">
      <w:pPr>
        <w:ind w:firstLine="720"/>
        <w:jc w:val="both"/>
        <w:rPr>
          <w:sz w:val="28"/>
          <w:szCs w:val="28"/>
        </w:rPr>
      </w:pPr>
    </w:p>
    <w:p w:rsidR="0019787C" w:rsidRPr="00F5476E" w:rsidRDefault="0019787C" w:rsidP="009C6EB9">
      <w:pPr>
        <w:pStyle w:val="10"/>
        <w:outlineLvl w:val="0"/>
        <w:rPr>
          <w:sz w:val="28"/>
          <w:szCs w:val="28"/>
        </w:rPr>
      </w:pPr>
      <w:bookmarkStart w:id="88" w:name="_Toc144219171"/>
      <w:bookmarkStart w:id="89" w:name="_Toc144220209"/>
      <w:r w:rsidRPr="00F5476E">
        <w:rPr>
          <w:sz w:val="28"/>
          <w:szCs w:val="28"/>
        </w:rPr>
        <w:t>2.8.8 Особенности конструктивного выполнения сдвоенных стержней</w:t>
      </w:r>
      <w:bookmarkEnd w:id="88"/>
      <w:bookmarkEnd w:id="89"/>
    </w:p>
    <w:p w:rsidR="0019787C" w:rsidRPr="00F5476E" w:rsidRDefault="0019787C" w:rsidP="0019787C">
      <w:pPr>
        <w:ind w:firstLine="720"/>
        <w:jc w:val="center"/>
        <w:rPr>
          <w:sz w:val="28"/>
          <w:szCs w:val="28"/>
        </w:rPr>
      </w:pPr>
    </w:p>
    <w:p w:rsidR="0019787C" w:rsidRPr="00F5476E" w:rsidRDefault="003D0BC7" w:rsidP="00420FF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Для обеспечения совместной работы </w:t>
      </w:r>
      <w:r w:rsidR="006125F2" w:rsidRPr="00F5476E">
        <w:rPr>
          <w:sz w:val="28"/>
          <w:szCs w:val="28"/>
        </w:rPr>
        <w:t>двух</w:t>
      </w:r>
      <w:r w:rsidRPr="00F5476E">
        <w:rPr>
          <w:sz w:val="28"/>
          <w:szCs w:val="28"/>
        </w:rPr>
        <w:t xml:space="preserve"> профилей, которые входят в одно сечение, их соединяют между собой с помощью дополнительных специальных вставок (</w:t>
      </w:r>
      <w:r w:rsidR="00EF2760" w:rsidRPr="00F5476E">
        <w:rPr>
          <w:sz w:val="28"/>
          <w:szCs w:val="28"/>
        </w:rPr>
        <w:t>перемычек</w:t>
      </w:r>
      <w:r w:rsidRPr="00F5476E">
        <w:rPr>
          <w:sz w:val="28"/>
          <w:szCs w:val="28"/>
        </w:rPr>
        <w:t>)</w:t>
      </w:r>
      <w:r w:rsidR="00EF2760" w:rsidRPr="00F5476E">
        <w:rPr>
          <w:sz w:val="28"/>
          <w:szCs w:val="28"/>
        </w:rPr>
        <w:t>.</w:t>
      </w:r>
    </w:p>
    <w:p w:rsidR="00EF2760" w:rsidRPr="00F5476E" w:rsidRDefault="00CF2F51" w:rsidP="00287E2D">
      <w:pPr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15795" w:dyaOrig="9870">
          <v:shape id="_x0000_i1161" type="#_x0000_t75" style="width:313.95pt;height:245.3pt" o:ole="">
            <v:imagedata r:id="rId279" o:title="" croptop="7268f" cropbottom="6399f" cropleft="7092f" cropright="16886f"/>
          </v:shape>
          <o:OLEObject Type="Embed" ProgID="AutoCAD.Drawing.16" ShapeID="_x0000_i1161" DrawAspect="Content" ObjectID="_1409995966" r:id="rId280"/>
        </w:object>
      </w:r>
    </w:p>
    <w:p w:rsidR="00CF2F51" w:rsidRDefault="00CF2F51" w:rsidP="001364DF">
      <w:pPr>
        <w:pStyle w:val="a4"/>
        <w:rPr>
          <w:sz w:val="28"/>
          <w:szCs w:val="28"/>
        </w:rPr>
      </w:pPr>
    </w:p>
    <w:p w:rsidR="00EF2760" w:rsidRPr="00F5476E" w:rsidRDefault="00EF2760" w:rsidP="001364D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1F17BE" w:rsidRPr="00F5476E">
        <w:rPr>
          <w:sz w:val="28"/>
          <w:szCs w:val="28"/>
        </w:rPr>
        <w:t xml:space="preserve"> </w:t>
      </w:r>
      <w:r w:rsidR="00171D9B" w:rsidRPr="00F5476E">
        <w:rPr>
          <w:sz w:val="28"/>
          <w:szCs w:val="28"/>
          <w:lang w:val="uk-UA"/>
        </w:rPr>
        <w:t>2.19</w:t>
      </w:r>
      <w:r w:rsidR="006A4610" w:rsidRPr="00F5476E">
        <w:rPr>
          <w:sz w:val="28"/>
          <w:szCs w:val="28"/>
        </w:rPr>
        <w:t xml:space="preserve"> </w:t>
      </w:r>
      <w:r w:rsidR="001F17BE" w:rsidRPr="00F5476E">
        <w:rPr>
          <w:sz w:val="28"/>
          <w:szCs w:val="28"/>
        </w:rPr>
        <w:t>– Соединение двух профилей соединительными планками</w:t>
      </w:r>
    </w:p>
    <w:p w:rsidR="00EF2760" w:rsidRPr="00F5476E" w:rsidRDefault="00EF2760" w:rsidP="00CE61B7">
      <w:pPr>
        <w:pStyle w:val="a4"/>
        <w:rPr>
          <w:sz w:val="28"/>
          <w:szCs w:val="28"/>
        </w:rPr>
      </w:pPr>
    </w:p>
    <w:p w:rsidR="00EF2760" w:rsidRPr="00F5476E" w:rsidRDefault="00EF2760" w:rsidP="00CE61B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Размеры перемычек выбираются в целом из конструктивных соотношений, однако выступающая часть (размер с) должна быть на 3 – 4мм больше катета шва. Толщину перемычек следует принимать равной или близкой толщине полки профиля (</w:t>
      </w:r>
      <w:proofErr w:type="spellStart"/>
      <w:r w:rsidRPr="00F5476E">
        <w:rPr>
          <w:sz w:val="28"/>
          <w:szCs w:val="28"/>
        </w:rPr>
        <w:t>δ≈s</w:t>
      </w:r>
      <w:proofErr w:type="spellEnd"/>
      <w:r w:rsidRPr="00F5476E">
        <w:rPr>
          <w:sz w:val="28"/>
          <w:szCs w:val="28"/>
        </w:rPr>
        <w:t>). Расстояние между планками назначается из следующих соотношений:</w:t>
      </w:r>
    </w:p>
    <w:p w:rsidR="00EF2760" w:rsidRPr="00F5476E" w:rsidRDefault="009A1C67" w:rsidP="009A1C67">
      <w:pPr>
        <w:pStyle w:val="a4"/>
        <w:rPr>
          <w:sz w:val="28"/>
          <w:szCs w:val="28"/>
        </w:rPr>
      </w:pPr>
      <w:r w:rsidRPr="00F5476E">
        <w:rPr>
          <w:position w:val="-6"/>
          <w:sz w:val="28"/>
          <w:szCs w:val="28"/>
        </w:rPr>
        <w:object w:dxaOrig="960" w:dyaOrig="300">
          <v:shape id="_x0000_i1162" type="#_x0000_t75" style="width:47.7pt;height:15.05pt" o:ole="">
            <v:imagedata r:id="rId281" o:title=""/>
          </v:shape>
          <o:OLEObject Type="Embed" ProgID="Equation.3" ShapeID="_x0000_i1162" DrawAspect="Content" ObjectID="_1409995967" r:id="rId282"/>
        </w:object>
      </w:r>
      <w:r w:rsidR="00EF2760" w:rsidRPr="00F5476E">
        <w:rPr>
          <w:sz w:val="28"/>
          <w:szCs w:val="28"/>
        </w:rPr>
        <w:t xml:space="preserve"> - для сжатых стержней;</w:t>
      </w:r>
    </w:p>
    <w:p w:rsidR="00EF2760" w:rsidRPr="00F5476E" w:rsidRDefault="009A1C67" w:rsidP="009A1C67">
      <w:pPr>
        <w:pStyle w:val="a4"/>
        <w:rPr>
          <w:sz w:val="28"/>
          <w:szCs w:val="28"/>
        </w:rPr>
      </w:pPr>
      <w:r w:rsidRPr="00F5476E">
        <w:rPr>
          <w:position w:val="-6"/>
          <w:sz w:val="28"/>
          <w:szCs w:val="28"/>
        </w:rPr>
        <w:object w:dxaOrig="960" w:dyaOrig="300">
          <v:shape id="_x0000_i1163" type="#_x0000_t75" style="width:47.7pt;height:15.05pt" o:ole="">
            <v:imagedata r:id="rId283" o:title=""/>
          </v:shape>
          <o:OLEObject Type="Embed" ProgID="Equation.3" ShapeID="_x0000_i1163" DrawAspect="Content" ObjectID="_1409995968" r:id="rId284"/>
        </w:object>
      </w:r>
      <w:r w:rsidR="00486852" w:rsidRPr="00F5476E">
        <w:rPr>
          <w:sz w:val="28"/>
          <w:szCs w:val="28"/>
        </w:rPr>
        <w:t xml:space="preserve"> - для растянутых стержней,</w:t>
      </w:r>
    </w:p>
    <w:p w:rsidR="00486852" w:rsidRPr="00F5476E" w:rsidRDefault="00486852" w:rsidP="009A1C6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 r – минимальный радиус инерции одного профиля относительно собственной оси.</w:t>
      </w:r>
    </w:p>
    <w:p w:rsidR="00486852" w:rsidRPr="00F5476E" w:rsidRDefault="00F3573F" w:rsidP="00F3573F">
      <w:pPr>
        <w:pStyle w:val="10"/>
        <w:outlineLvl w:val="0"/>
        <w:rPr>
          <w:sz w:val="28"/>
          <w:szCs w:val="28"/>
        </w:rPr>
      </w:pPr>
      <w:r w:rsidRPr="00F5476E">
        <w:rPr>
          <w:sz w:val="28"/>
          <w:szCs w:val="28"/>
        </w:rPr>
        <w:br w:type="page"/>
      </w:r>
      <w:bookmarkStart w:id="90" w:name="_Toc144219172"/>
      <w:bookmarkStart w:id="91" w:name="_Toc144220210"/>
      <w:r w:rsidR="00486852" w:rsidRPr="00F5476E">
        <w:rPr>
          <w:sz w:val="28"/>
          <w:szCs w:val="28"/>
        </w:rPr>
        <w:lastRenderedPageBreak/>
        <w:t>2.8.9 Проектирование узлов ферм</w:t>
      </w:r>
      <w:bookmarkEnd w:id="90"/>
      <w:bookmarkEnd w:id="91"/>
    </w:p>
    <w:p w:rsidR="00486852" w:rsidRPr="00F5476E" w:rsidRDefault="00486852" w:rsidP="00A26853">
      <w:pPr>
        <w:pStyle w:val="10"/>
        <w:outlineLvl w:val="0"/>
        <w:rPr>
          <w:sz w:val="28"/>
          <w:szCs w:val="28"/>
        </w:rPr>
      </w:pPr>
      <w:bookmarkStart w:id="92" w:name="_Toc144219173"/>
      <w:bookmarkStart w:id="93" w:name="_Toc144220211"/>
      <w:r w:rsidRPr="00F5476E">
        <w:rPr>
          <w:sz w:val="28"/>
          <w:szCs w:val="28"/>
        </w:rPr>
        <w:t>2.8.9.1 Общие требования к узлам ферм</w:t>
      </w:r>
      <w:bookmarkEnd w:id="92"/>
      <w:bookmarkEnd w:id="93"/>
    </w:p>
    <w:p w:rsidR="00486852" w:rsidRPr="00F5476E" w:rsidRDefault="00486852" w:rsidP="00486852">
      <w:pPr>
        <w:ind w:firstLine="720"/>
        <w:jc w:val="center"/>
        <w:rPr>
          <w:sz w:val="28"/>
          <w:szCs w:val="28"/>
        </w:rPr>
      </w:pPr>
    </w:p>
    <w:p w:rsidR="00486852" w:rsidRPr="00F5476E" w:rsidRDefault="00486852" w:rsidP="00A7191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Под узлами здесь понимаются места соединения поясных стержней со стержнями решетки. Практика проектирования и эксплуатации сварных ферм показывает, что узлы должны отвечать таким требованиям:</w:t>
      </w:r>
    </w:p>
    <w:p w:rsidR="00486852" w:rsidRPr="00F5476E" w:rsidRDefault="00486852" w:rsidP="00A7191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 Требование центровки стержней. Нейтральные оси стержней, сходящиеся в узле, должны пересекаться в одной точке.</w:t>
      </w:r>
    </w:p>
    <w:p w:rsidR="00486852" w:rsidRPr="00F5476E" w:rsidRDefault="00447EA2" w:rsidP="00CF2F51">
      <w:pPr>
        <w:pStyle w:val="a4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4231640" cy="1605280"/>
            <wp:effectExtent l="0" t="0" r="0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2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22" t="34682" r="22139" b="28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640" cy="160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20A" w:rsidRPr="00F5476E" w:rsidRDefault="00C0620A" w:rsidP="00A71915">
      <w:pPr>
        <w:pStyle w:val="a4"/>
        <w:rPr>
          <w:sz w:val="28"/>
          <w:szCs w:val="28"/>
          <w:lang w:val="uk-UA"/>
        </w:rPr>
      </w:pPr>
      <w:r w:rsidRPr="00F5476E">
        <w:rPr>
          <w:sz w:val="28"/>
          <w:szCs w:val="28"/>
          <w:lang w:val="uk-UA"/>
        </w:rPr>
        <w:tab/>
      </w:r>
      <w:r w:rsidRPr="00F5476E">
        <w:rPr>
          <w:sz w:val="28"/>
          <w:szCs w:val="28"/>
          <w:lang w:val="uk-UA"/>
        </w:rPr>
        <w:tab/>
        <w:t>а)</w:t>
      </w:r>
      <w:r w:rsidRPr="00F5476E">
        <w:rPr>
          <w:sz w:val="28"/>
          <w:szCs w:val="28"/>
          <w:lang w:val="uk-UA"/>
        </w:rPr>
        <w:tab/>
      </w:r>
      <w:r w:rsidRPr="00F5476E">
        <w:rPr>
          <w:sz w:val="28"/>
          <w:szCs w:val="28"/>
          <w:lang w:val="uk-UA"/>
        </w:rPr>
        <w:tab/>
      </w:r>
      <w:r w:rsidRPr="00F5476E">
        <w:rPr>
          <w:sz w:val="28"/>
          <w:szCs w:val="28"/>
          <w:lang w:val="uk-UA"/>
        </w:rPr>
        <w:tab/>
      </w:r>
      <w:r w:rsidRPr="00F5476E">
        <w:rPr>
          <w:sz w:val="28"/>
          <w:szCs w:val="28"/>
          <w:lang w:val="uk-UA"/>
        </w:rPr>
        <w:tab/>
      </w:r>
      <w:r w:rsidRPr="00F5476E">
        <w:rPr>
          <w:sz w:val="28"/>
          <w:szCs w:val="28"/>
          <w:lang w:val="uk-UA"/>
        </w:rPr>
        <w:tab/>
        <w:t>б)</w:t>
      </w:r>
    </w:p>
    <w:p w:rsidR="00486852" w:rsidRPr="00F5476E" w:rsidRDefault="00486852" w:rsidP="00A7191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171D9B" w:rsidRPr="00F5476E">
        <w:rPr>
          <w:sz w:val="28"/>
          <w:szCs w:val="28"/>
          <w:lang w:val="uk-UA"/>
        </w:rPr>
        <w:t xml:space="preserve"> 2.20 – </w:t>
      </w:r>
      <w:r w:rsidR="00171D9B" w:rsidRPr="00F5476E">
        <w:rPr>
          <w:sz w:val="28"/>
          <w:szCs w:val="28"/>
        </w:rPr>
        <w:t>Центровка</w:t>
      </w:r>
      <w:r w:rsidR="00171D9B" w:rsidRPr="00F5476E">
        <w:rPr>
          <w:sz w:val="28"/>
          <w:szCs w:val="28"/>
          <w:lang w:val="uk-UA"/>
        </w:rPr>
        <w:t xml:space="preserve"> </w:t>
      </w:r>
      <w:r w:rsidR="00171D9B" w:rsidRPr="00F5476E">
        <w:rPr>
          <w:sz w:val="28"/>
          <w:szCs w:val="28"/>
        </w:rPr>
        <w:t>стержней</w:t>
      </w:r>
      <w:r w:rsidR="00C0620A" w:rsidRPr="00F5476E">
        <w:rPr>
          <w:sz w:val="28"/>
          <w:szCs w:val="28"/>
          <w:lang w:val="uk-UA"/>
        </w:rPr>
        <w:t xml:space="preserve">: </w:t>
      </w:r>
      <w:r w:rsidR="00C0620A" w:rsidRPr="00F5476E">
        <w:rPr>
          <w:sz w:val="28"/>
          <w:szCs w:val="28"/>
        </w:rPr>
        <w:t>а</w:t>
      </w:r>
      <w:r w:rsidR="00DB2124" w:rsidRPr="00F5476E">
        <w:rPr>
          <w:sz w:val="28"/>
          <w:szCs w:val="28"/>
        </w:rPr>
        <w:t>)</w:t>
      </w:r>
      <w:r w:rsidR="00C0620A" w:rsidRPr="00F5476E">
        <w:rPr>
          <w:sz w:val="28"/>
          <w:szCs w:val="28"/>
        </w:rPr>
        <w:t xml:space="preserve"> – правильная, б</w:t>
      </w:r>
      <w:r w:rsidR="00DB2124" w:rsidRPr="00F5476E">
        <w:rPr>
          <w:sz w:val="28"/>
          <w:szCs w:val="28"/>
        </w:rPr>
        <w:t>)</w:t>
      </w:r>
      <w:r w:rsidR="00C0620A" w:rsidRPr="00F5476E">
        <w:rPr>
          <w:sz w:val="28"/>
          <w:szCs w:val="28"/>
        </w:rPr>
        <w:t xml:space="preserve"> – не</w:t>
      </w:r>
      <w:r w:rsidR="00FD03DA" w:rsidRPr="00F5476E">
        <w:rPr>
          <w:sz w:val="28"/>
          <w:szCs w:val="28"/>
        </w:rPr>
        <w:t xml:space="preserve"> </w:t>
      </w:r>
      <w:r w:rsidR="00C0620A" w:rsidRPr="00F5476E">
        <w:rPr>
          <w:sz w:val="28"/>
          <w:szCs w:val="28"/>
        </w:rPr>
        <w:t>правильная</w:t>
      </w:r>
    </w:p>
    <w:p w:rsidR="00486852" w:rsidRPr="00F5476E" w:rsidRDefault="00486852" w:rsidP="00A71915">
      <w:pPr>
        <w:pStyle w:val="a4"/>
        <w:rPr>
          <w:sz w:val="28"/>
          <w:szCs w:val="28"/>
        </w:rPr>
      </w:pPr>
    </w:p>
    <w:p w:rsidR="00486852" w:rsidRPr="00F5476E" w:rsidRDefault="00486852" w:rsidP="00A7191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</w:t>
      </w:r>
      <w:proofErr w:type="gramStart"/>
      <w:r w:rsidRPr="00F5476E">
        <w:rPr>
          <w:sz w:val="28"/>
          <w:szCs w:val="28"/>
        </w:rPr>
        <w:t xml:space="preserve"> Н</w:t>
      </w:r>
      <w:proofErr w:type="gramEnd"/>
      <w:r w:rsidRPr="00F5476E">
        <w:rPr>
          <w:sz w:val="28"/>
          <w:szCs w:val="28"/>
        </w:rPr>
        <w:t xml:space="preserve">е допускается скученность сварных швов в узле во избежание вредного влияния сварки. Поэтому минимальное расстояние между </w:t>
      </w:r>
      <w:r w:rsidR="008B204E" w:rsidRPr="00F5476E">
        <w:rPr>
          <w:sz w:val="28"/>
          <w:szCs w:val="28"/>
        </w:rPr>
        <w:t>сварными узлами в узле должно быть не менее 40 – 50мм.</w:t>
      </w:r>
    </w:p>
    <w:p w:rsidR="008B204E" w:rsidRPr="00F5476E" w:rsidRDefault="00447EA2" w:rsidP="00C0620A">
      <w:pPr>
        <w:pStyle w:val="a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083560" cy="1541780"/>
            <wp:effectExtent l="0" t="0" r="2540" b="0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2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45" t="38197" r="25761" b="26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3560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04E" w:rsidRPr="00F5476E" w:rsidRDefault="008B204E" w:rsidP="00A7191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08094B" w:rsidRPr="00F5476E">
        <w:rPr>
          <w:sz w:val="28"/>
          <w:szCs w:val="28"/>
        </w:rPr>
        <w:t xml:space="preserve"> 2.21</w:t>
      </w:r>
    </w:p>
    <w:p w:rsidR="008B204E" w:rsidRPr="00F5476E" w:rsidRDefault="008B204E" w:rsidP="00A71915">
      <w:pPr>
        <w:pStyle w:val="a4"/>
        <w:rPr>
          <w:sz w:val="28"/>
          <w:szCs w:val="28"/>
        </w:rPr>
      </w:pPr>
    </w:p>
    <w:p w:rsidR="008B204E" w:rsidRPr="00F5476E" w:rsidRDefault="008B204E" w:rsidP="00A7191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 Нейтральные оси стержней должны совпадать с линиями центра тяжести сварных швов, с помощью которых эти стержни прикреплены.</w:t>
      </w:r>
    </w:p>
    <w:tbl>
      <w:tblPr>
        <w:tblStyle w:val="a3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068"/>
        <w:gridCol w:w="5069"/>
      </w:tblGrid>
      <w:tr w:rsidR="0097290F" w:rsidRPr="00F5476E">
        <w:tc>
          <w:tcPr>
            <w:tcW w:w="2500" w:type="pct"/>
            <w:vAlign w:val="center"/>
          </w:tcPr>
          <w:p w:rsidR="0097290F" w:rsidRPr="00F5476E" w:rsidRDefault="00447EA2" w:rsidP="0097290F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689860" cy="2371090"/>
                  <wp:effectExtent l="0" t="0" r="0" b="0"/>
                  <wp:docPr id="142" name="Рисунок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91" t="50066" r="61993" b="103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860" cy="2371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:rsidR="0097290F" w:rsidRPr="00F5476E" w:rsidRDefault="00447EA2" w:rsidP="0097290F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392045" cy="2402840"/>
                  <wp:effectExtent l="0" t="0" r="0" b="0"/>
                  <wp:docPr id="143" name="Рисунок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99" t="44791" r="52916" b="156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045" cy="2402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290F" w:rsidRPr="00F5476E">
        <w:tc>
          <w:tcPr>
            <w:tcW w:w="2500" w:type="pct"/>
            <w:vAlign w:val="center"/>
          </w:tcPr>
          <w:p w:rsidR="0097290F" w:rsidRPr="00F5476E" w:rsidRDefault="004D67E6" w:rsidP="00235251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а)</w:t>
            </w:r>
          </w:p>
        </w:tc>
        <w:tc>
          <w:tcPr>
            <w:tcW w:w="2500" w:type="pct"/>
            <w:vAlign w:val="center"/>
          </w:tcPr>
          <w:p w:rsidR="0097290F" w:rsidRPr="00F5476E" w:rsidRDefault="004D67E6" w:rsidP="00235251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б)</w:t>
            </w:r>
          </w:p>
        </w:tc>
      </w:tr>
      <w:tr w:rsidR="0097290F" w:rsidRPr="00F5476E">
        <w:tc>
          <w:tcPr>
            <w:tcW w:w="5000" w:type="pct"/>
            <w:gridSpan w:val="2"/>
          </w:tcPr>
          <w:p w:rsidR="0097290F" w:rsidRPr="00F5476E" w:rsidRDefault="004D67E6" w:rsidP="00A71915">
            <w:pPr>
              <w:pStyle w:val="a4"/>
              <w:ind w:firstLine="0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 xml:space="preserve">Рисунок 2.22 – </w:t>
            </w:r>
            <w:r w:rsidR="00FD03DA" w:rsidRPr="00F5476E">
              <w:rPr>
                <w:sz w:val="28"/>
                <w:szCs w:val="28"/>
              </w:rPr>
              <w:t>Расположение нейтральных осей: а) – не правильное; б - правильное</w:t>
            </w:r>
          </w:p>
        </w:tc>
      </w:tr>
    </w:tbl>
    <w:p w:rsidR="008B204E" w:rsidRPr="00F5476E" w:rsidRDefault="008B204E" w:rsidP="005C7238">
      <w:pPr>
        <w:pStyle w:val="a4"/>
        <w:rPr>
          <w:sz w:val="28"/>
          <w:szCs w:val="28"/>
        </w:rPr>
      </w:pPr>
    </w:p>
    <w:p w:rsidR="005C7238" w:rsidRPr="00F5476E" w:rsidRDefault="005C7238" w:rsidP="005C723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 случае </w:t>
      </w:r>
      <w:r w:rsidR="00A63212" w:rsidRPr="00F5476E">
        <w:rPr>
          <w:sz w:val="28"/>
          <w:szCs w:val="28"/>
        </w:rPr>
        <w:t xml:space="preserve">на </w:t>
      </w:r>
      <w:r w:rsidRPr="00F5476E">
        <w:rPr>
          <w:sz w:val="28"/>
          <w:szCs w:val="28"/>
        </w:rPr>
        <w:t>рис. 2.22</w:t>
      </w:r>
      <w:r w:rsidR="00A63212" w:rsidRPr="00F5476E">
        <w:rPr>
          <w:sz w:val="28"/>
          <w:szCs w:val="28"/>
        </w:rPr>
        <w:t xml:space="preserve"> а</w:t>
      </w:r>
      <w:r w:rsidRPr="00F5476E">
        <w:rPr>
          <w:sz w:val="28"/>
          <w:szCs w:val="28"/>
        </w:rPr>
        <w:t>) возникает дополнительный изгибающий момент</w:t>
      </w:r>
      <w:r w:rsidR="00A63212" w:rsidRPr="00F5476E">
        <w:rPr>
          <w:sz w:val="28"/>
          <w:szCs w:val="28"/>
        </w:rPr>
        <w:t>,</w:t>
      </w:r>
      <w:r w:rsidRPr="00F5476E">
        <w:rPr>
          <w:sz w:val="28"/>
          <w:szCs w:val="28"/>
        </w:rPr>
        <w:t xml:space="preserve"> действующий на узел </w:t>
      </w:r>
      <w:r w:rsidRPr="00F5476E">
        <w:rPr>
          <w:position w:val="-6"/>
          <w:sz w:val="28"/>
          <w:szCs w:val="28"/>
        </w:rPr>
        <w:object w:dxaOrig="999" w:dyaOrig="279">
          <v:shape id="_x0000_i1164" type="#_x0000_t75" style="width:50.25pt;height:14.25pt" o:ole="">
            <v:imagedata r:id="rId289" o:title=""/>
          </v:shape>
          <o:OLEObject Type="Embed" ProgID="Equation.3" ShapeID="_x0000_i1164" DrawAspect="Content" ObjectID="_1409995969" r:id="rId290"/>
        </w:object>
      </w:r>
      <w:r w:rsidR="00A63212" w:rsidRPr="00F5476E">
        <w:rPr>
          <w:sz w:val="28"/>
          <w:szCs w:val="28"/>
        </w:rPr>
        <w:t xml:space="preserve">. Во избежание этого </w:t>
      </w:r>
      <w:r w:rsidR="00747219" w:rsidRPr="00F5476E">
        <w:rPr>
          <w:sz w:val="28"/>
          <w:szCs w:val="28"/>
        </w:rPr>
        <w:t>уголки приваривают сварными швами разной длины со стороны обушка и пера.</w:t>
      </w:r>
      <w:r w:rsidR="00064B89" w:rsidRPr="00F5476E">
        <w:rPr>
          <w:sz w:val="28"/>
          <w:szCs w:val="28"/>
        </w:rPr>
        <w:t xml:space="preserve"> </w:t>
      </w:r>
      <w:r w:rsidR="00342032" w:rsidRPr="00F5476E">
        <w:rPr>
          <w:sz w:val="28"/>
          <w:szCs w:val="28"/>
        </w:rPr>
        <w:t xml:space="preserve">Эксцентриситет </w:t>
      </w:r>
      <w:r w:rsidR="00342032" w:rsidRPr="00F5476E">
        <w:rPr>
          <w:position w:val="-6"/>
          <w:sz w:val="28"/>
          <w:szCs w:val="28"/>
        </w:rPr>
        <w:object w:dxaOrig="540" w:dyaOrig="279">
          <v:shape id="_x0000_i1165" type="#_x0000_t75" style="width:26.8pt;height:14.25pt" o:ole="">
            <v:imagedata r:id="rId291" o:title=""/>
          </v:shape>
          <o:OLEObject Type="Embed" ProgID="Equation.3" ShapeID="_x0000_i1165" DrawAspect="Content" ObjectID="_1409995970" r:id="rId292"/>
        </w:object>
      </w:r>
      <w:r w:rsidR="00342032" w:rsidRPr="00F5476E">
        <w:rPr>
          <w:sz w:val="28"/>
          <w:szCs w:val="28"/>
        </w:rPr>
        <w:t>, если выполняется соотношение</w:t>
      </w:r>
    </w:p>
    <w:p w:rsidR="008B204E" w:rsidRPr="00F5476E" w:rsidRDefault="00064B89" w:rsidP="008E474A">
      <w:pPr>
        <w:pStyle w:val="a4"/>
        <w:ind w:firstLine="0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940" w:dyaOrig="700">
          <v:shape id="_x0000_i1166" type="#_x0000_t75" style="width:46.9pt;height:35.15pt" o:ole="">
            <v:imagedata r:id="rId293" o:title=""/>
          </v:shape>
          <o:OLEObject Type="Embed" ProgID="Equation.3" ShapeID="_x0000_i1166" DrawAspect="Content" ObjectID="_1409995971" r:id="rId294"/>
        </w:object>
      </w:r>
      <w:r w:rsidR="00CB5EF4" w:rsidRPr="00F5476E">
        <w:rPr>
          <w:sz w:val="28"/>
          <w:szCs w:val="28"/>
        </w:rPr>
        <w:t>.</w:t>
      </w:r>
    </w:p>
    <w:p w:rsidR="00CB5EF4" w:rsidRPr="00F5476E" w:rsidRDefault="00F47337" w:rsidP="005C7238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Например, для равнобоких уголков длины сварных швов определяются из </w:t>
      </w:r>
      <w:r w:rsidR="00CB5EF4" w:rsidRPr="00F5476E">
        <w:rPr>
          <w:sz w:val="28"/>
          <w:szCs w:val="28"/>
        </w:rPr>
        <w:t>условий</w:t>
      </w:r>
    </w:p>
    <w:p w:rsidR="00EF2760" w:rsidRPr="00F5476E" w:rsidRDefault="00CB5EF4" w:rsidP="00CB5EF4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219" w:dyaOrig="360">
          <v:shape id="_x0000_i1167" type="#_x0000_t75" style="width:61.1pt;height:18.4pt" o:ole="">
            <v:imagedata r:id="rId295" o:title=""/>
          </v:shape>
          <o:OLEObject Type="Embed" ProgID="Equation.3" ShapeID="_x0000_i1167" DrawAspect="Content" ObjectID="_1409995972" r:id="rId296"/>
        </w:object>
      </w:r>
      <w:r w:rsidRPr="00F5476E">
        <w:rPr>
          <w:sz w:val="28"/>
          <w:szCs w:val="28"/>
        </w:rPr>
        <w:t>,</w:t>
      </w:r>
    </w:p>
    <w:p w:rsidR="000E2A63" w:rsidRPr="00F5476E" w:rsidRDefault="00CB5EF4" w:rsidP="00CB5EF4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240" w:dyaOrig="360">
          <v:shape id="_x0000_i1168" type="#_x0000_t75" style="width:61.95pt;height:18.4pt" o:ole="">
            <v:imagedata r:id="rId297" o:title=""/>
          </v:shape>
          <o:OLEObject Type="Embed" ProgID="Equation.3" ShapeID="_x0000_i1168" DrawAspect="Content" ObjectID="_1409995973" r:id="rId298"/>
        </w:object>
      </w:r>
      <w:r w:rsidRPr="00F5476E">
        <w:rPr>
          <w:sz w:val="28"/>
          <w:szCs w:val="28"/>
        </w:rPr>
        <w:t>.</w:t>
      </w:r>
    </w:p>
    <w:p w:rsidR="001500BF" w:rsidRPr="00F5476E" w:rsidRDefault="001500BF" w:rsidP="001500BF">
      <w:pPr>
        <w:ind w:firstLine="720"/>
        <w:jc w:val="center"/>
        <w:rPr>
          <w:sz w:val="28"/>
          <w:szCs w:val="28"/>
        </w:rPr>
      </w:pPr>
    </w:p>
    <w:p w:rsidR="00BC6B3B" w:rsidRPr="00F5476E" w:rsidRDefault="00BC6B3B" w:rsidP="001E24BF">
      <w:pPr>
        <w:pStyle w:val="10"/>
        <w:outlineLvl w:val="0"/>
        <w:rPr>
          <w:sz w:val="28"/>
          <w:szCs w:val="28"/>
        </w:rPr>
      </w:pPr>
      <w:bookmarkStart w:id="94" w:name="_Toc144219174"/>
      <w:bookmarkStart w:id="95" w:name="_Toc144220212"/>
      <w:r w:rsidRPr="00F5476E">
        <w:rPr>
          <w:sz w:val="28"/>
          <w:szCs w:val="28"/>
        </w:rPr>
        <w:t>2.8.9.2 Конструктивное выполнение узлов</w:t>
      </w:r>
      <w:bookmarkEnd w:id="94"/>
      <w:bookmarkEnd w:id="95"/>
    </w:p>
    <w:p w:rsidR="00BC6B3B" w:rsidRPr="00F5476E" w:rsidRDefault="00BC6B3B" w:rsidP="001500BF">
      <w:pPr>
        <w:ind w:firstLine="720"/>
        <w:jc w:val="center"/>
        <w:rPr>
          <w:sz w:val="28"/>
          <w:szCs w:val="28"/>
        </w:rPr>
      </w:pPr>
    </w:p>
    <w:p w:rsidR="00BC6B3B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Конструктивно узлы могут быть 2-х типов:</w:t>
      </w:r>
    </w:p>
    <w:p w:rsidR="00DC2C59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</w:t>
      </w:r>
      <w:r w:rsidR="00841378" w:rsidRPr="00F5476E">
        <w:rPr>
          <w:sz w:val="28"/>
          <w:szCs w:val="28"/>
        </w:rPr>
        <w:t>)</w:t>
      </w:r>
      <w:r w:rsidRPr="00F5476E">
        <w:rPr>
          <w:sz w:val="28"/>
          <w:szCs w:val="28"/>
        </w:rPr>
        <w:t xml:space="preserve"> </w:t>
      </w:r>
      <w:proofErr w:type="spellStart"/>
      <w:r w:rsidRPr="00F5476E">
        <w:rPr>
          <w:sz w:val="28"/>
          <w:szCs w:val="28"/>
        </w:rPr>
        <w:t>безфасоночные</w:t>
      </w:r>
      <w:proofErr w:type="spellEnd"/>
      <w:r w:rsidRPr="00F5476E">
        <w:rPr>
          <w:sz w:val="28"/>
          <w:szCs w:val="28"/>
        </w:rPr>
        <w:t>;</w:t>
      </w:r>
    </w:p>
    <w:p w:rsidR="00DC2C59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</w:t>
      </w:r>
      <w:r w:rsidR="00841378" w:rsidRPr="00F5476E">
        <w:rPr>
          <w:sz w:val="28"/>
          <w:szCs w:val="28"/>
        </w:rPr>
        <w:t>)</w:t>
      </w:r>
      <w:r w:rsidRPr="00F5476E">
        <w:rPr>
          <w:sz w:val="28"/>
          <w:szCs w:val="28"/>
        </w:rPr>
        <w:t xml:space="preserve"> узлы на </w:t>
      </w:r>
      <w:proofErr w:type="spellStart"/>
      <w:r w:rsidRPr="00F5476E">
        <w:rPr>
          <w:sz w:val="28"/>
          <w:szCs w:val="28"/>
        </w:rPr>
        <w:t>фасонках</w:t>
      </w:r>
      <w:proofErr w:type="spellEnd"/>
      <w:r w:rsidRPr="00F5476E">
        <w:rPr>
          <w:sz w:val="28"/>
          <w:szCs w:val="28"/>
        </w:rPr>
        <w:t xml:space="preserve"> или вставках.</w:t>
      </w:r>
    </w:p>
    <w:p w:rsidR="00DC2C59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 </w:t>
      </w:r>
      <w:proofErr w:type="spellStart"/>
      <w:r w:rsidRPr="00F5476E">
        <w:rPr>
          <w:sz w:val="28"/>
          <w:szCs w:val="28"/>
        </w:rPr>
        <w:t>безфасоночных</w:t>
      </w:r>
      <w:proofErr w:type="spellEnd"/>
      <w:r w:rsidRPr="00F5476E">
        <w:rPr>
          <w:sz w:val="28"/>
          <w:szCs w:val="28"/>
        </w:rPr>
        <w:t xml:space="preserve"> узлах стержни решетки присоединены к поясным стержням непосредственно без всяких промежуточных элементов.</w:t>
      </w:r>
    </w:p>
    <w:p w:rsidR="00DC2C59" w:rsidRPr="00F5476E" w:rsidRDefault="00447EA2" w:rsidP="006A47E1">
      <w:pPr>
        <w:pStyle w:val="a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626360" cy="1254760"/>
            <wp:effectExtent l="0" t="0" r="0" b="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2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5" t="50177" r="36563" b="20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360" cy="125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2C59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D73254" w:rsidRPr="00F5476E">
        <w:rPr>
          <w:sz w:val="28"/>
          <w:szCs w:val="28"/>
        </w:rPr>
        <w:t xml:space="preserve"> 2.23</w:t>
      </w:r>
      <w:r w:rsidR="00C73890" w:rsidRPr="00F5476E">
        <w:rPr>
          <w:sz w:val="28"/>
          <w:szCs w:val="28"/>
        </w:rPr>
        <w:t xml:space="preserve"> – Пример </w:t>
      </w:r>
      <w:proofErr w:type="spellStart"/>
      <w:r w:rsidR="00C73890" w:rsidRPr="00F5476E">
        <w:rPr>
          <w:sz w:val="28"/>
          <w:szCs w:val="28"/>
        </w:rPr>
        <w:t>безфасоночного</w:t>
      </w:r>
      <w:proofErr w:type="spellEnd"/>
      <w:r w:rsidR="00C73890" w:rsidRPr="00F5476E">
        <w:rPr>
          <w:sz w:val="28"/>
          <w:szCs w:val="28"/>
        </w:rPr>
        <w:t xml:space="preserve"> узла</w:t>
      </w:r>
    </w:p>
    <w:p w:rsidR="00DC2C59" w:rsidRPr="00F5476E" w:rsidRDefault="00DC2C59" w:rsidP="001E24BF">
      <w:pPr>
        <w:pStyle w:val="a4"/>
        <w:rPr>
          <w:sz w:val="28"/>
          <w:szCs w:val="28"/>
        </w:rPr>
      </w:pPr>
    </w:p>
    <w:p w:rsidR="00DC2C59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Узлы такой конструкции отличаются простотой, однако имеют ряд недостатков, а именно:</w:t>
      </w:r>
    </w:p>
    <w:p w:rsidR="00DC2C59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1</w:t>
      </w:r>
      <w:proofErr w:type="gramStart"/>
      <w:r w:rsidRPr="00F5476E">
        <w:rPr>
          <w:sz w:val="28"/>
          <w:szCs w:val="28"/>
        </w:rPr>
        <w:t xml:space="preserve"> В</w:t>
      </w:r>
      <w:proofErr w:type="gramEnd"/>
      <w:r w:rsidRPr="00F5476E">
        <w:rPr>
          <w:sz w:val="28"/>
          <w:szCs w:val="28"/>
        </w:rPr>
        <w:t>о многих случаях, в таких узлах невозможно обеспечить центровку стержней.</w:t>
      </w:r>
    </w:p>
    <w:p w:rsidR="00DC2C59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2 Трудно исключить скученность сварных швов.</w:t>
      </w:r>
    </w:p>
    <w:p w:rsidR="00DC2C59" w:rsidRPr="00F5476E" w:rsidRDefault="00DC2C59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3</w:t>
      </w:r>
      <w:proofErr w:type="gramStart"/>
      <w:r w:rsidRPr="00F5476E">
        <w:rPr>
          <w:sz w:val="28"/>
          <w:szCs w:val="28"/>
        </w:rPr>
        <w:t xml:space="preserve"> </w:t>
      </w:r>
      <w:r w:rsidR="00915BF8" w:rsidRPr="00F5476E">
        <w:rPr>
          <w:sz w:val="28"/>
          <w:szCs w:val="28"/>
        </w:rPr>
        <w:t>П</w:t>
      </w:r>
      <w:proofErr w:type="gramEnd"/>
      <w:r w:rsidR="00915BF8" w:rsidRPr="00F5476E">
        <w:rPr>
          <w:sz w:val="28"/>
          <w:szCs w:val="28"/>
        </w:rPr>
        <w:t xml:space="preserve">ри трубчатых стержнях необходимо фасонная механическая обработка </w:t>
      </w:r>
      <w:proofErr w:type="spellStart"/>
      <w:r w:rsidR="00915BF8" w:rsidRPr="00F5476E">
        <w:rPr>
          <w:sz w:val="28"/>
          <w:szCs w:val="28"/>
        </w:rPr>
        <w:t>торцев</w:t>
      </w:r>
      <w:proofErr w:type="spellEnd"/>
      <w:r w:rsidR="00915BF8" w:rsidRPr="00F5476E">
        <w:rPr>
          <w:sz w:val="28"/>
          <w:szCs w:val="28"/>
        </w:rPr>
        <w:t xml:space="preserve"> присоединяемых стержней.</w:t>
      </w:r>
    </w:p>
    <w:p w:rsidR="00915BF8" w:rsidRPr="00F5476E" w:rsidRDefault="00915BF8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Вследствие этих недостатков </w:t>
      </w:r>
      <w:proofErr w:type="spellStart"/>
      <w:r w:rsidRPr="00F5476E">
        <w:rPr>
          <w:sz w:val="28"/>
          <w:szCs w:val="28"/>
        </w:rPr>
        <w:t>безфасоночные</w:t>
      </w:r>
      <w:proofErr w:type="spellEnd"/>
      <w:r w:rsidRPr="00F5476E">
        <w:rPr>
          <w:sz w:val="28"/>
          <w:szCs w:val="28"/>
        </w:rPr>
        <w:t xml:space="preserve"> узлы, в основном, применяются в малонагруженных вспомогательных фермах.</w:t>
      </w:r>
    </w:p>
    <w:p w:rsidR="00915BF8" w:rsidRPr="00F5476E" w:rsidRDefault="00915BF8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 узлах на </w:t>
      </w:r>
      <w:proofErr w:type="spellStart"/>
      <w:r w:rsidRPr="00F5476E">
        <w:rPr>
          <w:sz w:val="28"/>
          <w:szCs w:val="28"/>
        </w:rPr>
        <w:t>фасонках</w:t>
      </w:r>
      <w:proofErr w:type="spellEnd"/>
      <w:r w:rsidRPr="00F5476E">
        <w:rPr>
          <w:sz w:val="28"/>
          <w:szCs w:val="28"/>
        </w:rPr>
        <w:t xml:space="preserve"> или вставках стержни решетки присоединяются к поясным стержням с помощью промежуточных элементов, </w:t>
      </w:r>
      <w:proofErr w:type="spellStart"/>
      <w:r w:rsidRPr="00F5476E">
        <w:rPr>
          <w:sz w:val="28"/>
          <w:szCs w:val="28"/>
        </w:rPr>
        <w:t>фасонок</w:t>
      </w:r>
      <w:proofErr w:type="spellEnd"/>
      <w:r w:rsidRPr="00F5476E">
        <w:rPr>
          <w:sz w:val="28"/>
          <w:szCs w:val="28"/>
        </w:rPr>
        <w:t xml:space="preserve"> или вставок. В таких узлах легко обеспечить все требования, предъявляемые к узлам ферм.</w:t>
      </w:r>
    </w:p>
    <w:p w:rsidR="00915BF8" w:rsidRPr="00F5476E" w:rsidRDefault="00447EA2" w:rsidP="00365786">
      <w:pPr>
        <w:pStyle w:val="a4"/>
        <w:ind w:firstLine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49245" cy="1711960"/>
            <wp:effectExtent l="0" t="0" r="0" b="254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3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1" t="29701" r="31203" b="30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BF8" w:rsidRPr="00F5476E" w:rsidRDefault="00915BF8" w:rsidP="001E24B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365786" w:rsidRPr="00F5476E">
        <w:rPr>
          <w:sz w:val="28"/>
          <w:szCs w:val="28"/>
        </w:rPr>
        <w:t xml:space="preserve"> 2.24 – Пример узла на </w:t>
      </w:r>
      <w:proofErr w:type="spellStart"/>
      <w:r w:rsidR="00365786" w:rsidRPr="00F5476E">
        <w:rPr>
          <w:sz w:val="28"/>
          <w:szCs w:val="28"/>
        </w:rPr>
        <w:t>фасонках</w:t>
      </w:r>
      <w:proofErr w:type="spellEnd"/>
    </w:p>
    <w:p w:rsidR="00915BF8" w:rsidRPr="00F5476E" w:rsidRDefault="00915BF8" w:rsidP="001E24BF">
      <w:pPr>
        <w:pStyle w:val="a4"/>
        <w:rPr>
          <w:sz w:val="28"/>
          <w:szCs w:val="28"/>
        </w:rPr>
      </w:pPr>
    </w:p>
    <w:p w:rsidR="00915BF8" w:rsidRPr="00F5476E" w:rsidRDefault="00374EE3" w:rsidP="00680B2E">
      <w:pPr>
        <w:pStyle w:val="10"/>
        <w:outlineLvl w:val="0"/>
        <w:rPr>
          <w:sz w:val="28"/>
          <w:szCs w:val="28"/>
        </w:rPr>
      </w:pPr>
      <w:bookmarkStart w:id="96" w:name="_Toc144219175"/>
      <w:bookmarkStart w:id="97" w:name="_Toc144220213"/>
      <w:r w:rsidRPr="00F5476E">
        <w:rPr>
          <w:sz w:val="28"/>
          <w:szCs w:val="28"/>
        </w:rPr>
        <w:t xml:space="preserve">2.8.9.3 </w:t>
      </w:r>
      <w:r w:rsidR="00915BF8" w:rsidRPr="00F5476E">
        <w:rPr>
          <w:sz w:val="28"/>
          <w:szCs w:val="28"/>
        </w:rPr>
        <w:t xml:space="preserve">Конструирование </w:t>
      </w:r>
      <w:proofErr w:type="gramStart"/>
      <w:r w:rsidR="00915BF8" w:rsidRPr="00F5476E">
        <w:rPr>
          <w:sz w:val="28"/>
          <w:szCs w:val="28"/>
        </w:rPr>
        <w:t>узловой</w:t>
      </w:r>
      <w:proofErr w:type="gramEnd"/>
      <w:r w:rsidR="00915BF8" w:rsidRPr="00F5476E">
        <w:rPr>
          <w:sz w:val="28"/>
          <w:szCs w:val="28"/>
        </w:rPr>
        <w:t xml:space="preserve"> </w:t>
      </w:r>
      <w:proofErr w:type="spellStart"/>
      <w:r w:rsidR="00915BF8" w:rsidRPr="00F5476E">
        <w:rPr>
          <w:sz w:val="28"/>
          <w:szCs w:val="28"/>
        </w:rPr>
        <w:t>фасонки</w:t>
      </w:r>
      <w:bookmarkEnd w:id="96"/>
      <w:bookmarkEnd w:id="97"/>
      <w:proofErr w:type="spellEnd"/>
    </w:p>
    <w:p w:rsidR="00915BF8" w:rsidRPr="00F5476E" w:rsidRDefault="00915BF8" w:rsidP="00680B2E">
      <w:pPr>
        <w:pStyle w:val="10"/>
        <w:outlineLvl w:val="0"/>
        <w:rPr>
          <w:sz w:val="28"/>
          <w:szCs w:val="28"/>
        </w:rPr>
      </w:pPr>
    </w:p>
    <w:p w:rsidR="00915BF8" w:rsidRPr="00F5476E" w:rsidRDefault="00162EB7" w:rsidP="00680B2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Форма </w:t>
      </w:r>
      <w:proofErr w:type="spellStart"/>
      <w:r w:rsidRPr="00F5476E">
        <w:rPr>
          <w:sz w:val="28"/>
          <w:szCs w:val="28"/>
        </w:rPr>
        <w:t>фасонки</w:t>
      </w:r>
      <w:proofErr w:type="spellEnd"/>
      <w:r w:rsidRPr="00F5476E">
        <w:rPr>
          <w:sz w:val="28"/>
          <w:szCs w:val="28"/>
        </w:rPr>
        <w:t xml:space="preserve"> должна быть как можно проще (прямоугольник, трапеция). Длина и высота </w:t>
      </w:r>
      <w:proofErr w:type="spellStart"/>
      <w:r w:rsidRPr="00F5476E">
        <w:rPr>
          <w:sz w:val="28"/>
          <w:szCs w:val="28"/>
        </w:rPr>
        <w:t>фасонки</w:t>
      </w:r>
      <w:proofErr w:type="spellEnd"/>
      <w:r w:rsidRPr="00F5476E">
        <w:rPr>
          <w:sz w:val="28"/>
          <w:szCs w:val="28"/>
        </w:rPr>
        <w:t xml:space="preserve"> назначается из условия размещения потребной длины </w:t>
      </w:r>
      <w:r w:rsidRPr="00F5476E">
        <w:rPr>
          <w:sz w:val="28"/>
          <w:szCs w:val="28"/>
        </w:rPr>
        <w:lastRenderedPageBreak/>
        <w:t>сварных швов, а также реализации требования недопущения скученности сварных швов (требование обеспечения минимального расстояния между сварными швами 40…50мм).</w:t>
      </w:r>
    </w:p>
    <w:p w:rsidR="00162EB7" w:rsidRPr="00F5476E" w:rsidRDefault="00162EB7" w:rsidP="00680B2E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Толщина узловой </w:t>
      </w:r>
      <w:proofErr w:type="spellStart"/>
      <w:r w:rsidRPr="00F5476E">
        <w:rPr>
          <w:sz w:val="28"/>
          <w:szCs w:val="28"/>
        </w:rPr>
        <w:t>фасонки</w:t>
      </w:r>
      <w:proofErr w:type="spellEnd"/>
      <w:r w:rsidRPr="00F5476E">
        <w:rPr>
          <w:sz w:val="28"/>
          <w:szCs w:val="28"/>
        </w:rPr>
        <w:t xml:space="preserve"> принимается по рекомендации практики в зависимости от наибольшего усилия в раскосе, находящемся в данном узле, по таблице.</w:t>
      </w:r>
    </w:p>
    <w:p w:rsidR="00162EB7" w:rsidRPr="00F5476E" w:rsidRDefault="00162EB7" w:rsidP="00680B2E">
      <w:pPr>
        <w:pStyle w:val="a4"/>
        <w:rPr>
          <w:sz w:val="28"/>
          <w:szCs w:val="28"/>
        </w:rPr>
      </w:pPr>
    </w:p>
    <w:tbl>
      <w:tblPr>
        <w:tblStyle w:val="a3"/>
        <w:tblW w:w="10085" w:type="dxa"/>
        <w:tblLayout w:type="fixed"/>
        <w:tblLook w:val="01E0" w:firstRow="1" w:lastRow="1" w:firstColumn="1" w:lastColumn="1" w:noHBand="0" w:noVBand="0"/>
      </w:tblPr>
      <w:tblGrid>
        <w:gridCol w:w="1705"/>
        <w:gridCol w:w="696"/>
        <w:gridCol w:w="1131"/>
        <w:gridCol w:w="1196"/>
        <w:gridCol w:w="1359"/>
        <w:gridCol w:w="1411"/>
        <w:gridCol w:w="1536"/>
        <w:gridCol w:w="1051"/>
      </w:tblGrid>
      <w:tr w:rsidR="005A17D8" w:rsidRPr="00F5476E">
        <w:trPr>
          <w:trHeight w:val="1271"/>
        </w:trPr>
        <w:tc>
          <w:tcPr>
            <w:tcW w:w="1705" w:type="dxa"/>
            <w:vAlign w:val="center"/>
          </w:tcPr>
          <w:p w:rsidR="00162EB7" w:rsidRPr="00F5476E" w:rsidRDefault="00162EB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Усилие в раскосе, кН</w:t>
            </w:r>
          </w:p>
        </w:tc>
        <w:tc>
          <w:tcPr>
            <w:tcW w:w="696" w:type="dxa"/>
            <w:vAlign w:val="center"/>
          </w:tcPr>
          <w:p w:rsidR="00680B2E" w:rsidRPr="00F5476E" w:rsidRDefault="00C42F4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До</w:t>
            </w:r>
          </w:p>
          <w:p w:rsidR="00C42F47" w:rsidRPr="00F5476E" w:rsidRDefault="00C42F4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200</w:t>
            </w:r>
          </w:p>
        </w:tc>
        <w:tc>
          <w:tcPr>
            <w:tcW w:w="1131" w:type="dxa"/>
            <w:vAlign w:val="center"/>
          </w:tcPr>
          <w:p w:rsidR="00C42F47" w:rsidRPr="00F5476E" w:rsidRDefault="00C42F47" w:rsidP="00680B2E">
            <w:pPr>
              <w:ind w:left="-100"/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200 - 500</w:t>
            </w:r>
          </w:p>
        </w:tc>
        <w:tc>
          <w:tcPr>
            <w:tcW w:w="1196" w:type="dxa"/>
            <w:vAlign w:val="center"/>
          </w:tcPr>
          <w:p w:rsidR="00C42F47" w:rsidRPr="00F5476E" w:rsidRDefault="00C42F4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500 - 750</w:t>
            </w:r>
          </w:p>
        </w:tc>
        <w:tc>
          <w:tcPr>
            <w:tcW w:w="1359" w:type="dxa"/>
            <w:vAlign w:val="center"/>
          </w:tcPr>
          <w:p w:rsidR="00C42F47" w:rsidRPr="00F5476E" w:rsidRDefault="00C42F4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750 - 1100</w:t>
            </w:r>
          </w:p>
        </w:tc>
        <w:tc>
          <w:tcPr>
            <w:tcW w:w="1411" w:type="dxa"/>
            <w:vAlign w:val="center"/>
          </w:tcPr>
          <w:p w:rsidR="00C42F47" w:rsidRPr="00F5476E" w:rsidRDefault="00C42F4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1100 - 1600</w:t>
            </w:r>
          </w:p>
        </w:tc>
        <w:tc>
          <w:tcPr>
            <w:tcW w:w="1536" w:type="dxa"/>
            <w:vAlign w:val="center"/>
          </w:tcPr>
          <w:p w:rsidR="00C42F47" w:rsidRPr="00F5476E" w:rsidRDefault="00C42F4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1600 – 2000</w:t>
            </w:r>
          </w:p>
        </w:tc>
        <w:tc>
          <w:tcPr>
            <w:tcW w:w="1051" w:type="dxa"/>
            <w:vAlign w:val="center"/>
          </w:tcPr>
          <w:p w:rsidR="00680B2E" w:rsidRPr="00F5476E" w:rsidRDefault="00C42F4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Свыше</w:t>
            </w:r>
          </w:p>
          <w:p w:rsidR="00C42F47" w:rsidRPr="00F5476E" w:rsidRDefault="00C42F47" w:rsidP="00680B2E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2000</w:t>
            </w:r>
          </w:p>
        </w:tc>
      </w:tr>
      <w:tr w:rsidR="005A17D8" w:rsidRPr="00F5476E">
        <w:trPr>
          <w:trHeight w:val="975"/>
        </w:trPr>
        <w:tc>
          <w:tcPr>
            <w:tcW w:w="1705" w:type="dxa"/>
            <w:vAlign w:val="center"/>
          </w:tcPr>
          <w:p w:rsidR="00162EB7" w:rsidRPr="00F5476E" w:rsidRDefault="00C42F47" w:rsidP="00203585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Толщина</w:t>
            </w:r>
          </w:p>
          <w:p w:rsidR="00C42F47" w:rsidRPr="00F5476E" w:rsidRDefault="00C42F47" w:rsidP="00203585">
            <w:pPr>
              <w:jc w:val="center"/>
              <w:rPr>
                <w:sz w:val="28"/>
                <w:szCs w:val="28"/>
              </w:rPr>
            </w:pPr>
            <w:proofErr w:type="spellStart"/>
            <w:r w:rsidRPr="00F5476E">
              <w:rPr>
                <w:sz w:val="28"/>
                <w:szCs w:val="28"/>
                <w:lang w:val="en-US"/>
              </w:rPr>
              <w:t>t</w:t>
            </w:r>
            <w:r w:rsidRPr="00F5476E">
              <w:rPr>
                <w:sz w:val="28"/>
                <w:szCs w:val="28"/>
                <w:vertAlign w:val="subscript"/>
                <w:lang w:val="en-US"/>
              </w:rPr>
              <w:t>p</w:t>
            </w:r>
            <w:proofErr w:type="spellEnd"/>
            <w:r w:rsidRPr="00F5476E">
              <w:rPr>
                <w:sz w:val="28"/>
                <w:szCs w:val="28"/>
              </w:rPr>
              <w:t>,мм</w:t>
            </w:r>
          </w:p>
        </w:tc>
        <w:tc>
          <w:tcPr>
            <w:tcW w:w="696" w:type="dxa"/>
            <w:vAlign w:val="center"/>
          </w:tcPr>
          <w:p w:rsidR="00162EB7" w:rsidRPr="00F5476E" w:rsidRDefault="005A17D8" w:rsidP="00203585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8</w:t>
            </w:r>
          </w:p>
        </w:tc>
        <w:tc>
          <w:tcPr>
            <w:tcW w:w="1131" w:type="dxa"/>
            <w:vAlign w:val="center"/>
          </w:tcPr>
          <w:p w:rsidR="005A17D8" w:rsidRPr="00F5476E" w:rsidRDefault="005A17D8" w:rsidP="00203585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10</w:t>
            </w:r>
          </w:p>
        </w:tc>
        <w:tc>
          <w:tcPr>
            <w:tcW w:w="1196" w:type="dxa"/>
            <w:vAlign w:val="center"/>
          </w:tcPr>
          <w:p w:rsidR="005A17D8" w:rsidRPr="00F5476E" w:rsidRDefault="005A17D8" w:rsidP="00203585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12</w:t>
            </w:r>
          </w:p>
        </w:tc>
        <w:tc>
          <w:tcPr>
            <w:tcW w:w="1359" w:type="dxa"/>
            <w:vAlign w:val="center"/>
          </w:tcPr>
          <w:p w:rsidR="005A17D8" w:rsidRPr="00F5476E" w:rsidRDefault="005A17D8" w:rsidP="00203585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14</w:t>
            </w:r>
          </w:p>
        </w:tc>
        <w:tc>
          <w:tcPr>
            <w:tcW w:w="1411" w:type="dxa"/>
            <w:vAlign w:val="center"/>
          </w:tcPr>
          <w:p w:rsidR="005A17D8" w:rsidRPr="00F5476E" w:rsidRDefault="005A17D8" w:rsidP="00203585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16</w:t>
            </w:r>
          </w:p>
        </w:tc>
        <w:tc>
          <w:tcPr>
            <w:tcW w:w="1536" w:type="dxa"/>
            <w:vAlign w:val="center"/>
          </w:tcPr>
          <w:p w:rsidR="005A17D8" w:rsidRPr="00F5476E" w:rsidRDefault="005A17D8" w:rsidP="00203585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18</w:t>
            </w:r>
          </w:p>
        </w:tc>
        <w:tc>
          <w:tcPr>
            <w:tcW w:w="1051" w:type="dxa"/>
            <w:vAlign w:val="center"/>
          </w:tcPr>
          <w:p w:rsidR="005A17D8" w:rsidRPr="00F5476E" w:rsidRDefault="005A17D8" w:rsidP="00203585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20</w:t>
            </w:r>
          </w:p>
        </w:tc>
      </w:tr>
    </w:tbl>
    <w:p w:rsidR="00162EB7" w:rsidRPr="00F5476E" w:rsidRDefault="00162EB7" w:rsidP="00915BF8">
      <w:pPr>
        <w:ind w:firstLine="720"/>
        <w:jc w:val="both"/>
        <w:rPr>
          <w:sz w:val="28"/>
          <w:szCs w:val="28"/>
        </w:rPr>
      </w:pPr>
    </w:p>
    <w:p w:rsidR="00915BF8" w:rsidRPr="00F5476E" w:rsidRDefault="00C247E7" w:rsidP="00203585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Боковая кромка </w:t>
      </w:r>
      <w:proofErr w:type="spellStart"/>
      <w:r w:rsidRPr="00F5476E">
        <w:rPr>
          <w:sz w:val="28"/>
          <w:szCs w:val="28"/>
        </w:rPr>
        <w:t>фасонки</w:t>
      </w:r>
      <w:proofErr w:type="spellEnd"/>
      <w:r w:rsidRPr="00F5476E">
        <w:rPr>
          <w:sz w:val="28"/>
          <w:szCs w:val="28"/>
        </w:rPr>
        <w:t xml:space="preserve"> должна быть наклонена к оси стержня не менее чем 15</w:t>
      </w:r>
      <w:r w:rsidRPr="00F5476E">
        <w:rPr>
          <w:sz w:val="28"/>
          <w:szCs w:val="28"/>
          <w:vertAlign w:val="superscript"/>
        </w:rPr>
        <w:t>0</w:t>
      </w:r>
      <w:r w:rsidRPr="00F5476E">
        <w:rPr>
          <w:sz w:val="28"/>
          <w:szCs w:val="28"/>
        </w:rPr>
        <w:t>.</w:t>
      </w:r>
      <w:r w:rsidR="00552DC4" w:rsidRPr="00F5476E">
        <w:rPr>
          <w:sz w:val="28"/>
          <w:szCs w:val="28"/>
        </w:rPr>
        <w:t xml:space="preserve"> </w:t>
      </w:r>
      <w:r w:rsidR="006114D9" w:rsidRPr="00F5476E">
        <w:rPr>
          <w:sz w:val="28"/>
          <w:szCs w:val="28"/>
        </w:rPr>
        <w:t xml:space="preserve">Для предотвращения подгорания кромок </w:t>
      </w:r>
      <w:proofErr w:type="spellStart"/>
      <w:r w:rsidR="006114D9" w:rsidRPr="00F5476E">
        <w:rPr>
          <w:sz w:val="28"/>
          <w:szCs w:val="28"/>
        </w:rPr>
        <w:t>фасонки</w:t>
      </w:r>
      <w:proofErr w:type="spellEnd"/>
      <w:r w:rsidR="006114D9" w:rsidRPr="00F5476E">
        <w:rPr>
          <w:sz w:val="28"/>
          <w:szCs w:val="28"/>
        </w:rPr>
        <w:t xml:space="preserve"> при сварке необходимо обеспечить длину кромки не менее </w:t>
      </w:r>
      <w:smartTag w:uri="urn:schemas-microsoft-com:office:smarttags" w:element="metricconverter">
        <w:smartTagPr>
          <w:attr w:name="ProductID" w:val="15 мм"/>
        </w:smartTagPr>
        <w:r w:rsidR="006114D9" w:rsidRPr="00F5476E">
          <w:rPr>
            <w:sz w:val="28"/>
            <w:szCs w:val="28"/>
          </w:rPr>
          <w:t>15 мм</w:t>
        </w:r>
      </w:smartTag>
      <w:r w:rsidR="006114D9" w:rsidRPr="00F5476E">
        <w:rPr>
          <w:sz w:val="28"/>
          <w:szCs w:val="28"/>
        </w:rPr>
        <w:t xml:space="preserve"> (рис. 2.25)</w:t>
      </w:r>
    </w:p>
    <w:p w:rsidR="00C247E7" w:rsidRPr="00F5476E" w:rsidRDefault="00447EA2" w:rsidP="006114D9">
      <w:pPr>
        <w:ind w:firstLine="72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966720" cy="2519680"/>
            <wp:effectExtent l="0" t="0" r="0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3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1" t="26317" r="29388" b="15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72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DC4" w:rsidRPr="00F5476E" w:rsidRDefault="00552DC4" w:rsidP="00552DC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Рисунок 2.25 – Оформление узловой </w:t>
      </w:r>
      <w:proofErr w:type="spellStart"/>
      <w:r w:rsidRPr="00F5476E">
        <w:rPr>
          <w:sz w:val="28"/>
          <w:szCs w:val="28"/>
        </w:rPr>
        <w:t>фасонки</w:t>
      </w:r>
      <w:proofErr w:type="spellEnd"/>
    </w:p>
    <w:p w:rsidR="00552DC4" w:rsidRPr="00F5476E" w:rsidRDefault="00552DC4" w:rsidP="005A17D8">
      <w:pPr>
        <w:ind w:firstLine="720"/>
        <w:jc w:val="both"/>
        <w:rPr>
          <w:sz w:val="28"/>
          <w:szCs w:val="28"/>
        </w:rPr>
      </w:pPr>
    </w:p>
    <w:p w:rsidR="00C247E7" w:rsidRPr="00F5476E" w:rsidRDefault="00C247E7" w:rsidP="001A2C39">
      <w:pPr>
        <w:pStyle w:val="10"/>
        <w:outlineLvl w:val="0"/>
        <w:rPr>
          <w:sz w:val="28"/>
          <w:szCs w:val="28"/>
        </w:rPr>
      </w:pPr>
      <w:bookmarkStart w:id="98" w:name="_Toc144219176"/>
      <w:bookmarkStart w:id="99" w:name="_Toc144220214"/>
      <w:r w:rsidRPr="00F5476E">
        <w:rPr>
          <w:sz w:val="28"/>
          <w:szCs w:val="28"/>
        </w:rPr>
        <w:t>2.8.10 Выполнение проверочных расчетов</w:t>
      </w:r>
      <w:bookmarkEnd w:id="98"/>
      <w:bookmarkEnd w:id="99"/>
    </w:p>
    <w:p w:rsidR="00C247E7" w:rsidRPr="00F5476E" w:rsidRDefault="00C247E7" w:rsidP="00C247E7">
      <w:pPr>
        <w:ind w:firstLine="720"/>
        <w:jc w:val="center"/>
        <w:rPr>
          <w:sz w:val="28"/>
          <w:szCs w:val="28"/>
        </w:rPr>
      </w:pPr>
    </w:p>
    <w:p w:rsidR="00C247E7" w:rsidRPr="00F5476E" w:rsidRDefault="00C247E7" w:rsidP="00C733F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Растянутые стержни проверяются на прочность по формулам:</w:t>
      </w:r>
    </w:p>
    <w:p w:rsidR="00C247E7" w:rsidRPr="00F5476E" w:rsidRDefault="00C247E7" w:rsidP="00C733F1">
      <w:pPr>
        <w:pStyle w:val="a4"/>
        <w:rPr>
          <w:sz w:val="28"/>
          <w:szCs w:val="28"/>
        </w:rPr>
      </w:pPr>
    </w:p>
    <w:p w:rsidR="00C247E7" w:rsidRPr="00F5476E" w:rsidRDefault="008A60D6" w:rsidP="00C247E7">
      <w:pPr>
        <w:ind w:firstLine="720"/>
        <w:jc w:val="both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2000" w:dyaOrig="700">
          <v:shape id="_x0000_i1169" type="#_x0000_t75" style="width:99.65pt;height:35.15pt" o:ole="">
            <v:imagedata r:id="rId302" o:title=""/>
          </v:shape>
          <o:OLEObject Type="Embed" ProgID="Equation.3" ShapeID="_x0000_i1169" DrawAspect="Content" ObjectID="_1409995974" r:id="rId303"/>
        </w:object>
      </w:r>
      <w:r w:rsidRPr="00F5476E">
        <w:rPr>
          <w:sz w:val="28"/>
          <w:szCs w:val="28"/>
        </w:rPr>
        <w:tab/>
        <w:t>(метод предельных состояний)</w:t>
      </w:r>
      <w:r w:rsidR="00706775" w:rsidRPr="00F5476E">
        <w:rPr>
          <w:sz w:val="28"/>
          <w:szCs w:val="28"/>
        </w:rPr>
        <w:t>;</w:t>
      </w:r>
    </w:p>
    <w:p w:rsidR="008A60D6" w:rsidRPr="00F5476E" w:rsidRDefault="008A60D6" w:rsidP="00C247E7">
      <w:pPr>
        <w:ind w:firstLine="720"/>
        <w:jc w:val="both"/>
        <w:rPr>
          <w:sz w:val="28"/>
          <w:szCs w:val="28"/>
        </w:rPr>
      </w:pPr>
    </w:p>
    <w:p w:rsidR="008A60D6" w:rsidRPr="00F5476E" w:rsidRDefault="008A60D6" w:rsidP="00C247E7">
      <w:pPr>
        <w:ind w:firstLine="720"/>
        <w:jc w:val="both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540" w:dyaOrig="700">
          <v:shape id="_x0000_i1170" type="#_x0000_t75" style="width:77pt;height:35.15pt" o:ole="">
            <v:imagedata r:id="rId304" o:title=""/>
          </v:shape>
          <o:OLEObject Type="Embed" ProgID="Equation.3" ShapeID="_x0000_i1170" DrawAspect="Content" ObjectID="_1409995975" r:id="rId305"/>
        </w:object>
      </w:r>
      <w:r w:rsidRPr="00F5476E">
        <w:rPr>
          <w:sz w:val="28"/>
          <w:szCs w:val="28"/>
        </w:rPr>
        <w:tab/>
        <w:t>(метод дополнительных напряжений)</w:t>
      </w:r>
    </w:p>
    <w:p w:rsidR="008A60D6" w:rsidRPr="00F5476E" w:rsidRDefault="008A60D6" w:rsidP="00C247E7">
      <w:pPr>
        <w:ind w:firstLine="720"/>
        <w:jc w:val="both"/>
        <w:rPr>
          <w:sz w:val="28"/>
          <w:szCs w:val="28"/>
        </w:rPr>
      </w:pPr>
    </w:p>
    <w:p w:rsidR="008A60D6" w:rsidRPr="00F5476E" w:rsidRDefault="008A60D6" w:rsidP="00C247E7">
      <w:pPr>
        <w:ind w:firstLine="720"/>
        <w:jc w:val="both"/>
        <w:rPr>
          <w:sz w:val="28"/>
          <w:szCs w:val="28"/>
        </w:rPr>
      </w:pPr>
      <w:r w:rsidRPr="00F5476E">
        <w:rPr>
          <w:sz w:val="28"/>
          <w:szCs w:val="28"/>
        </w:rPr>
        <w:t>где NP – расчетное усилие стержня;</w:t>
      </w:r>
    </w:p>
    <w:p w:rsidR="008A60D6" w:rsidRPr="00F5476E" w:rsidRDefault="008A60D6" w:rsidP="008A60D6">
      <w:pPr>
        <w:ind w:firstLine="1260"/>
        <w:jc w:val="both"/>
        <w:rPr>
          <w:sz w:val="28"/>
          <w:szCs w:val="28"/>
        </w:rPr>
      </w:pPr>
      <w:proofErr w:type="spellStart"/>
      <w:r w:rsidRPr="00F5476E">
        <w:rPr>
          <w:sz w:val="28"/>
          <w:szCs w:val="28"/>
        </w:rPr>
        <w:t>Nmax</w:t>
      </w:r>
      <w:proofErr w:type="spellEnd"/>
      <w:r w:rsidRPr="00F5476E">
        <w:rPr>
          <w:sz w:val="28"/>
          <w:szCs w:val="28"/>
        </w:rPr>
        <w:t xml:space="preserve"> – максимальное усилие в стержне;</w:t>
      </w:r>
    </w:p>
    <w:p w:rsidR="008A60D6" w:rsidRPr="00F5476E" w:rsidRDefault="008A60D6" w:rsidP="008A60D6">
      <w:pPr>
        <w:ind w:firstLine="1260"/>
        <w:jc w:val="both"/>
        <w:rPr>
          <w:sz w:val="28"/>
          <w:szCs w:val="28"/>
        </w:rPr>
      </w:pPr>
      <w:proofErr w:type="spellStart"/>
      <w:proofErr w:type="gramStart"/>
      <w:r w:rsidRPr="00F5476E">
        <w:rPr>
          <w:sz w:val="28"/>
          <w:szCs w:val="28"/>
        </w:rPr>
        <w:t>F</w:t>
      </w:r>
      <w:proofErr w:type="gramEnd"/>
      <w:r w:rsidRPr="00F5476E">
        <w:rPr>
          <w:sz w:val="28"/>
          <w:szCs w:val="28"/>
        </w:rPr>
        <w:t>н.т</w:t>
      </w:r>
      <w:proofErr w:type="spellEnd"/>
      <w:r w:rsidRPr="00F5476E">
        <w:rPr>
          <w:sz w:val="28"/>
          <w:szCs w:val="28"/>
        </w:rPr>
        <w:t>. – площадь сечения «нетто» (за вычетом отверстий, пазов и т.п.).</w:t>
      </w:r>
    </w:p>
    <w:p w:rsidR="008A60D6" w:rsidRPr="00F5476E" w:rsidRDefault="008A60D6" w:rsidP="008A60D6">
      <w:pPr>
        <w:ind w:firstLine="1260"/>
        <w:jc w:val="both"/>
        <w:rPr>
          <w:sz w:val="28"/>
          <w:szCs w:val="28"/>
        </w:rPr>
      </w:pPr>
    </w:p>
    <w:p w:rsidR="00753DE6" w:rsidRPr="00F5476E" w:rsidRDefault="008A60D6" w:rsidP="00753D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Сжатые стержни проверяются на устойчивость, если гибкость стержня:</w:t>
      </w:r>
      <w:r w:rsidR="00753DE6" w:rsidRPr="00F5476E">
        <w:rPr>
          <w:sz w:val="28"/>
          <w:szCs w:val="28"/>
        </w:rPr>
        <w:t xml:space="preserve"> </w:t>
      </w:r>
    </w:p>
    <w:p w:rsidR="008A60D6" w:rsidRPr="00F5476E" w:rsidRDefault="00753DE6" w:rsidP="00753DE6">
      <w:pPr>
        <w:pStyle w:val="a4"/>
        <w:rPr>
          <w:sz w:val="28"/>
          <w:szCs w:val="28"/>
        </w:rPr>
      </w:pPr>
      <w:r w:rsidRPr="00F5476E">
        <w:rPr>
          <w:position w:val="-6"/>
          <w:sz w:val="28"/>
          <w:szCs w:val="28"/>
        </w:rPr>
        <w:object w:dxaOrig="840" w:dyaOrig="279">
          <v:shape id="_x0000_i1171" type="#_x0000_t75" style="width:41.85pt;height:14.25pt" o:ole="">
            <v:imagedata r:id="rId306" o:title=""/>
          </v:shape>
          <o:OLEObject Type="Embed" ProgID="Equation.3" ShapeID="_x0000_i1171" DrawAspect="Content" ObjectID="_1409995976" r:id="rId307"/>
        </w:object>
      </w:r>
      <w:r w:rsidR="008A60D6" w:rsidRPr="00F5476E">
        <w:rPr>
          <w:sz w:val="28"/>
          <w:szCs w:val="28"/>
        </w:rPr>
        <w:t>, то проверка ведется по формуле Эйлера:</w:t>
      </w:r>
    </w:p>
    <w:p w:rsidR="008A60D6" w:rsidRPr="00F5476E" w:rsidRDefault="008A60D6" w:rsidP="008A60D6">
      <w:pPr>
        <w:ind w:firstLine="1260"/>
        <w:jc w:val="both"/>
        <w:rPr>
          <w:sz w:val="28"/>
          <w:szCs w:val="28"/>
        </w:rPr>
      </w:pPr>
    </w:p>
    <w:p w:rsidR="008A60D6" w:rsidRPr="00F5476E" w:rsidRDefault="00D92B32" w:rsidP="008A60D6">
      <w:pPr>
        <w:ind w:firstLine="1260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2480" w:dyaOrig="660">
          <v:shape id="_x0000_i1172" type="#_x0000_t75" style="width:123.9pt;height:32.65pt" o:ole="">
            <v:imagedata r:id="rId308" o:title=""/>
          </v:shape>
          <o:OLEObject Type="Embed" ProgID="Equation.3" ShapeID="_x0000_i1172" DrawAspect="Content" ObjectID="_1409995977" r:id="rId309"/>
        </w:object>
      </w:r>
      <w:r w:rsidR="008A60D6" w:rsidRPr="00F5476E">
        <w:rPr>
          <w:sz w:val="28"/>
          <w:szCs w:val="28"/>
        </w:rPr>
        <w:t>,</w:t>
      </w:r>
    </w:p>
    <w:p w:rsidR="008A60D6" w:rsidRPr="00F5476E" w:rsidRDefault="00D92B32" w:rsidP="00753D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 l – длина стержня между двумя центрами соединяемых узлов;</w:t>
      </w:r>
    </w:p>
    <w:p w:rsidR="00D92B32" w:rsidRPr="00F5476E" w:rsidRDefault="00D92B32" w:rsidP="00D92B32">
      <w:pPr>
        <w:ind w:firstLine="720"/>
        <w:jc w:val="both"/>
        <w:rPr>
          <w:sz w:val="28"/>
          <w:szCs w:val="28"/>
        </w:rPr>
      </w:pPr>
    </w:p>
    <w:p w:rsidR="00D92B32" w:rsidRPr="00F5476E" w:rsidRDefault="00D92B32" w:rsidP="00D92B32">
      <w:pPr>
        <w:ind w:firstLine="720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620" w:dyaOrig="620">
          <v:shape id="_x0000_i1173" type="#_x0000_t75" style="width:31pt;height:31pt" o:ole="">
            <v:imagedata r:id="rId310" o:title=""/>
          </v:shape>
          <o:OLEObject Type="Embed" ProgID="Equation.3" ShapeID="_x0000_i1173" DrawAspect="Content" ObjectID="_1409995978" r:id="rId311"/>
        </w:object>
      </w:r>
      <w:r w:rsidRPr="00F5476E">
        <w:rPr>
          <w:sz w:val="28"/>
          <w:szCs w:val="28"/>
        </w:rPr>
        <w:t>,</w:t>
      </w:r>
    </w:p>
    <w:p w:rsidR="00D92B32" w:rsidRPr="00F5476E" w:rsidRDefault="00D92B32" w:rsidP="00753D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 r – радиус инерции:</w:t>
      </w:r>
    </w:p>
    <w:p w:rsidR="00D92B32" w:rsidRPr="00F5476E" w:rsidRDefault="00D92B32" w:rsidP="00D92B32">
      <w:pPr>
        <w:ind w:firstLine="720"/>
        <w:jc w:val="both"/>
        <w:rPr>
          <w:sz w:val="28"/>
          <w:szCs w:val="28"/>
        </w:rPr>
      </w:pPr>
    </w:p>
    <w:p w:rsidR="00D92B32" w:rsidRPr="00F5476E" w:rsidRDefault="00881743" w:rsidP="00D92B32">
      <w:pPr>
        <w:ind w:firstLine="720"/>
        <w:jc w:val="center"/>
        <w:rPr>
          <w:sz w:val="28"/>
          <w:szCs w:val="28"/>
        </w:rPr>
      </w:pPr>
      <w:r w:rsidRPr="00F5476E">
        <w:rPr>
          <w:position w:val="-26"/>
          <w:sz w:val="28"/>
          <w:szCs w:val="28"/>
        </w:rPr>
        <w:object w:dxaOrig="1040" w:dyaOrig="700">
          <v:shape id="_x0000_i1174" type="#_x0000_t75" style="width:51.9pt;height:35.15pt" o:ole="">
            <v:imagedata r:id="rId312" o:title=""/>
          </v:shape>
          <o:OLEObject Type="Embed" ProgID="Equation.3" ShapeID="_x0000_i1174" DrawAspect="Content" ObjectID="_1409995979" r:id="rId313"/>
        </w:object>
      </w:r>
      <w:r w:rsidR="00D92B32" w:rsidRPr="00F5476E">
        <w:rPr>
          <w:sz w:val="28"/>
          <w:szCs w:val="28"/>
        </w:rPr>
        <w:t>.</w:t>
      </w:r>
    </w:p>
    <w:p w:rsidR="00D92B32" w:rsidRPr="00F5476E" w:rsidRDefault="00D92B32" w:rsidP="00D92B32">
      <w:pPr>
        <w:ind w:firstLine="720"/>
        <w:jc w:val="center"/>
        <w:rPr>
          <w:sz w:val="28"/>
          <w:szCs w:val="28"/>
        </w:rPr>
      </w:pPr>
    </w:p>
    <w:p w:rsidR="00D92B32" w:rsidRPr="00F5476E" w:rsidRDefault="00881743" w:rsidP="00753D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Если гибкость стержня λ&lt;100, то расчет ведется путем введения коэффициента продольного изгиба φ, по формулам:</w:t>
      </w:r>
    </w:p>
    <w:p w:rsidR="00881743" w:rsidRPr="00F5476E" w:rsidRDefault="00881743" w:rsidP="00D92B32">
      <w:pPr>
        <w:ind w:firstLine="720"/>
        <w:jc w:val="both"/>
        <w:rPr>
          <w:sz w:val="28"/>
          <w:szCs w:val="28"/>
        </w:rPr>
      </w:pPr>
    </w:p>
    <w:p w:rsidR="00706775" w:rsidRPr="00F5476E" w:rsidRDefault="00706775" w:rsidP="00706775">
      <w:pPr>
        <w:ind w:firstLine="720"/>
        <w:jc w:val="both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2040" w:dyaOrig="680">
          <v:shape id="_x0000_i1175" type="#_x0000_t75" style="width:102.15pt;height:33.5pt" o:ole="">
            <v:imagedata r:id="rId314" o:title=""/>
          </v:shape>
          <o:OLEObject Type="Embed" ProgID="Equation.3" ShapeID="_x0000_i1175" DrawAspect="Content" ObjectID="_1409995980" r:id="rId315"/>
        </w:object>
      </w:r>
      <w:r w:rsidRPr="00F5476E">
        <w:rPr>
          <w:sz w:val="28"/>
          <w:szCs w:val="28"/>
        </w:rPr>
        <w:tab/>
        <w:t>(метод предельных состояний);</w:t>
      </w:r>
    </w:p>
    <w:p w:rsidR="00706775" w:rsidRPr="00F5476E" w:rsidRDefault="00706775" w:rsidP="00706775">
      <w:pPr>
        <w:ind w:firstLine="720"/>
        <w:jc w:val="both"/>
        <w:rPr>
          <w:sz w:val="28"/>
          <w:szCs w:val="28"/>
        </w:rPr>
      </w:pPr>
    </w:p>
    <w:p w:rsidR="00706775" w:rsidRPr="00F5476E" w:rsidRDefault="00706775" w:rsidP="00706775">
      <w:pPr>
        <w:ind w:firstLine="720"/>
        <w:jc w:val="both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540" w:dyaOrig="680">
          <v:shape id="_x0000_i1176" type="#_x0000_t75" style="width:77pt;height:33.5pt" o:ole="">
            <v:imagedata r:id="rId316" o:title=""/>
          </v:shape>
          <o:OLEObject Type="Embed" ProgID="Equation.3" ShapeID="_x0000_i1176" DrawAspect="Content" ObjectID="_1409995981" r:id="rId317"/>
        </w:object>
      </w:r>
      <w:r w:rsidRPr="00F5476E">
        <w:rPr>
          <w:sz w:val="28"/>
          <w:szCs w:val="28"/>
        </w:rPr>
        <w:tab/>
        <w:t>(метод дополнительных напряжений).</w:t>
      </w:r>
    </w:p>
    <w:p w:rsidR="00881743" w:rsidRPr="00F5476E" w:rsidRDefault="00881743" w:rsidP="00D92B32">
      <w:pPr>
        <w:ind w:firstLine="720"/>
        <w:jc w:val="both"/>
        <w:rPr>
          <w:sz w:val="28"/>
          <w:szCs w:val="28"/>
        </w:rPr>
      </w:pPr>
    </w:p>
    <w:p w:rsidR="002B5298" w:rsidRPr="00F5476E" w:rsidRDefault="00706775" w:rsidP="00753D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этих формулах для определения φ вычисляются фактические значения λ. Если окажется, что φ фактическое больше ранее принятого, то сечение оставляют без корректировки. Если фактическ</w:t>
      </w:r>
      <w:r w:rsidR="002B5298" w:rsidRPr="00F5476E">
        <w:rPr>
          <w:sz w:val="28"/>
          <w:szCs w:val="28"/>
        </w:rPr>
        <w:t>ое значение оказалось меньше ранее принятого, то условие проверки может не выполняться и для его выполнения необходимо скорректировать сечение в сторону усиления.</w:t>
      </w:r>
    </w:p>
    <w:p w:rsidR="00915BF8" w:rsidRPr="00F5476E" w:rsidRDefault="002B5298" w:rsidP="00753DE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Кроме того, все стержни проверяются по допустимой гибкости:</w:t>
      </w:r>
    </w:p>
    <w:p w:rsidR="002B5298" w:rsidRPr="00F5476E" w:rsidRDefault="002B5298" w:rsidP="00706775">
      <w:pPr>
        <w:ind w:firstLine="720"/>
        <w:jc w:val="both"/>
        <w:rPr>
          <w:sz w:val="28"/>
          <w:szCs w:val="28"/>
        </w:rPr>
      </w:pPr>
    </w:p>
    <w:p w:rsidR="002B5298" w:rsidRPr="00F5476E" w:rsidRDefault="002B5298" w:rsidP="002B5298">
      <w:pPr>
        <w:ind w:firstLine="720"/>
        <w:jc w:val="center"/>
        <w:rPr>
          <w:sz w:val="28"/>
          <w:szCs w:val="28"/>
        </w:rPr>
      </w:pPr>
      <w:r w:rsidRPr="00F5476E">
        <w:rPr>
          <w:position w:val="-14"/>
          <w:sz w:val="28"/>
          <w:szCs w:val="28"/>
        </w:rPr>
        <w:object w:dxaOrig="859" w:dyaOrig="380">
          <v:shape id="_x0000_i1177" type="#_x0000_t75" style="width:42.7pt;height:18.4pt" o:ole="">
            <v:imagedata r:id="rId318" o:title=""/>
          </v:shape>
          <o:OLEObject Type="Embed" ProgID="Equation.3" ShapeID="_x0000_i1177" DrawAspect="Content" ObjectID="_1409995982" r:id="rId319"/>
        </w:object>
      </w:r>
      <w:r w:rsidRPr="00F5476E">
        <w:rPr>
          <w:sz w:val="28"/>
          <w:szCs w:val="28"/>
        </w:rPr>
        <w:t>,</w:t>
      </w:r>
    </w:p>
    <w:p w:rsidR="002B5298" w:rsidRPr="00F5476E" w:rsidRDefault="002B5298" w:rsidP="002B5298">
      <w:pPr>
        <w:ind w:firstLine="720"/>
        <w:jc w:val="center"/>
        <w:rPr>
          <w:sz w:val="28"/>
          <w:szCs w:val="28"/>
        </w:rPr>
      </w:pPr>
    </w:p>
    <w:p w:rsidR="002B5298" w:rsidRPr="00F5476E" w:rsidRDefault="002B5298" w:rsidP="00F6268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</w:t>
      </w:r>
      <w:proofErr w:type="gramStart"/>
      <w:r w:rsidRPr="00F5476E">
        <w:rPr>
          <w:sz w:val="28"/>
          <w:szCs w:val="28"/>
        </w:rPr>
        <w:t xml:space="preserve"> [λ] – </w:t>
      </w:r>
      <w:proofErr w:type="gramEnd"/>
      <w:r w:rsidRPr="00F5476E">
        <w:rPr>
          <w:sz w:val="28"/>
          <w:szCs w:val="28"/>
        </w:rPr>
        <w:t>принимается по таблице.</w:t>
      </w:r>
    </w:p>
    <w:p w:rsidR="002B5298" w:rsidRPr="00F5476E" w:rsidRDefault="002B5298" w:rsidP="00F6268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Сварные швы, крепящие стержень к узловой </w:t>
      </w:r>
      <w:proofErr w:type="spellStart"/>
      <w:r w:rsidRPr="00F5476E">
        <w:rPr>
          <w:sz w:val="28"/>
          <w:szCs w:val="28"/>
        </w:rPr>
        <w:t>фасонке</w:t>
      </w:r>
      <w:proofErr w:type="spellEnd"/>
      <w:r w:rsidRPr="00F5476E">
        <w:rPr>
          <w:sz w:val="28"/>
          <w:szCs w:val="28"/>
        </w:rPr>
        <w:t xml:space="preserve"> (ставке) проверяется на скалывание по ранее полученным формулам (смотри сварные соединения).</w:t>
      </w:r>
    </w:p>
    <w:p w:rsidR="002B5298" w:rsidRPr="00F5476E" w:rsidRDefault="002B5298" w:rsidP="002B5298">
      <w:pPr>
        <w:ind w:firstLine="720"/>
        <w:jc w:val="both"/>
        <w:rPr>
          <w:sz w:val="28"/>
          <w:szCs w:val="28"/>
        </w:rPr>
      </w:pPr>
    </w:p>
    <w:p w:rsidR="002B5298" w:rsidRPr="00F5476E" w:rsidRDefault="002B5298" w:rsidP="00F1617D">
      <w:pPr>
        <w:pStyle w:val="10"/>
        <w:outlineLvl w:val="0"/>
        <w:rPr>
          <w:sz w:val="28"/>
          <w:szCs w:val="28"/>
        </w:rPr>
      </w:pPr>
      <w:bookmarkStart w:id="100" w:name="_Toc144219177"/>
      <w:bookmarkStart w:id="101" w:name="_Toc144220215"/>
      <w:r w:rsidRPr="00F5476E">
        <w:rPr>
          <w:sz w:val="28"/>
          <w:szCs w:val="28"/>
        </w:rPr>
        <w:t>2.8.11 Строительный подъем главных ферм пролетных кранов</w:t>
      </w:r>
      <w:bookmarkEnd w:id="100"/>
      <w:bookmarkEnd w:id="101"/>
    </w:p>
    <w:p w:rsidR="002B5298" w:rsidRPr="00F5476E" w:rsidRDefault="002B5298" w:rsidP="002B5298">
      <w:pPr>
        <w:ind w:firstLine="720"/>
        <w:jc w:val="center"/>
        <w:rPr>
          <w:sz w:val="28"/>
          <w:szCs w:val="28"/>
        </w:rPr>
      </w:pPr>
    </w:p>
    <w:p w:rsidR="002B5298" w:rsidRPr="00F5476E" w:rsidRDefault="00213033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Главная ферма пролетных кранов, на заводе изготовителе, выполняется со строительным прогибом с целью уменьшения упругого профиля при действии рабочих нагрузок.</w:t>
      </w:r>
    </w:p>
    <w:p w:rsidR="00213033" w:rsidRPr="00F5476E" w:rsidRDefault="00213033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Строительный подъем </w:t>
      </w:r>
      <w:r w:rsidR="00AB2912" w:rsidRPr="00F5476E">
        <w:rPr>
          <w:sz w:val="28"/>
          <w:szCs w:val="28"/>
        </w:rPr>
        <w:t>–</w:t>
      </w:r>
      <w:r w:rsidRPr="00F5476E">
        <w:rPr>
          <w:sz w:val="28"/>
          <w:szCs w:val="28"/>
        </w:rPr>
        <w:t xml:space="preserve"> </w:t>
      </w:r>
      <w:r w:rsidR="00AB2912" w:rsidRPr="00F5476E">
        <w:rPr>
          <w:sz w:val="28"/>
          <w:szCs w:val="28"/>
        </w:rPr>
        <w:t>искусственный вылет фермы вверх.</w:t>
      </w:r>
    </w:p>
    <w:p w:rsidR="00AB2912" w:rsidRPr="00F5476E" w:rsidRDefault="00447EA2" w:rsidP="007E7142">
      <w:pPr>
        <w:pStyle w:val="a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933825" cy="2115820"/>
            <wp:effectExtent l="0" t="0" r="0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3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422" t="34023" r="22031" b="31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211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912" w:rsidRPr="00F5476E" w:rsidRDefault="00AB2912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7E7142" w:rsidRPr="00F5476E">
        <w:rPr>
          <w:sz w:val="28"/>
          <w:szCs w:val="28"/>
        </w:rPr>
        <w:t xml:space="preserve"> 2.26 – Схема строительного подъема</w:t>
      </w:r>
    </w:p>
    <w:p w:rsidR="00AB2912" w:rsidRPr="00F5476E" w:rsidRDefault="00AB2912" w:rsidP="00F1617D">
      <w:pPr>
        <w:pStyle w:val="a4"/>
        <w:rPr>
          <w:sz w:val="28"/>
          <w:szCs w:val="28"/>
        </w:rPr>
      </w:pPr>
    </w:p>
    <w:p w:rsidR="00FA565C" w:rsidRPr="00F5476E" w:rsidRDefault="00FA565C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Численно строительный подъем в середине пролета определяется как сумма собственного веса фермы, от веса тележки и от половины веса номинального груза:</w:t>
      </w:r>
    </w:p>
    <w:p w:rsidR="00FA565C" w:rsidRPr="00F5476E" w:rsidRDefault="00FA565C" w:rsidP="00F1617D">
      <w:pPr>
        <w:pStyle w:val="a4"/>
        <w:rPr>
          <w:sz w:val="28"/>
          <w:szCs w:val="28"/>
        </w:rPr>
      </w:pPr>
    </w:p>
    <w:p w:rsidR="00AB2912" w:rsidRPr="00F5476E" w:rsidRDefault="00FA565C" w:rsidP="00F03602">
      <w:pPr>
        <w:pStyle w:val="a4"/>
        <w:jc w:val="center"/>
        <w:rPr>
          <w:sz w:val="28"/>
          <w:szCs w:val="28"/>
        </w:rPr>
      </w:pPr>
      <w:r w:rsidRPr="00F5476E">
        <w:rPr>
          <w:sz w:val="28"/>
          <w:szCs w:val="28"/>
        </w:rPr>
        <w:object w:dxaOrig="2540" w:dyaOrig="420">
          <v:shape id="_x0000_i1178" type="#_x0000_t75" style="width:126.4pt;height:20.95pt" o:ole="">
            <v:imagedata r:id="rId321" o:title=""/>
          </v:shape>
          <o:OLEObject Type="Embed" ProgID="Equation.3" ShapeID="_x0000_i1178" DrawAspect="Content" ObjectID="_1409995983" r:id="rId322"/>
        </w:object>
      </w:r>
      <w:r w:rsidRPr="00F5476E">
        <w:rPr>
          <w:sz w:val="28"/>
          <w:szCs w:val="28"/>
        </w:rPr>
        <w:t>,</w:t>
      </w:r>
    </w:p>
    <w:p w:rsidR="00FA565C" w:rsidRPr="00F5476E" w:rsidRDefault="00FA565C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proofErr w:type="spellStart"/>
      <w:r w:rsidRPr="00F5476E">
        <w:rPr>
          <w:sz w:val="28"/>
          <w:szCs w:val="28"/>
        </w:rPr>
        <w:t>fq</w:t>
      </w:r>
      <w:proofErr w:type="spellEnd"/>
      <w:r w:rsidRPr="00F5476E">
        <w:rPr>
          <w:sz w:val="28"/>
          <w:szCs w:val="28"/>
        </w:rPr>
        <w:t xml:space="preserve"> – прогиб в середине пролета от собственной силы тяжести фермы, распределенная нагрузка;</w:t>
      </w:r>
    </w:p>
    <w:p w:rsidR="00FA565C" w:rsidRPr="00F5476E" w:rsidRDefault="00F03602" w:rsidP="00F1617D">
      <w:pPr>
        <w:pStyle w:val="a4"/>
        <w:rPr>
          <w:sz w:val="28"/>
          <w:szCs w:val="28"/>
        </w:rPr>
      </w:pPr>
      <w:r w:rsidRPr="00F5476E">
        <w:rPr>
          <w:position w:val="-16"/>
          <w:sz w:val="28"/>
          <w:szCs w:val="28"/>
        </w:rPr>
        <w:object w:dxaOrig="499" w:dyaOrig="400">
          <v:shape id="_x0000_i1179" type="#_x0000_t75" style="width:25.1pt;height:20.1pt" o:ole="">
            <v:imagedata r:id="rId323" o:title=""/>
          </v:shape>
          <o:OLEObject Type="Embed" ProgID="Equation.3" ShapeID="_x0000_i1179" DrawAspect="Content" ObjectID="_1409995984" r:id="rId324"/>
        </w:object>
      </w:r>
      <w:r w:rsidR="00FA565C" w:rsidRPr="00F5476E">
        <w:rPr>
          <w:sz w:val="28"/>
          <w:szCs w:val="28"/>
        </w:rPr>
        <w:t xml:space="preserve"> - прогиб в середине пролета от веса тележки;</w:t>
      </w:r>
    </w:p>
    <w:p w:rsidR="00FA565C" w:rsidRPr="00F5476E" w:rsidRDefault="00F03602" w:rsidP="00F1617D">
      <w:pPr>
        <w:pStyle w:val="a4"/>
        <w:rPr>
          <w:sz w:val="28"/>
          <w:szCs w:val="28"/>
        </w:rPr>
      </w:pPr>
      <w:r w:rsidRPr="00F5476E">
        <w:rPr>
          <w:position w:val="-16"/>
          <w:sz w:val="28"/>
          <w:szCs w:val="28"/>
        </w:rPr>
        <w:object w:dxaOrig="960" w:dyaOrig="400">
          <v:shape id="_x0000_i1180" type="#_x0000_t75" style="width:47.7pt;height:20.1pt" o:ole="">
            <v:imagedata r:id="rId325" o:title=""/>
          </v:shape>
          <o:OLEObject Type="Embed" ProgID="Equation.3" ShapeID="_x0000_i1180" DrawAspect="Content" ObjectID="_1409995985" r:id="rId326"/>
        </w:object>
      </w:r>
      <w:r w:rsidR="00FA565C" w:rsidRPr="00F5476E">
        <w:rPr>
          <w:sz w:val="28"/>
          <w:szCs w:val="28"/>
        </w:rPr>
        <w:t xml:space="preserve"> - прогиб в середине пролета от половины веса груза.</w:t>
      </w:r>
    </w:p>
    <w:p w:rsidR="00FA565C" w:rsidRPr="00F5476E" w:rsidRDefault="00FA565C" w:rsidP="00F1617D">
      <w:pPr>
        <w:pStyle w:val="a4"/>
        <w:rPr>
          <w:sz w:val="28"/>
          <w:szCs w:val="28"/>
        </w:rPr>
      </w:pPr>
    </w:p>
    <w:p w:rsidR="00FA565C" w:rsidRPr="00F5476E" w:rsidRDefault="00FA565C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Для вычисления прогиба фермы целесообразно воспользоваться не формулой Мора для ферм, а более простым методом эквивалентной балки и формулами сопромата для прогибов. Тогда формула для строительного подъема примет вид:</w:t>
      </w:r>
    </w:p>
    <w:p w:rsidR="00FA565C" w:rsidRPr="00F5476E" w:rsidRDefault="00F03602" w:rsidP="00F03602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4160" w:dyaOrig="760">
          <v:shape id="_x0000_i1181" type="#_x0000_t75" style="width:207.65pt;height:38.5pt" o:ole="">
            <v:imagedata r:id="rId327" o:title=""/>
          </v:shape>
          <o:OLEObject Type="Embed" ProgID="Equation.3" ShapeID="_x0000_i1181" DrawAspect="Content" ObjectID="_1409995986" r:id="rId328"/>
        </w:object>
      </w:r>
      <w:r w:rsidR="00312C7F" w:rsidRPr="00F5476E">
        <w:rPr>
          <w:sz w:val="28"/>
          <w:szCs w:val="28"/>
        </w:rPr>
        <w:t>,</w:t>
      </w:r>
    </w:p>
    <w:p w:rsidR="00312C7F" w:rsidRPr="00F5476E" w:rsidRDefault="00312C7F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E – модуль упругости первого рода, </w:t>
      </w:r>
      <w:r w:rsidR="00F03602" w:rsidRPr="00F5476E">
        <w:rPr>
          <w:position w:val="-8"/>
          <w:sz w:val="28"/>
          <w:szCs w:val="28"/>
        </w:rPr>
        <w:object w:dxaOrig="1240" w:dyaOrig="400">
          <v:shape id="_x0000_i1182" type="#_x0000_t75" style="width:61.95pt;height:20.1pt" o:ole="">
            <v:imagedata r:id="rId329" o:title=""/>
          </v:shape>
          <o:OLEObject Type="Embed" ProgID="Equation.3" ShapeID="_x0000_i1182" DrawAspect="Content" ObjectID="_1409995987" r:id="rId330"/>
        </w:object>
      </w:r>
      <w:r w:rsidRPr="00F5476E">
        <w:rPr>
          <w:sz w:val="28"/>
          <w:szCs w:val="28"/>
        </w:rPr>
        <w:t>МПа;</w:t>
      </w:r>
    </w:p>
    <w:p w:rsidR="00312C7F" w:rsidRPr="00F5476E" w:rsidRDefault="00312C7F" w:rsidP="00F1617D">
      <w:pPr>
        <w:pStyle w:val="a4"/>
        <w:rPr>
          <w:sz w:val="28"/>
          <w:szCs w:val="28"/>
        </w:rPr>
      </w:pPr>
      <w:proofErr w:type="spellStart"/>
      <w:proofErr w:type="gramStart"/>
      <w:r w:rsidRPr="00F5476E">
        <w:rPr>
          <w:sz w:val="28"/>
          <w:szCs w:val="28"/>
        </w:rPr>
        <w:t>I</w:t>
      </w:r>
      <w:proofErr w:type="gramEnd"/>
      <w:r w:rsidRPr="00F5476E">
        <w:rPr>
          <w:sz w:val="28"/>
          <w:szCs w:val="28"/>
        </w:rPr>
        <w:t>э</w:t>
      </w:r>
      <w:proofErr w:type="spellEnd"/>
      <w:r w:rsidRPr="00F5476E">
        <w:rPr>
          <w:sz w:val="28"/>
          <w:szCs w:val="28"/>
        </w:rPr>
        <w:t xml:space="preserve"> – момент инерции фермы как эквивалентной балки (формула для </w:t>
      </w:r>
      <w:proofErr w:type="spellStart"/>
      <w:r w:rsidRPr="00F5476E">
        <w:rPr>
          <w:sz w:val="28"/>
          <w:szCs w:val="28"/>
        </w:rPr>
        <w:t>Iэ</w:t>
      </w:r>
      <w:proofErr w:type="spellEnd"/>
      <w:r w:rsidRPr="00F5476E">
        <w:rPr>
          <w:sz w:val="28"/>
          <w:szCs w:val="28"/>
        </w:rPr>
        <w:t xml:space="preserve"> получена раньше в расчете на жесткость).</w:t>
      </w:r>
    </w:p>
    <w:p w:rsidR="00312C7F" w:rsidRPr="00F5476E" w:rsidRDefault="00312C7F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 длине фермы строительный подъем распределяется по синусоидальному закону:</w:t>
      </w:r>
    </w:p>
    <w:p w:rsidR="00312C7F" w:rsidRPr="00F5476E" w:rsidRDefault="00F03602" w:rsidP="00F03602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1460" w:dyaOrig="620">
          <v:shape id="_x0000_i1183" type="#_x0000_t75" style="width:72.85pt;height:31pt" o:ole="">
            <v:imagedata r:id="rId331" o:title=""/>
          </v:shape>
          <o:OLEObject Type="Embed" ProgID="Equation.3" ShapeID="_x0000_i1183" DrawAspect="Content" ObjectID="_1409995988" r:id="rId332"/>
        </w:object>
      </w:r>
      <w:r w:rsidR="00312C7F" w:rsidRPr="00F5476E">
        <w:rPr>
          <w:sz w:val="28"/>
          <w:szCs w:val="28"/>
        </w:rPr>
        <w:t>,</w:t>
      </w:r>
    </w:p>
    <w:p w:rsidR="000E2A63" w:rsidRPr="00F5476E" w:rsidRDefault="00312C7F" w:rsidP="00F1617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 x – текущая координата по длине фермы.</w:t>
      </w:r>
    </w:p>
    <w:p w:rsidR="00312C7F" w:rsidRPr="00F5476E" w:rsidRDefault="00312C7F" w:rsidP="00572E5E">
      <w:pPr>
        <w:ind w:firstLine="720"/>
        <w:jc w:val="both"/>
        <w:rPr>
          <w:sz w:val="28"/>
          <w:szCs w:val="28"/>
        </w:rPr>
      </w:pPr>
    </w:p>
    <w:p w:rsidR="00312C7F" w:rsidRPr="00F5476E" w:rsidRDefault="00312C7F" w:rsidP="0026768F">
      <w:pPr>
        <w:pStyle w:val="10"/>
        <w:outlineLvl w:val="0"/>
        <w:rPr>
          <w:sz w:val="28"/>
          <w:szCs w:val="28"/>
        </w:rPr>
      </w:pPr>
      <w:bookmarkStart w:id="102" w:name="_Toc144219178"/>
      <w:bookmarkStart w:id="103" w:name="_Toc144220216"/>
      <w:r w:rsidRPr="00F5476E">
        <w:rPr>
          <w:sz w:val="28"/>
          <w:szCs w:val="28"/>
        </w:rPr>
        <w:t>2.8.12 Учет местного давления ходовых колес тележки</w:t>
      </w:r>
      <w:bookmarkEnd w:id="102"/>
      <w:bookmarkEnd w:id="103"/>
    </w:p>
    <w:p w:rsidR="00312C7F" w:rsidRPr="00F5476E" w:rsidRDefault="00312C7F" w:rsidP="00312C7F">
      <w:pPr>
        <w:ind w:firstLine="720"/>
        <w:jc w:val="center"/>
        <w:rPr>
          <w:sz w:val="28"/>
          <w:szCs w:val="28"/>
        </w:rPr>
      </w:pPr>
    </w:p>
    <w:p w:rsidR="00312C7F" w:rsidRPr="00F5476E" w:rsidRDefault="00312C7F" w:rsidP="0026768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Если по верхнему или нижнему поясу фермы движется загруженная тележка, то под действием сосредоточенных давлений ходовых колес, поясные стержни будут претерпевать местный изгиб.</w:t>
      </w:r>
    </w:p>
    <w:p w:rsidR="00312C7F" w:rsidRPr="00F5476E" w:rsidRDefault="00312C7F" w:rsidP="0026768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Этот местный изгиб получил название «панельный изгиб». Напряжения от панельного изгиба должны быть вычислены и добавлены к напряжениям от продольной силы:</w:t>
      </w:r>
    </w:p>
    <w:p w:rsidR="00312C7F" w:rsidRPr="00F5476E" w:rsidRDefault="00312C7F" w:rsidP="00312C7F">
      <w:pPr>
        <w:ind w:firstLine="720"/>
        <w:jc w:val="both"/>
        <w:rPr>
          <w:sz w:val="28"/>
          <w:szCs w:val="28"/>
        </w:rPr>
      </w:pPr>
    </w:p>
    <w:p w:rsidR="00312C7F" w:rsidRPr="00F5476E" w:rsidRDefault="0026768F" w:rsidP="00312C7F">
      <w:pPr>
        <w:ind w:firstLine="720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579" w:dyaOrig="680">
          <v:shape id="_x0000_i1184" type="#_x0000_t75" style="width:78.7pt;height:33.5pt" o:ole="">
            <v:imagedata r:id="rId333" o:title=""/>
          </v:shape>
          <o:OLEObject Type="Embed" ProgID="Equation.3" ShapeID="_x0000_i1184" DrawAspect="Content" ObjectID="_1409995989" r:id="rId334"/>
        </w:object>
      </w:r>
      <w:r w:rsidR="00AB7D7B" w:rsidRPr="00F5476E">
        <w:rPr>
          <w:sz w:val="28"/>
          <w:szCs w:val="28"/>
        </w:rPr>
        <w:t>.</w:t>
      </w:r>
    </w:p>
    <w:p w:rsidR="00496615" w:rsidRPr="00F5476E" w:rsidRDefault="00447EA2" w:rsidP="00941394">
      <w:pPr>
        <w:ind w:firstLine="72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626360" cy="3200400"/>
            <wp:effectExtent l="0" t="0" r="0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3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45" t="15781" r="33015" b="10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36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D7B" w:rsidRPr="00F5476E" w:rsidRDefault="00AB7D7B" w:rsidP="0026768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26768F" w:rsidRPr="00F5476E">
        <w:rPr>
          <w:sz w:val="28"/>
          <w:szCs w:val="28"/>
        </w:rPr>
        <w:t xml:space="preserve"> 2.27 – </w:t>
      </w:r>
      <w:r w:rsidR="00980969" w:rsidRPr="00F5476E">
        <w:rPr>
          <w:sz w:val="28"/>
          <w:szCs w:val="28"/>
        </w:rPr>
        <w:t>Схема панельного изгиба</w:t>
      </w:r>
    </w:p>
    <w:p w:rsidR="00AB7D7B" w:rsidRPr="00F5476E" w:rsidRDefault="00AB7D7B" w:rsidP="0026768F">
      <w:pPr>
        <w:pStyle w:val="a4"/>
        <w:rPr>
          <w:sz w:val="28"/>
          <w:szCs w:val="28"/>
        </w:rPr>
      </w:pPr>
    </w:p>
    <w:p w:rsidR="00AB7D7B" w:rsidRPr="00F5476E" w:rsidRDefault="00AB7D7B" w:rsidP="0026768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Для определения </w:t>
      </w:r>
      <w:proofErr w:type="spellStart"/>
      <w:r w:rsidRPr="00F5476E">
        <w:rPr>
          <w:sz w:val="28"/>
          <w:szCs w:val="28"/>
        </w:rPr>
        <w:t>Mn</w:t>
      </w:r>
      <w:proofErr w:type="spellEnd"/>
      <w:r w:rsidRPr="00F5476E">
        <w:rPr>
          <w:sz w:val="28"/>
          <w:szCs w:val="28"/>
        </w:rPr>
        <w:t xml:space="preserve"> поясной стержень рассматривается как балка, опертая на узлы фермы, длина которой равна длине панели. Нагружена эта балка сосредоточенной силой в середине пролета, равной наибольшему давлению ходового колеса.</w:t>
      </w:r>
    </w:p>
    <w:p w:rsidR="00AB7D7B" w:rsidRPr="00F5476E" w:rsidRDefault="00AB7D7B" w:rsidP="0026768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Для практических расчетов величина </w:t>
      </w:r>
      <w:proofErr w:type="spellStart"/>
      <w:r w:rsidRPr="00F5476E">
        <w:rPr>
          <w:sz w:val="28"/>
          <w:szCs w:val="28"/>
        </w:rPr>
        <w:t>Mn</w:t>
      </w:r>
      <w:proofErr w:type="spellEnd"/>
      <w:r w:rsidRPr="00F5476E">
        <w:rPr>
          <w:sz w:val="28"/>
          <w:szCs w:val="28"/>
        </w:rPr>
        <w:t xml:space="preserve"> принимается как среднее значение изгибающего момента в середине панели при </w:t>
      </w:r>
      <w:proofErr w:type="gramStart"/>
      <w:r w:rsidRPr="00F5476E">
        <w:rPr>
          <w:sz w:val="28"/>
          <w:szCs w:val="28"/>
        </w:rPr>
        <w:t>шарнирном</w:t>
      </w:r>
      <w:proofErr w:type="gramEnd"/>
      <w:r w:rsidRPr="00F5476E">
        <w:rPr>
          <w:sz w:val="28"/>
          <w:szCs w:val="28"/>
        </w:rPr>
        <w:t xml:space="preserve"> </w:t>
      </w:r>
      <w:proofErr w:type="spellStart"/>
      <w:r w:rsidR="00980969" w:rsidRPr="00F5476E">
        <w:rPr>
          <w:sz w:val="28"/>
          <w:szCs w:val="28"/>
        </w:rPr>
        <w:t>опирании</w:t>
      </w:r>
      <w:proofErr w:type="spellEnd"/>
      <w:r w:rsidRPr="00F5476E">
        <w:rPr>
          <w:sz w:val="28"/>
          <w:szCs w:val="28"/>
        </w:rPr>
        <w:t xml:space="preserve"> балки и балки с защемленными концами.</w:t>
      </w:r>
    </w:p>
    <w:p w:rsidR="00AB7D7B" w:rsidRPr="00F5476E" w:rsidRDefault="00AB7D7B" w:rsidP="00572E5E">
      <w:pPr>
        <w:ind w:firstLine="720"/>
        <w:jc w:val="both"/>
        <w:rPr>
          <w:sz w:val="28"/>
          <w:szCs w:val="28"/>
        </w:rPr>
      </w:pPr>
    </w:p>
    <w:p w:rsidR="00AB7D7B" w:rsidRPr="00F5476E" w:rsidRDefault="00002EEC" w:rsidP="00941394">
      <w:pPr>
        <w:pStyle w:val="10"/>
        <w:outlineLvl w:val="0"/>
        <w:rPr>
          <w:sz w:val="28"/>
          <w:szCs w:val="28"/>
        </w:rPr>
      </w:pPr>
      <w:r w:rsidRPr="00F5476E">
        <w:rPr>
          <w:sz w:val="28"/>
          <w:szCs w:val="28"/>
        </w:rPr>
        <w:br w:type="page"/>
      </w:r>
      <w:bookmarkStart w:id="104" w:name="_Toc144219179"/>
      <w:bookmarkStart w:id="105" w:name="_Toc144220217"/>
      <w:r w:rsidR="00AB7D7B" w:rsidRPr="00F5476E">
        <w:rPr>
          <w:sz w:val="28"/>
          <w:szCs w:val="28"/>
        </w:rPr>
        <w:lastRenderedPageBreak/>
        <w:t>2.9 Основы проектирования листовых балок</w:t>
      </w:r>
      <w:bookmarkEnd w:id="104"/>
      <w:bookmarkEnd w:id="105"/>
    </w:p>
    <w:p w:rsidR="00AB7D7B" w:rsidRPr="00F5476E" w:rsidRDefault="00AB7D7B" w:rsidP="00941394">
      <w:pPr>
        <w:pStyle w:val="10"/>
        <w:outlineLvl w:val="0"/>
        <w:rPr>
          <w:sz w:val="28"/>
          <w:szCs w:val="28"/>
        </w:rPr>
      </w:pPr>
      <w:bookmarkStart w:id="106" w:name="_Toc144219180"/>
      <w:bookmarkStart w:id="107" w:name="_Toc144220218"/>
      <w:r w:rsidRPr="00F5476E">
        <w:rPr>
          <w:sz w:val="28"/>
          <w:szCs w:val="28"/>
        </w:rPr>
        <w:t>2.9.1 Общие сведения</w:t>
      </w:r>
      <w:bookmarkEnd w:id="106"/>
      <w:bookmarkEnd w:id="107"/>
    </w:p>
    <w:p w:rsidR="00AB7D7B" w:rsidRPr="00F5476E" w:rsidRDefault="00AB7D7B" w:rsidP="00AB7D7B">
      <w:pPr>
        <w:ind w:firstLine="720"/>
        <w:jc w:val="center"/>
        <w:rPr>
          <w:sz w:val="28"/>
          <w:szCs w:val="28"/>
        </w:rPr>
      </w:pPr>
    </w:p>
    <w:p w:rsidR="00AB7D7B" w:rsidRPr="00F5476E" w:rsidRDefault="00AB7D7B" w:rsidP="0094139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Балки как элементы металлоконструкций могут быть простыми, состоящими из одного прокатного профиля, и составными из листовых элементов. В металлоконструкциях ПТМ и СДМ балки преимущественно работают на изгиб, поэтому их основным показателем несущей способности является момент сопротивления изгиба W, а основным показателем металлоемкости такой балки являе</w:t>
      </w:r>
      <w:r w:rsidR="0087795D" w:rsidRPr="00F5476E">
        <w:rPr>
          <w:sz w:val="28"/>
          <w:szCs w:val="28"/>
        </w:rPr>
        <w:t>тся площадь поперечного сечения.</w:t>
      </w:r>
    </w:p>
    <w:p w:rsidR="0087795D" w:rsidRPr="00F5476E" w:rsidRDefault="0087795D" w:rsidP="0094139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Таким образом, чем больше W, тем больше несущая способность балки. Чем меньше площадь поперечного сечения, тем меньше ее металлоемкость. Таким образом, основная задача конструктора получить </w:t>
      </w:r>
      <w:proofErr w:type="gramStart"/>
      <w:r w:rsidRPr="00F5476E">
        <w:rPr>
          <w:sz w:val="28"/>
          <w:szCs w:val="28"/>
        </w:rPr>
        <w:t>максимальный</w:t>
      </w:r>
      <w:proofErr w:type="gramEnd"/>
      <w:r w:rsidRPr="00F5476E">
        <w:rPr>
          <w:sz w:val="28"/>
          <w:szCs w:val="28"/>
        </w:rPr>
        <w:t xml:space="preserve"> W при минимальной F. На практике для оценки качества конструкции балки используют безразмерный показатель:</w:t>
      </w:r>
    </w:p>
    <w:p w:rsidR="0087795D" w:rsidRPr="00F5476E" w:rsidRDefault="0087795D" w:rsidP="00AB7D7B">
      <w:pPr>
        <w:ind w:firstLine="720"/>
        <w:jc w:val="both"/>
        <w:rPr>
          <w:sz w:val="28"/>
          <w:szCs w:val="28"/>
        </w:rPr>
      </w:pPr>
    </w:p>
    <w:p w:rsidR="0087795D" w:rsidRPr="00F5476E" w:rsidRDefault="0087795D" w:rsidP="0087795D">
      <w:pPr>
        <w:ind w:firstLine="720"/>
        <w:jc w:val="center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1060" w:dyaOrig="760">
          <v:shape id="_x0000_i1185" type="#_x0000_t75" style="width:53.6pt;height:38.5pt" o:ole="">
            <v:imagedata r:id="rId336" o:title=""/>
          </v:shape>
          <o:OLEObject Type="Embed" ProgID="Equation.3" ShapeID="_x0000_i1185" DrawAspect="Content" ObjectID="_1409995990" r:id="rId337"/>
        </w:object>
      </w:r>
      <w:r w:rsidRPr="00F5476E">
        <w:rPr>
          <w:sz w:val="28"/>
          <w:szCs w:val="28"/>
        </w:rPr>
        <w:t>.</w:t>
      </w:r>
    </w:p>
    <w:p w:rsidR="0087795D" w:rsidRPr="00F5476E" w:rsidRDefault="0087795D" w:rsidP="0087795D">
      <w:pPr>
        <w:ind w:firstLine="720"/>
        <w:jc w:val="center"/>
        <w:rPr>
          <w:sz w:val="28"/>
          <w:szCs w:val="28"/>
        </w:rPr>
      </w:pPr>
    </w:p>
    <w:p w:rsidR="0087795D" w:rsidRPr="00F5476E" w:rsidRDefault="0087795D" w:rsidP="0094139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Очевидно, что чем больше показатель k, тем рациональней спроектирована балка.</w:t>
      </w:r>
    </w:p>
    <w:p w:rsidR="0087795D" w:rsidRPr="00F5476E" w:rsidRDefault="0087795D" w:rsidP="0094139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Прокатные балки в ПТМ и СДМ применяются редко, поскольку они имеют более низкий показатель k, чем составные балки. Наибольшее распространение получили составные балки, имеющие двутавровые и коробчатые сечения. Двутавровые балки рациональны с позиции изгиба, но имеют низкую жесткость на кручение, что является их недостатком.</w:t>
      </w:r>
    </w:p>
    <w:p w:rsidR="0087795D" w:rsidRPr="00F5476E" w:rsidRDefault="00447EA2" w:rsidP="00941394">
      <w:pPr>
        <w:pStyle w:val="a4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369560" cy="1754505"/>
            <wp:effectExtent l="0" t="0" r="2540" b="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3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5" t="27188" r="16576" b="43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60" cy="175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95D" w:rsidRPr="00F5476E" w:rsidRDefault="0087795D" w:rsidP="0094139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7164A2" w:rsidRPr="00F5476E">
        <w:rPr>
          <w:sz w:val="28"/>
          <w:szCs w:val="28"/>
        </w:rPr>
        <w:t xml:space="preserve"> 2.28</w:t>
      </w:r>
      <w:r w:rsidR="00F3745C" w:rsidRPr="00F5476E">
        <w:rPr>
          <w:sz w:val="28"/>
          <w:szCs w:val="28"/>
        </w:rPr>
        <w:t xml:space="preserve"> – Пример поперечных сечений составных балок</w:t>
      </w:r>
    </w:p>
    <w:p w:rsidR="0087795D" w:rsidRPr="00F5476E" w:rsidRDefault="0087795D" w:rsidP="00941394">
      <w:pPr>
        <w:pStyle w:val="a4"/>
        <w:rPr>
          <w:sz w:val="28"/>
          <w:szCs w:val="28"/>
        </w:rPr>
      </w:pPr>
    </w:p>
    <w:p w:rsidR="0087795D" w:rsidRPr="00F5476E" w:rsidRDefault="0087795D" w:rsidP="00941394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Наибольшее применение нашли составные листовые балки с таким поперечным сечением. Основными элементами составных двутавровых и коробчатых балок являются пояса и стенки.</w:t>
      </w:r>
    </w:p>
    <w:p w:rsidR="0087795D" w:rsidRPr="00F5476E" w:rsidRDefault="0087795D" w:rsidP="0087795D">
      <w:pPr>
        <w:ind w:firstLine="720"/>
        <w:jc w:val="both"/>
        <w:rPr>
          <w:sz w:val="28"/>
          <w:szCs w:val="28"/>
        </w:rPr>
      </w:pPr>
    </w:p>
    <w:p w:rsidR="0087795D" w:rsidRPr="00F5476E" w:rsidRDefault="00266B18" w:rsidP="00EA0DD9">
      <w:pPr>
        <w:pStyle w:val="10"/>
        <w:outlineLvl w:val="0"/>
        <w:rPr>
          <w:sz w:val="28"/>
          <w:szCs w:val="28"/>
        </w:rPr>
      </w:pPr>
      <w:r w:rsidRPr="00F5476E">
        <w:rPr>
          <w:sz w:val="28"/>
          <w:szCs w:val="28"/>
        </w:rPr>
        <w:br w:type="page"/>
      </w:r>
      <w:bookmarkStart w:id="108" w:name="_Toc144219181"/>
      <w:bookmarkStart w:id="109" w:name="_Toc144220219"/>
      <w:r w:rsidR="0087795D" w:rsidRPr="00F5476E">
        <w:rPr>
          <w:sz w:val="28"/>
          <w:szCs w:val="28"/>
        </w:rPr>
        <w:lastRenderedPageBreak/>
        <w:t>2.9.2 Проектирование поперечного сечения составной коробчатой балки</w:t>
      </w:r>
      <w:bookmarkEnd w:id="108"/>
      <w:bookmarkEnd w:id="109"/>
    </w:p>
    <w:p w:rsidR="001127FB" w:rsidRPr="00F5476E" w:rsidRDefault="001127FB" w:rsidP="00EA0DD9">
      <w:pPr>
        <w:pStyle w:val="10"/>
        <w:outlineLvl w:val="0"/>
        <w:rPr>
          <w:sz w:val="28"/>
          <w:szCs w:val="28"/>
        </w:rPr>
      </w:pPr>
      <w:bookmarkStart w:id="110" w:name="_Toc144219182"/>
      <w:bookmarkStart w:id="111" w:name="_Toc144220220"/>
      <w:r w:rsidRPr="00F5476E">
        <w:rPr>
          <w:sz w:val="28"/>
          <w:szCs w:val="28"/>
        </w:rPr>
        <w:t>2.9.2.1 Выбор толщины стенки</w:t>
      </w:r>
      <w:bookmarkEnd w:id="110"/>
      <w:bookmarkEnd w:id="111"/>
    </w:p>
    <w:p w:rsidR="001127FB" w:rsidRPr="00F5476E" w:rsidRDefault="001127FB" w:rsidP="001127FB">
      <w:pPr>
        <w:ind w:firstLine="720"/>
        <w:jc w:val="center"/>
        <w:rPr>
          <w:sz w:val="28"/>
          <w:szCs w:val="28"/>
        </w:rPr>
      </w:pPr>
    </w:p>
    <w:p w:rsidR="001127FB" w:rsidRPr="00F5476E" w:rsidRDefault="001127FB" w:rsidP="00EA0DD9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Теоретически, чем меньше толщина стенки и больше толщина пояса, тем больше будет коэффициент k. На практике с технологических соображений для крановых балок толщину стенки назначают в зависимости от грузоподъемности по таблице.</w:t>
      </w:r>
    </w:p>
    <w:p w:rsidR="001127FB" w:rsidRPr="00F5476E" w:rsidRDefault="00080C27" w:rsidP="00080C2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Таблица – Выбор толщины стенки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4750"/>
        <w:gridCol w:w="4751"/>
      </w:tblGrid>
      <w:tr w:rsidR="001127FB" w:rsidRPr="00F5476E">
        <w:trPr>
          <w:trHeight w:val="293"/>
        </w:trPr>
        <w:tc>
          <w:tcPr>
            <w:tcW w:w="4750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 xml:space="preserve">Грузоподъемность крана, </w:t>
            </w:r>
            <w:proofErr w:type="gramStart"/>
            <w:r w:rsidRPr="00F5476E">
              <w:rPr>
                <w:sz w:val="28"/>
                <w:szCs w:val="28"/>
              </w:rPr>
              <w:t>т</w:t>
            </w:r>
            <w:proofErr w:type="gramEnd"/>
          </w:p>
        </w:tc>
        <w:tc>
          <w:tcPr>
            <w:tcW w:w="4751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 xml:space="preserve">Толщина стенки, </w:t>
            </w:r>
            <w:proofErr w:type="gramStart"/>
            <w:r w:rsidRPr="00F5476E">
              <w:rPr>
                <w:sz w:val="28"/>
                <w:szCs w:val="28"/>
              </w:rPr>
              <w:t>мм</w:t>
            </w:r>
            <w:proofErr w:type="gramEnd"/>
          </w:p>
        </w:tc>
      </w:tr>
      <w:tr w:rsidR="001127FB" w:rsidRPr="00F5476E">
        <w:trPr>
          <w:trHeight w:val="293"/>
        </w:trPr>
        <w:tc>
          <w:tcPr>
            <w:tcW w:w="4750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5</w:t>
            </w:r>
          </w:p>
        </w:tc>
        <w:tc>
          <w:tcPr>
            <w:tcW w:w="4751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4</w:t>
            </w:r>
          </w:p>
        </w:tc>
      </w:tr>
      <w:tr w:rsidR="001127FB" w:rsidRPr="00F5476E">
        <w:trPr>
          <w:trHeight w:val="293"/>
        </w:trPr>
        <w:tc>
          <w:tcPr>
            <w:tcW w:w="4750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30</w:t>
            </w:r>
          </w:p>
        </w:tc>
        <w:tc>
          <w:tcPr>
            <w:tcW w:w="4751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6</w:t>
            </w:r>
          </w:p>
        </w:tc>
      </w:tr>
      <w:tr w:rsidR="001127FB" w:rsidRPr="00F5476E">
        <w:trPr>
          <w:trHeight w:val="293"/>
        </w:trPr>
        <w:tc>
          <w:tcPr>
            <w:tcW w:w="4750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33…72</w:t>
            </w:r>
          </w:p>
        </w:tc>
        <w:tc>
          <w:tcPr>
            <w:tcW w:w="4751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8</w:t>
            </w:r>
          </w:p>
        </w:tc>
      </w:tr>
      <w:tr w:rsidR="001127FB" w:rsidRPr="00F5476E">
        <w:trPr>
          <w:trHeight w:val="293"/>
        </w:trPr>
        <w:tc>
          <w:tcPr>
            <w:tcW w:w="4750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72…200</w:t>
            </w:r>
          </w:p>
        </w:tc>
        <w:tc>
          <w:tcPr>
            <w:tcW w:w="4751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10</w:t>
            </w:r>
          </w:p>
        </w:tc>
      </w:tr>
      <w:tr w:rsidR="001127FB" w:rsidRPr="00F5476E">
        <w:trPr>
          <w:trHeight w:val="308"/>
        </w:trPr>
        <w:tc>
          <w:tcPr>
            <w:tcW w:w="4750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250</w:t>
            </w:r>
          </w:p>
        </w:tc>
        <w:tc>
          <w:tcPr>
            <w:tcW w:w="4751" w:type="dxa"/>
          </w:tcPr>
          <w:p w:rsidR="001127FB" w:rsidRPr="00F5476E" w:rsidRDefault="001127FB" w:rsidP="001127FB">
            <w:pPr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12</w:t>
            </w:r>
          </w:p>
        </w:tc>
      </w:tr>
    </w:tbl>
    <w:p w:rsidR="001127FB" w:rsidRPr="00F5476E" w:rsidRDefault="001127FB" w:rsidP="001127FB">
      <w:pPr>
        <w:ind w:firstLine="720"/>
        <w:jc w:val="both"/>
        <w:rPr>
          <w:sz w:val="28"/>
          <w:szCs w:val="28"/>
        </w:rPr>
      </w:pPr>
    </w:p>
    <w:p w:rsidR="0087795D" w:rsidRPr="00F5476E" w:rsidRDefault="001127FB" w:rsidP="00080C27">
      <w:pPr>
        <w:pStyle w:val="10"/>
        <w:outlineLvl w:val="0"/>
        <w:rPr>
          <w:sz w:val="28"/>
          <w:szCs w:val="28"/>
        </w:rPr>
      </w:pPr>
      <w:bookmarkStart w:id="112" w:name="_Toc144219183"/>
      <w:bookmarkStart w:id="113" w:name="_Toc144220221"/>
      <w:r w:rsidRPr="00F5476E">
        <w:rPr>
          <w:sz w:val="28"/>
          <w:szCs w:val="28"/>
        </w:rPr>
        <w:t>2.9.2.2 Выбор высоты сечения балки из условия минимальной металлоемкости</w:t>
      </w:r>
      <w:bookmarkEnd w:id="112"/>
      <w:bookmarkEnd w:id="113"/>
    </w:p>
    <w:p w:rsidR="001127FB" w:rsidRPr="00F5476E" w:rsidRDefault="001127FB" w:rsidP="00FB5CDF">
      <w:pPr>
        <w:pStyle w:val="a4"/>
        <w:rPr>
          <w:sz w:val="28"/>
          <w:szCs w:val="28"/>
        </w:rPr>
      </w:pPr>
    </w:p>
    <w:p w:rsidR="001127FB" w:rsidRPr="00F5476E" w:rsidRDefault="001127FB" w:rsidP="00FB5CD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Прежде всего, определяется потребный момент сопротивления поперечного сечения балки из условия статической прочности:</w:t>
      </w:r>
    </w:p>
    <w:p w:rsidR="001127FB" w:rsidRPr="00F5476E" w:rsidRDefault="001127FB" w:rsidP="00FB5CDF">
      <w:pPr>
        <w:pStyle w:val="a4"/>
        <w:rPr>
          <w:sz w:val="28"/>
          <w:szCs w:val="28"/>
        </w:rPr>
      </w:pPr>
    </w:p>
    <w:p w:rsidR="001127FB" w:rsidRPr="00F5476E" w:rsidRDefault="00FB5CDF" w:rsidP="00FB5CDF">
      <w:pPr>
        <w:pStyle w:val="a4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180" w:dyaOrig="680">
          <v:shape id="_x0000_i1186" type="#_x0000_t75" style="width:59.45pt;height:33.5pt" o:ole="">
            <v:imagedata r:id="rId339" o:title=""/>
          </v:shape>
          <o:OLEObject Type="Embed" ProgID="Equation.3" ShapeID="_x0000_i1186" DrawAspect="Content" ObjectID="_1409995991" r:id="rId340"/>
        </w:object>
      </w:r>
      <w:r w:rsidR="001127FB" w:rsidRPr="00F5476E">
        <w:rPr>
          <w:sz w:val="28"/>
          <w:szCs w:val="28"/>
        </w:rPr>
        <w:t xml:space="preserve"> - метод допускаемых напряжений;</w:t>
      </w:r>
    </w:p>
    <w:p w:rsidR="001127FB" w:rsidRPr="00F5476E" w:rsidRDefault="00FB5CDF" w:rsidP="00FB5CDF">
      <w:pPr>
        <w:pStyle w:val="a4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300" w:dyaOrig="680">
          <v:shape id="_x0000_i1187" type="#_x0000_t75" style="width:65.3pt;height:33.5pt" o:ole="">
            <v:imagedata r:id="rId341" o:title=""/>
          </v:shape>
          <o:OLEObject Type="Embed" ProgID="Equation.3" ShapeID="_x0000_i1187" DrawAspect="Content" ObjectID="_1409995992" r:id="rId342"/>
        </w:object>
      </w:r>
      <w:r w:rsidR="001127FB" w:rsidRPr="00F5476E">
        <w:rPr>
          <w:sz w:val="28"/>
          <w:szCs w:val="28"/>
        </w:rPr>
        <w:t xml:space="preserve"> - метод предельных состояний.</w:t>
      </w:r>
    </w:p>
    <w:p w:rsidR="001127FB" w:rsidRPr="00F5476E" w:rsidRDefault="001127FB" w:rsidP="00FB5CDF">
      <w:pPr>
        <w:pStyle w:val="a4"/>
        <w:rPr>
          <w:sz w:val="28"/>
          <w:szCs w:val="28"/>
        </w:rPr>
      </w:pPr>
    </w:p>
    <w:p w:rsidR="001127FB" w:rsidRPr="00F5476E" w:rsidRDefault="001127FB" w:rsidP="00FB5CD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Задача состоит в том, чтобы получить необходимый момент сопротивления при минимальной площади сечения</w:t>
      </w:r>
      <w:r w:rsidR="007671DD" w:rsidRPr="00F5476E">
        <w:rPr>
          <w:sz w:val="28"/>
          <w:szCs w:val="28"/>
        </w:rPr>
        <w:t xml:space="preserve"> (рис. 2.20)</w:t>
      </w:r>
      <w:r w:rsidRPr="00F5476E">
        <w:rPr>
          <w:sz w:val="28"/>
          <w:szCs w:val="28"/>
        </w:rPr>
        <w:t>:</w:t>
      </w:r>
    </w:p>
    <w:tbl>
      <w:tblPr>
        <w:tblStyle w:val="a3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9265"/>
        <w:gridCol w:w="872"/>
      </w:tblGrid>
      <w:tr w:rsidR="00127C25" w:rsidRPr="00F5476E">
        <w:tc>
          <w:tcPr>
            <w:tcW w:w="4570" w:type="pct"/>
            <w:vAlign w:val="center"/>
          </w:tcPr>
          <w:p w:rsidR="00127C25" w:rsidRPr="00F5476E" w:rsidRDefault="00127C25" w:rsidP="006A70CB">
            <w:pPr>
              <w:ind w:firstLine="720"/>
              <w:jc w:val="center"/>
              <w:rPr>
                <w:sz w:val="28"/>
                <w:szCs w:val="28"/>
              </w:rPr>
            </w:pPr>
            <w:r w:rsidRPr="00F5476E">
              <w:rPr>
                <w:position w:val="-12"/>
                <w:sz w:val="28"/>
                <w:szCs w:val="28"/>
              </w:rPr>
              <w:object w:dxaOrig="2020" w:dyaOrig="360">
                <v:shape id="_x0000_i1188" type="#_x0000_t75" style="width:101.3pt;height:18.4pt" o:ole="">
                  <v:imagedata r:id="rId343" o:title=""/>
                </v:shape>
                <o:OLEObject Type="Embed" ProgID="Equation.3" ShapeID="_x0000_i1188" DrawAspect="Content" ObjectID="_1409995993" r:id="rId344"/>
              </w:object>
            </w:r>
          </w:p>
        </w:tc>
        <w:tc>
          <w:tcPr>
            <w:tcW w:w="430" w:type="pct"/>
            <w:vAlign w:val="center"/>
          </w:tcPr>
          <w:p w:rsidR="00127C25" w:rsidRPr="00F5476E" w:rsidRDefault="00127C25" w:rsidP="006A70CB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1</w:t>
            </w:r>
          </w:p>
        </w:tc>
      </w:tr>
    </w:tbl>
    <w:p w:rsidR="001127FB" w:rsidRPr="00F5476E" w:rsidRDefault="001127FB" w:rsidP="001E7FDC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В виду того, что толщина пояса существенно меньше высоты стенки </w:t>
      </w:r>
      <w:r w:rsidR="008F5449" w:rsidRPr="00F5476E">
        <w:rPr>
          <w:sz w:val="28"/>
          <w:szCs w:val="28"/>
        </w:rPr>
        <w:t>δ&lt;&lt;</w:t>
      </w:r>
      <w:proofErr w:type="spellStart"/>
      <w:r w:rsidR="008F5449" w:rsidRPr="00F5476E">
        <w:rPr>
          <w:sz w:val="28"/>
          <w:szCs w:val="28"/>
        </w:rPr>
        <w:t>hc</w:t>
      </w:r>
      <w:proofErr w:type="spellEnd"/>
      <w:r w:rsidR="008F5449" w:rsidRPr="00F5476E">
        <w:rPr>
          <w:sz w:val="28"/>
          <w:szCs w:val="28"/>
        </w:rPr>
        <w:t>, можно с достаточной для практики точностью принять, что:</w:t>
      </w:r>
    </w:p>
    <w:p w:rsidR="008F5449" w:rsidRPr="00F5476E" w:rsidRDefault="001E7FDC" w:rsidP="008F5449">
      <w:pPr>
        <w:ind w:firstLine="720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900" w:dyaOrig="360">
          <v:shape id="_x0000_i1189" type="#_x0000_t75" style="width:45.2pt;height:18.4pt" o:ole="">
            <v:imagedata r:id="rId345" o:title=""/>
          </v:shape>
          <o:OLEObject Type="Embed" ProgID="Equation.3" ShapeID="_x0000_i1189" DrawAspect="Content" ObjectID="_1409995994" r:id="rId346"/>
        </w:object>
      </w:r>
      <w:r w:rsidR="008F5449" w:rsidRPr="00F5476E">
        <w:rPr>
          <w:sz w:val="28"/>
          <w:szCs w:val="28"/>
        </w:rPr>
        <w:t>.</w:t>
      </w:r>
    </w:p>
    <w:p w:rsidR="008F5449" w:rsidRPr="00F5476E" w:rsidRDefault="008F5449" w:rsidP="001E7FDC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Тогда выражение (1) примет вид:</w:t>
      </w:r>
    </w:p>
    <w:tbl>
      <w:tblPr>
        <w:tblStyle w:val="a3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9265"/>
        <w:gridCol w:w="872"/>
      </w:tblGrid>
      <w:tr w:rsidR="00490F09" w:rsidRPr="00F5476E">
        <w:tc>
          <w:tcPr>
            <w:tcW w:w="4570" w:type="pct"/>
            <w:vAlign w:val="center"/>
          </w:tcPr>
          <w:p w:rsidR="00490F09" w:rsidRPr="00F5476E" w:rsidRDefault="00490F09" w:rsidP="006A70CB">
            <w:pPr>
              <w:ind w:firstLine="720"/>
              <w:jc w:val="center"/>
              <w:rPr>
                <w:sz w:val="28"/>
                <w:szCs w:val="28"/>
              </w:rPr>
            </w:pPr>
            <w:r w:rsidRPr="00F5476E">
              <w:rPr>
                <w:position w:val="-12"/>
                <w:sz w:val="28"/>
                <w:szCs w:val="28"/>
              </w:rPr>
              <w:object w:dxaOrig="2240" w:dyaOrig="360">
                <v:shape id="_x0000_i1190" type="#_x0000_t75" style="width:112.2pt;height:18.4pt" o:ole="">
                  <v:imagedata r:id="rId347" o:title=""/>
                </v:shape>
                <o:OLEObject Type="Embed" ProgID="Equation.3" ShapeID="_x0000_i1190" DrawAspect="Content" ObjectID="_1409995995" r:id="rId348"/>
              </w:object>
            </w:r>
          </w:p>
        </w:tc>
        <w:tc>
          <w:tcPr>
            <w:tcW w:w="430" w:type="pct"/>
            <w:vAlign w:val="center"/>
          </w:tcPr>
          <w:p w:rsidR="00490F09" w:rsidRPr="00F5476E" w:rsidRDefault="00490F09" w:rsidP="006A70CB">
            <w:pPr>
              <w:pStyle w:val="a4"/>
              <w:ind w:firstLine="0"/>
              <w:jc w:val="center"/>
              <w:rPr>
                <w:sz w:val="28"/>
                <w:szCs w:val="28"/>
              </w:rPr>
            </w:pPr>
            <w:r w:rsidRPr="00F5476E">
              <w:rPr>
                <w:sz w:val="28"/>
                <w:szCs w:val="28"/>
              </w:rPr>
              <w:t>2</w:t>
            </w:r>
          </w:p>
        </w:tc>
      </w:tr>
    </w:tbl>
    <w:p w:rsidR="008F5449" w:rsidRPr="00F5476E" w:rsidRDefault="008F5449" w:rsidP="001E7FDC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Запишем выражение моменту сопротивления коробчатого сечения, с учетом допущения:</w:t>
      </w:r>
    </w:p>
    <w:p w:rsidR="008F5449" w:rsidRPr="00F5476E" w:rsidRDefault="00447EA2" w:rsidP="001E7FDC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23920" cy="3136900"/>
            <wp:effectExtent l="0" t="0" r="0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3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1" t="21056" r="31203" b="182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920" cy="313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5449" w:rsidRPr="00F5476E" w:rsidRDefault="008F5449" w:rsidP="00CC06BC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1E7FDC" w:rsidRPr="00F5476E">
        <w:rPr>
          <w:sz w:val="28"/>
          <w:szCs w:val="28"/>
        </w:rPr>
        <w:t xml:space="preserve"> </w:t>
      </w:r>
      <w:r w:rsidR="00F80EB3" w:rsidRPr="00F5476E">
        <w:rPr>
          <w:sz w:val="28"/>
          <w:szCs w:val="28"/>
        </w:rPr>
        <w:t>2.29 – Поперечное сечение главной балки</w:t>
      </w:r>
    </w:p>
    <w:p w:rsidR="008F5449" w:rsidRPr="00F5476E" w:rsidRDefault="008F5449" w:rsidP="00CC06BC">
      <w:pPr>
        <w:pStyle w:val="a4"/>
        <w:rPr>
          <w:sz w:val="28"/>
          <w:szCs w:val="28"/>
        </w:rPr>
      </w:pPr>
    </w:p>
    <w:p w:rsidR="008F5449" w:rsidRPr="00F5476E" w:rsidRDefault="008E1F34" w:rsidP="00CC06BC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Запишем выражение для момента сопротивления изгибу, с учетом ранее принятого допущения:</w:t>
      </w:r>
    </w:p>
    <w:p w:rsidR="008E1F34" w:rsidRPr="00F5476E" w:rsidRDefault="007A76FA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900" w:dyaOrig="360">
          <v:shape id="_x0000_i1191" type="#_x0000_t75" style="width:45.2pt;height:18.4pt" o:ole="">
            <v:imagedata r:id="rId350" o:title=""/>
          </v:shape>
          <o:OLEObject Type="Embed" ProgID="Equation.3" ShapeID="_x0000_i1191" DrawAspect="Content" ObjectID="_1409995996" r:id="rId351"/>
        </w:object>
      </w:r>
      <w:r w:rsidR="008E1F34" w:rsidRPr="00F5476E">
        <w:rPr>
          <w:sz w:val="28"/>
          <w:szCs w:val="28"/>
        </w:rPr>
        <w:t>;</w:t>
      </w:r>
    </w:p>
    <w:p w:rsidR="008E1F34" w:rsidRPr="00F5476E" w:rsidRDefault="00C24763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3620" w:dyaOrig="800">
          <v:shape id="_x0000_i1192" type="#_x0000_t75" style="width:180.85pt;height:39.35pt" o:ole="">
            <v:imagedata r:id="rId352" o:title=""/>
          </v:shape>
          <o:OLEObject Type="Embed" ProgID="Equation.3" ShapeID="_x0000_i1192" DrawAspect="Content" ObjectID="_1409995997" r:id="rId353"/>
        </w:object>
      </w:r>
      <w:r w:rsidR="001A59BE" w:rsidRPr="00F5476E">
        <w:rPr>
          <w:sz w:val="28"/>
          <w:szCs w:val="28"/>
        </w:rPr>
        <w:t>;</w:t>
      </w:r>
    </w:p>
    <w:p w:rsidR="00C24763" w:rsidRPr="00F5476E" w:rsidRDefault="00C24763" w:rsidP="00C24763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 xml:space="preserve">В реальных балках толщина пояса несоизмеримо меньше </w:t>
      </w:r>
      <w:r w:rsidR="004A3FFD" w:rsidRPr="00F5476E">
        <w:rPr>
          <w:sz w:val="28"/>
          <w:szCs w:val="28"/>
        </w:rPr>
        <w:t>ширины</w:t>
      </w:r>
      <w:r w:rsidRPr="00F5476E">
        <w:rPr>
          <w:sz w:val="28"/>
          <w:szCs w:val="28"/>
        </w:rPr>
        <w:t xml:space="preserve"> балки</w:t>
      </w:r>
      <w:r w:rsidR="004A3FFD" w:rsidRPr="00F5476E">
        <w:rPr>
          <w:sz w:val="28"/>
          <w:szCs w:val="28"/>
        </w:rPr>
        <w:t>, поэтому можно без большой погрешности принять</w:t>
      </w:r>
    </w:p>
    <w:p w:rsidR="00EC23DB" w:rsidRPr="00F5476E" w:rsidRDefault="004A3FFD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1560" w:dyaOrig="720">
          <v:shape id="_x0000_i1193" type="#_x0000_t75" style="width:77.85pt;height:36pt" o:ole="">
            <v:imagedata r:id="rId354" o:title=""/>
          </v:shape>
          <o:OLEObject Type="Embed" ProgID="Equation.3" ShapeID="_x0000_i1193" DrawAspect="Content" ObjectID="_1409995998" r:id="rId355"/>
        </w:object>
      </w:r>
      <w:r w:rsidR="009F2D50" w:rsidRPr="00F5476E">
        <w:rPr>
          <w:sz w:val="28"/>
          <w:szCs w:val="28"/>
        </w:rPr>
        <w:t>.</w:t>
      </w:r>
    </w:p>
    <w:p w:rsidR="009F2D50" w:rsidRPr="00F5476E" w:rsidRDefault="009F2D50" w:rsidP="009F2D50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>Момент сопротивления сечения балки</w:t>
      </w:r>
    </w:p>
    <w:p w:rsidR="00EC23DB" w:rsidRPr="00F5476E" w:rsidRDefault="00B93ACA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  <w:lang w:val="en-US"/>
        </w:rPr>
        <w:object w:dxaOrig="7000" w:dyaOrig="800">
          <v:shape id="_x0000_i1194" type="#_x0000_t75" style="width:349.95pt;height:39.35pt" o:ole="">
            <v:imagedata r:id="rId356" o:title=""/>
          </v:shape>
          <o:OLEObject Type="Embed" ProgID="Equation.3" ShapeID="_x0000_i1194" DrawAspect="Content" ObjectID="_1409995999" r:id="rId357"/>
        </w:object>
      </w:r>
      <w:r w:rsidR="009F2D50" w:rsidRPr="00F5476E">
        <w:rPr>
          <w:sz w:val="28"/>
          <w:szCs w:val="28"/>
        </w:rPr>
        <w:t>.</w:t>
      </w:r>
    </w:p>
    <w:p w:rsidR="009F2D50" w:rsidRPr="00F5476E" w:rsidRDefault="009F2D50" w:rsidP="009F2D50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>Выразим из (2) площадь поперечного сечения поясов:</w:t>
      </w:r>
    </w:p>
    <w:p w:rsidR="00EC23DB" w:rsidRPr="00F5476E" w:rsidRDefault="00C42243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  <w:lang w:val="en-US"/>
        </w:rPr>
        <w:object w:dxaOrig="1760" w:dyaOrig="620">
          <v:shape id="_x0000_i1195" type="#_x0000_t75" style="width:87.9pt;height:31pt" o:ole="">
            <v:imagedata r:id="rId358" o:title=""/>
          </v:shape>
          <o:OLEObject Type="Embed" ProgID="Equation.3" ShapeID="_x0000_i1195" DrawAspect="Content" ObjectID="_1409996000" r:id="rId359"/>
        </w:object>
      </w:r>
      <w:r w:rsidR="00486991" w:rsidRPr="00F5476E">
        <w:rPr>
          <w:sz w:val="28"/>
          <w:szCs w:val="28"/>
        </w:rPr>
        <w:t>.</w:t>
      </w:r>
    </w:p>
    <w:p w:rsidR="008E1F34" w:rsidRPr="00F5476E" w:rsidRDefault="00902683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5220" w:dyaOrig="720">
          <v:shape id="_x0000_i1196" type="#_x0000_t75" style="width:261.2pt;height:36pt" o:ole="">
            <v:imagedata r:id="rId360" o:title=""/>
          </v:shape>
          <o:OLEObject Type="Embed" ProgID="Equation.3" ShapeID="_x0000_i1196" DrawAspect="Content" ObjectID="_1409996001" r:id="rId361"/>
        </w:object>
      </w:r>
      <w:r w:rsidR="00BE3DEC" w:rsidRPr="00F5476E">
        <w:rPr>
          <w:sz w:val="28"/>
          <w:szCs w:val="28"/>
        </w:rPr>
        <w:t>;</w:t>
      </w:r>
    </w:p>
    <w:p w:rsidR="00BE3DEC" w:rsidRPr="00F5476E" w:rsidRDefault="00C500D1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2380" w:dyaOrig="820">
          <v:shape id="_x0000_i1197" type="#_x0000_t75" style="width:118.9pt;height:41pt" o:ole="">
            <v:imagedata r:id="rId362" o:title=""/>
          </v:shape>
          <o:OLEObject Type="Embed" ProgID="Equation.3" ShapeID="_x0000_i1197" DrawAspect="Content" ObjectID="_1409996002" r:id="rId363"/>
        </w:object>
      </w:r>
      <w:r w:rsidR="00BE3DEC" w:rsidRPr="00F5476E">
        <w:rPr>
          <w:sz w:val="28"/>
          <w:szCs w:val="28"/>
        </w:rPr>
        <w:t>;</w:t>
      </w:r>
    </w:p>
    <w:p w:rsidR="00486991" w:rsidRPr="00F5476E" w:rsidRDefault="00486991" w:rsidP="00486991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 xml:space="preserve">Для определения оптимальной высоты балки необходимо исследовать функцию </w:t>
      </w:r>
      <w:r w:rsidRPr="00F5476E">
        <w:rPr>
          <w:sz w:val="28"/>
          <w:szCs w:val="28"/>
          <w:lang w:val="en-US"/>
        </w:rPr>
        <w:t>F</w:t>
      </w:r>
      <w:r w:rsidRPr="00F5476E">
        <w:rPr>
          <w:sz w:val="28"/>
          <w:szCs w:val="28"/>
        </w:rPr>
        <w:t xml:space="preserve"> на экстремум</w:t>
      </w:r>
    </w:p>
    <w:p w:rsidR="00486991" w:rsidRPr="00F5476E" w:rsidRDefault="0091035E" w:rsidP="000B178A">
      <w:pPr>
        <w:pStyle w:val="a4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940" w:dyaOrig="680">
          <v:shape id="_x0000_i1198" type="#_x0000_t75" style="width:46.9pt;height:33.5pt" o:ole="">
            <v:imagedata r:id="rId364" o:title=""/>
          </v:shape>
          <o:OLEObject Type="Embed" ProgID="Equation.3" ShapeID="_x0000_i1198" DrawAspect="Content" ObjectID="_1409996003" r:id="rId365"/>
        </w:object>
      </w:r>
      <w:r w:rsidR="000B178A" w:rsidRPr="00F5476E">
        <w:rPr>
          <w:sz w:val="28"/>
          <w:szCs w:val="28"/>
        </w:rPr>
        <w:t>;</w:t>
      </w:r>
    </w:p>
    <w:p w:rsidR="00C500D1" w:rsidRPr="00F5476E" w:rsidRDefault="009F2D50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36"/>
          <w:sz w:val="28"/>
          <w:szCs w:val="28"/>
        </w:rPr>
        <w:object w:dxaOrig="2540" w:dyaOrig="760">
          <v:shape id="_x0000_i1199" type="#_x0000_t75" style="width:126.4pt;height:38.5pt" o:ole="">
            <v:imagedata r:id="rId366" o:title=""/>
          </v:shape>
          <o:OLEObject Type="Embed" ProgID="Equation.3" ShapeID="_x0000_i1199" DrawAspect="Content" ObjectID="_1409996004" r:id="rId367"/>
        </w:object>
      </w:r>
      <w:r w:rsidR="000B178A" w:rsidRPr="00F5476E">
        <w:rPr>
          <w:sz w:val="28"/>
          <w:szCs w:val="28"/>
        </w:rPr>
        <w:t>.</w:t>
      </w:r>
    </w:p>
    <w:p w:rsidR="000B178A" w:rsidRPr="00F5476E" w:rsidRDefault="004337F1" w:rsidP="000B178A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>Отсюда в</w:t>
      </w:r>
      <w:r w:rsidR="000B178A" w:rsidRPr="00F5476E">
        <w:rPr>
          <w:sz w:val="28"/>
          <w:szCs w:val="28"/>
        </w:rPr>
        <w:t>ысота главной балки из условия минимума площади поперечного сечения</w:t>
      </w:r>
      <w:r w:rsidR="007671DD" w:rsidRPr="00F5476E">
        <w:rPr>
          <w:sz w:val="28"/>
          <w:szCs w:val="28"/>
        </w:rPr>
        <w:t xml:space="preserve"> (минимума массы)</w:t>
      </w:r>
      <w:r w:rsidR="000B178A" w:rsidRPr="00F5476E">
        <w:rPr>
          <w:sz w:val="28"/>
          <w:szCs w:val="28"/>
        </w:rPr>
        <w:t xml:space="preserve"> и</w:t>
      </w:r>
      <w:r w:rsidR="0091035E" w:rsidRPr="00F5476E">
        <w:rPr>
          <w:sz w:val="28"/>
          <w:szCs w:val="28"/>
        </w:rPr>
        <w:t xml:space="preserve"> заданного момента сопротивления сечения определ</w:t>
      </w:r>
      <w:r w:rsidRPr="00F5476E">
        <w:rPr>
          <w:sz w:val="28"/>
          <w:szCs w:val="28"/>
        </w:rPr>
        <w:t>яется</w:t>
      </w:r>
      <w:r w:rsidR="0091035E" w:rsidRPr="00F5476E">
        <w:rPr>
          <w:sz w:val="28"/>
          <w:szCs w:val="28"/>
        </w:rPr>
        <w:t xml:space="preserve"> по формуле</w:t>
      </w:r>
    </w:p>
    <w:p w:rsidR="0091035E" w:rsidRPr="00F5476E" w:rsidRDefault="0091035E" w:rsidP="000B178A">
      <w:pPr>
        <w:pStyle w:val="a4"/>
        <w:jc w:val="left"/>
        <w:rPr>
          <w:sz w:val="28"/>
          <w:szCs w:val="28"/>
        </w:rPr>
      </w:pPr>
    </w:p>
    <w:p w:rsidR="00BE3DEC" w:rsidRPr="00F5476E" w:rsidRDefault="007A76FA" w:rsidP="007A76FA">
      <w:pPr>
        <w:pStyle w:val="a4"/>
        <w:jc w:val="center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1420" w:dyaOrig="760">
          <v:shape id="_x0000_i1200" type="#_x0000_t75" style="width:71.15pt;height:38.5pt" o:ole="">
            <v:imagedata r:id="rId368" o:title=""/>
          </v:shape>
          <o:OLEObject Type="Embed" ProgID="Equation.3" ShapeID="_x0000_i1200" DrawAspect="Content" ObjectID="_1409996005" r:id="rId369"/>
        </w:object>
      </w:r>
      <w:r w:rsidR="00BE3DEC" w:rsidRPr="00F5476E">
        <w:rPr>
          <w:sz w:val="28"/>
          <w:szCs w:val="28"/>
        </w:rPr>
        <w:t>.</w:t>
      </w:r>
      <w:r w:rsidR="0091035E" w:rsidRPr="00F5476E">
        <w:rPr>
          <w:sz w:val="28"/>
          <w:szCs w:val="28"/>
        </w:rPr>
        <w:t>.</w:t>
      </w:r>
    </w:p>
    <w:p w:rsidR="004337F1" w:rsidRPr="00F5476E" w:rsidRDefault="00447EA2" w:rsidP="007671DD">
      <w:pPr>
        <w:pStyle w:val="a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657600" cy="2477135"/>
            <wp:effectExtent l="0" t="0" r="0" b="0"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3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76" t="42593" r="33014" b="20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7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DEC" w:rsidRPr="00F5476E" w:rsidRDefault="007F0F4D" w:rsidP="007A76F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7671DD" w:rsidRPr="00F5476E">
        <w:rPr>
          <w:sz w:val="28"/>
          <w:szCs w:val="28"/>
        </w:rPr>
        <w:t xml:space="preserve"> 2.30 – Примерный график зависимости массы балки от ее высоты</w:t>
      </w:r>
    </w:p>
    <w:p w:rsidR="007F0F4D" w:rsidRPr="00F5476E" w:rsidRDefault="007F0F4D" w:rsidP="007A76FA">
      <w:pPr>
        <w:pStyle w:val="a4"/>
        <w:rPr>
          <w:sz w:val="28"/>
          <w:szCs w:val="28"/>
        </w:rPr>
      </w:pPr>
    </w:p>
    <w:p w:rsidR="00B87330" w:rsidRPr="00F5476E" w:rsidRDefault="00B87330" w:rsidP="005D0B3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результате получили функцию площади от высоты балки. Исследуем эту функцию на экстремумы, т.е. возьмем производные и приравняем их к нулю. Из этого условия получим оптимальное условие балки:</w:t>
      </w:r>
    </w:p>
    <w:p w:rsidR="00B87330" w:rsidRPr="00F5476E" w:rsidRDefault="00B87330" w:rsidP="00B87330">
      <w:pPr>
        <w:ind w:firstLine="720"/>
        <w:jc w:val="both"/>
        <w:rPr>
          <w:sz w:val="28"/>
          <w:szCs w:val="28"/>
        </w:rPr>
      </w:pPr>
    </w:p>
    <w:p w:rsidR="00B87330" w:rsidRPr="00F5476E" w:rsidRDefault="005D0B32" w:rsidP="00B87330">
      <w:pPr>
        <w:ind w:firstLine="720"/>
        <w:jc w:val="center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1660" w:dyaOrig="760">
          <v:shape id="_x0000_i1201" type="#_x0000_t75" style="width:82.9pt;height:38.5pt" o:ole="">
            <v:imagedata r:id="rId371" o:title=""/>
          </v:shape>
          <o:OLEObject Type="Embed" ProgID="Equation.3" ShapeID="_x0000_i1201" DrawAspect="Content" ObjectID="_1409996006" r:id="rId372"/>
        </w:object>
      </w:r>
      <w:r w:rsidR="000E6164" w:rsidRPr="00F5476E">
        <w:rPr>
          <w:sz w:val="28"/>
          <w:szCs w:val="28"/>
        </w:rPr>
        <w:t>.</w:t>
      </w:r>
      <w:r w:rsidR="000E6164" w:rsidRPr="00F5476E">
        <w:rPr>
          <w:sz w:val="28"/>
          <w:szCs w:val="28"/>
        </w:rPr>
        <w:tab/>
        <w:t>(2)</w:t>
      </w:r>
    </w:p>
    <w:p w:rsidR="000E6164" w:rsidRPr="00F5476E" w:rsidRDefault="000E6164" w:rsidP="00B87330">
      <w:pPr>
        <w:ind w:firstLine="720"/>
        <w:jc w:val="center"/>
        <w:rPr>
          <w:sz w:val="28"/>
          <w:szCs w:val="28"/>
        </w:rPr>
      </w:pPr>
    </w:p>
    <w:p w:rsidR="000E6164" w:rsidRPr="00F5476E" w:rsidRDefault="000E6164" w:rsidP="005D0B32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>На практике высоту балки принимают на 10 – 20% меньше вычисленной по формуле (2). При этом масса балки возрастает всего на 3…4%.</w:t>
      </w:r>
    </w:p>
    <w:p w:rsidR="000E6164" w:rsidRPr="00F5476E" w:rsidRDefault="000E6164" w:rsidP="005D0B32">
      <w:pPr>
        <w:pStyle w:val="a4"/>
        <w:jc w:val="left"/>
        <w:rPr>
          <w:sz w:val="28"/>
          <w:szCs w:val="28"/>
        </w:rPr>
      </w:pPr>
    </w:p>
    <w:p w:rsidR="000E6164" w:rsidRPr="00F5476E" w:rsidRDefault="000E6164" w:rsidP="005D0B32">
      <w:pPr>
        <w:pStyle w:val="10"/>
        <w:ind w:firstLine="0"/>
        <w:outlineLvl w:val="0"/>
        <w:rPr>
          <w:sz w:val="28"/>
          <w:szCs w:val="28"/>
        </w:rPr>
      </w:pPr>
      <w:bookmarkStart w:id="114" w:name="_Toc144219184"/>
      <w:bookmarkStart w:id="115" w:name="_Toc144220222"/>
      <w:r w:rsidRPr="00F5476E">
        <w:rPr>
          <w:sz w:val="28"/>
          <w:szCs w:val="28"/>
        </w:rPr>
        <w:t>2.9.2.3 Выбор высоты сечения балки из условия минимально допустимой жесткости</w:t>
      </w:r>
      <w:bookmarkEnd w:id="114"/>
      <w:bookmarkEnd w:id="115"/>
    </w:p>
    <w:p w:rsidR="000E6164" w:rsidRPr="00F5476E" w:rsidRDefault="000E6164" w:rsidP="000E6164">
      <w:pPr>
        <w:ind w:firstLine="720"/>
        <w:jc w:val="center"/>
        <w:rPr>
          <w:sz w:val="28"/>
          <w:szCs w:val="28"/>
        </w:rPr>
      </w:pPr>
    </w:p>
    <w:p w:rsidR="00393C5D" w:rsidRPr="00F5476E" w:rsidRDefault="000E6164" w:rsidP="005D0B3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Для металлоконструкций пролетных строений кранов иногда решающим является не только прочность, но и жесткость. Количественно жесткость характеризуется прогибом в средине пролета при установке тележки с номинальным грузом </w:t>
      </w:r>
      <w:proofErr w:type="gramStart"/>
      <w:r w:rsidRPr="00F5476E">
        <w:rPr>
          <w:sz w:val="28"/>
          <w:szCs w:val="28"/>
        </w:rPr>
        <w:t>по середине</w:t>
      </w:r>
      <w:proofErr w:type="gramEnd"/>
      <w:r w:rsidRPr="00F5476E">
        <w:rPr>
          <w:sz w:val="28"/>
          <w:szCs w:val="28"/>
        </w:rPr>
        <w:t>. Этот прогиб определяется нормативными документами</w:t>
      </w:r>
      <w:r w:rsidR="00393C5D" w:rsidRPr="00F5476E">
        <w:rPr>
          <w:sz w:val="28"/>
          <w:szCs w:val="28"/>
        </w:rPr>
        <w:t xml:space="preserve"> в зависимости от режима работы крана [f].</w:t>
      </w:r>
    </w:p>
    <w:p w:rsidR="00393C5D" w:rsidRPr="00F5476E" w:rsidRDefault="00393C5D" w:rsidP="005D0B32">
      <w:pPr>
        <w:pStyle w:val="a4"/>
        <w:jc w:val="left"/>
        <w:rPr>
          <w:sz w:val="28"/>
          <w:szCs w:val="28"/>
        </w:rPr>
      </w:pPr>
    </w:p>
    <w:p w:rsidR="000E6164" w:rsidRPr="00F5476E" w:rsidRDefault="00393C5D" w:rsidP="00393C5D">
      <w:pPr>
        <w:ind w:firstLine="720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2120" w:dyaOrig="680">
          <v:shape id="_x0000_i1202" type="#_x0000_t75" style="width:105.5pt;height:33.5pt" o:ole="">
            <v:imagedata r:id="rId373" o:title=""/>
          </v:shape>
          <o:OLEObject Type="Embed" ProgID="Equation.3" ShapeID="_x0000_i1202" DrawAspect="Content" ObjectID="_1409996007" r:id="rId374"/>
        </w:object>
      </w:r>
      <w:r w:rsidRPr="00F5476E">
        <w:rPr>
          <w:sz w:val="28"/>
          <w:szCs w:val="28"/>
        </w:rPr>
        <w:t>.</w:t>
      </w:r>
    </w:p>
    <w:p w:rsidR="00393C5D" w:rsidRPr="00F5476E" w:rsidRDefault="00393C5D" w:rsidP="00393C5D">
      <w:pPr>
        <w:ind w:firstLine="720"/>
        <w:jc w:val="center"/>
        <w:rPr>
          <w:sz w:val="28"/>
          <w:szCs w:val="28"/>
        </w:rPr>
      </w:pPr>
    </w:p>
    <w:p w:rsidR="00393C5D" w:rsidRPr="00F5476E" w:rsidRDefault="00393C5D" w:rsidP="00A54E1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общем случае прогиб балки определяется формулой:</w:t>
      </w:r>
    </w:p>
    <w:p w:rsidR="00393C5D" w:rsidRPr="00F5476E" w:rsidRDefault="00A54E17" w:rsidP="00393C5D">
      <w:pPr>
        <w:ind w:firstLine="720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560" w:dyaOrig="780">
          <v:shape id="_x0000_i1203" type="#_x0000_t75" style="width:77.85pt;height:39.35pt" o:ole="">
            <v:imagedata r:id="rId375" o:title=""/>
          </v:shape>
          <o:OLEObject Type="Embed" ProgID="Equation.3" ShapeID="_x0000_i1203" DrawAspect="Content" ObjectID="_1409996008" r:id="rId376"/>
        </w:object>
      </w:r>
      <w:r w:rsidR="00393C5D" w:rsidRPr="00F5476E">
        <w:rPr>
          <w:sz w:val="28"/>
          <w:szCs w:val="28"/>
        </w:rPr>
        <w:t>,</w:t>
      </w:r>
    </w:p>
    <w:p w:rsidR="00393C5D" w:rsidRPr="00F5476E" w:rsidRDefault="00393C5D" w:rsidP="00393C5D">
      <w:pPr>
        <w:ind w:firstLine="720"/>
        <w:jc w:val="center"/>
        <w:rPr>
          <w:sz w:val="28"/>
          <w:szCs w:val="28"/>
        </w:rPr>
      </w:pPr>
    </w:p>
    <w:p w:rsidR="00393C5D" w:rsidRPr="00F5476E" w:rsidRDefault="00393C5D" w:rsidP="00A54E1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где</w:t>
      </w:r>
      <w:r w:rsidR="00A54E17" w:rsidRPr="00F5476E">
        <w:rPr>
          <w:sz w:val="28"/>
          <w:szCs w:val="28"/>
        </w:rPr>
        <w:tab/>
      </w:r>
      <w:proofErr w:type="spellStart"/>
      <w:r w:rsidRPr="00F5476E">
        <w:rPr>
          <w:sz w:val="28"/>
          <w:szCs w:val="28"/>
        </w:rPr>
        <w:t>Mmax</w:t>
      </w:r>
      <w:proofErr w:type="spellEnd"/>
      <w:r w:rsidRPr="00F5476E">
        <w:rPr>
          <w:sz w:val="28"/>
          <w:szCs w:val="28"/>
        </w:rPr>
        <w:t xml:space="preserve"> – максимальный изгибающий момент;</w:t>
      </w:r>
    </w:p>
    <w:p w:rsidR="00393C5D" w:rsidRPr="00F5476E" w:rsidRDefault="00393C5D" w:rsidP="00A54E17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>L – пролет крана;</w:t>
      </w:r>
    </w:p>
    <w:p w:rsidR="00393C5D" w:rsidRPr="00F5476E" w:rsidRDefault="00393C5D" w:rsidP="00A54E17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 xml:space="preserve">E – модуль упругости: </w:t>
      </w:r>
      <w:r w:rsidR="00A54E17" w:rsidRPr="00F5476E">
        <w:rPr>
          <w:position w:val="-12"/>
          <w:sz w:val="28"/>
          <w:szCs w:val="28"/>
        </w:rPr>
        <w:object w:dxaOrig="1560" w:dyaOrig="440">
          <v:shape id="_x0000_i1204" type="#_x0000_t75" style="width:77.85pt;height:21.75pt" o:ole="">
            <v:imagedata r:id="rId377" o:title=""/>
          </v:shape>
          <o:OLEObject Type="Embed" ProgID="Equation.3" ShapeID="_x0000_i1204" DrawAspect="Content" ObjectID="_1409996009" r:id="rId378"/>
        </w:object>
      </w:r>
      <w:r w:rsidRPr="00F5476E">
        <w:rPr>
          <w:sz w:val="28"/>
          <w:szCs w:val="28"/>
        </w:rPr>
        <w:t>МПа;</w:t>
      </w:r>
    </w:p>
    <w:p w:rsidR="00393C5D" w:rsidRPr="00F5476E" w:rsidRDefault="00393C5D" w:rsidP="00A54E17">
      <w:pPr>
        <w:pStyle w:val="a4"/>
        <w:ind w:left="696"/>
        <w:rPr>
          <w:sz w:val="28"/>
          <w:szCs w:val="28"/>
        </w:rPr>
      </w:pPr>
      <w:r w:rsidRPr="00F5476E">
        <w:rPr>
          <w:sz w:val="28"/>
          <w:szCs w:val="28"/>
        </w:rPr>
        <w:t xml:space="preserve">a </w:t>
      </w:r>
      <w:r w:rsidR="00C455EA" w:rsidRPr="00F5476E">
        <w:rPr>
          <w:sz w:val="28"/>
          <w:szCs w:val="28"/>
        </w:rPr>
        <w:t>–</w:t>
      </w:r>
      <w:r w:rsidRPr="00F5476E">
        <w:rPr>
          <w:sz w:val="28"/>
          <w:szCs w:val="28"/>
        </w:rPr>
        <w:t xml:space="preserve"> </w:t>
      </w:r>
      <w:r w:rsidR="00C455EA" w:rsidRPr="00F5476E">
        <w:rPr>
          <w:sz w:val="28"/>
          <w:szCs w:val="28"/>
        </w:rPr>
        <w:t>числовой коэффициент, зависящий от базы тележки: а=10…12.</w:t>
      </w:r>
    </w:p>
    <w:p w:rsidR="00C455EA" w:rsidRPr="00F5476E" w:rsidRDefault="00C455EA" w:rsidP="00A54E1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Из этой формулы найдем выражение для момента инерции:</w:t>
      </w:r>
    </w:p>
    <w:p w:rsidR="00C455EA" w:rsidRPr="00F5476E" w:rsidRDefault="00C455EA" w:rsidP="00A54E17">
      <w:pPr>
        <w:pStyle w:val="a4"/>
        <w:rPr>
          <w:sz w:val="28"/>
          <w:szCs w:val="28"/>
        </w:rPr>
      </w:pPr>
    </w:p>
    <w:p w:rsidR="00C455EA" w:rsidRPr="00F5476E" w:rsidRDefault="00C455EA" w:rsidP="00C455EA">
      <w:pPr>
        <w:ind w:firstLine="720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480" w:dyaOrig="700">
          <v:shape id="_x0000_i1205" type="#_x0000_t75" style="width:74.5pt;height:35.15pt" o:ole="">
            <v:imagedata r:id="rId379" o:title=""/>
          </v:shape>
          <o:OLEObject Type="Embed" ProgID="Equation.3" ShapeID="_x0000_i1205" DrawAspect="Content" ObjectID="_1409996010" r:id="rId380"/>
        </w:object>
      </w:r>
      <w:r w:rsidRPr="00F5476E">
        <w:rPr>
          <w:sz w:val="28"/>
          <w:szCs w:val="28"/>
        </w:rPr>
        <w:t>.</w:t>
      </w:r>
    </w:p>
    <w:p w:rsidR="00C455EA" w:rsidRPr="00F5476E" w:rsidRDefault="00C455EA" w:rsidP="00C455EA">
      <w:pPr>
        <w:ind w:firstLine="720"/>
        <w:jc w:val="center"/>
        <w:rPr>
          <w:sz w:val="28"/>
          <w:szCs w:val="28"/>
        </w:rPr>
      </w:pPr>
    </w:p>
    <w:p w:rsidR="00C455EA" w:rsidRPr="00F5476E" w:rsidRDefault="00C455EA" w:rsidP="00A54E1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Для коробчатой балки приблизительно момент инерции можно выразить через высоту балки:</w:t>
      </w:r>
    </w:p>
    <w:p w:rsidR="00C455EA" w:rsidRPr="00F5476E" w:rsidRDefault="00424C6F" w:rsidP="00C455EA">
      <w:pPr>
        <w:ind w:firstLine="720"/>
        <w:jc w:val="center"/>
        <w:rPr>
          <w:sz w:val="28"/>
          <w:szCs w:val="28"/>
        </w:rPr>
      </w:pPr>
      <w:r w:rsidRPr="00F5476E">
        <w:rPr>
          <w:position w:val="-14"/>
          <w:sz w:val="28"/>
          <w:szCs w:val="28"/>
        </w:rPr>
        <w:object w:dxaOrig="1180" w:dyaOrig="460">
          <v:shape id="_x0000_i1206" type="#_x0000_t75" style="width:59.45pt;height:23.45pt" o:ole="">
            <v:imagedata r:id="rId381" o:title=""/>
          </v:shape>
          <o:OLEObject Type="Embed" ProgID="Equation.3" ShapeID="_x0000_i1206" DrawAspect="Content" ObjectID="_1409996011" r:id="rId382"/>
        </w:object>
      </w:r>
      <w:r w:rsidR="00C455EA" w:rsidRPr="00F5476E">
        <w:rPr>
          <w:sz w:val="28"/>
          <w:szCs w:val="28"/>
        </w:rPr>
        <w:t>;</w:t>
      </w:r>
    </w:p>
    <w:p w:rsidR="00C455EA" w:rsidRPr="00F5476E" w:rsidRDefault="00424C6F" w:rsidP="00C455EA">
      <w:pPr>
        <w:ind w:firstLine="720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2020" w:dyaOrig="780">
          <v:shape id="_x0000_i1207" type="#_x0000_t75" style="width:101.3pt;height:39.35pt" o:ole="">
            <v:imagedata r:id="rId383" o:title=""/>
          </v:shape>
          <o:OLEObject Type="Embed" ProgID="Equation.3" ShapeID="_x0000_i1207" DrawAspect="Content" ObjectID="_1409996012" r:id="rId384"/>
        </w:object>
      </w:r>
      <w:r w:rsidR="00C455EA" w:rsidRPr="00F5476E">
        <w:rPr>
          <w:sz w:val="28"/>
          <w:szCs w:val="28"/>
        </w:rPr>
        <w:t>,</w:t>
      </w:r>
    </w:p>
    <w:p w:rsidR="00C455EA" w:rsidRPr="00F5476E" w:rsidRDefault="00C455EA" w:rsidP="00C455EA">
      <w:pPr>
        <w:ind w:firstLine="720"/>
        <w:jc w:val="center"/>
        <w:rPr>
          <w:sz w:val="28"/>
          <w:szCs w:val="28"/>
        </w:rPr>
      </w:pPr>
    </w:p>
    <w:p w:rsidR="00C455EA" w:rsidRPr="00F5476E" w:rsidRDefault="00C455EA" w:rsidP="00424C6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отсюда:</w:t>
      </w:r>
    </w:p>
    <w:p w:rsidR="00C455EA" w:rsidRPr="00F5476E" w:rsidRDefault="00424C6F" w:rsidP="00C455EA">
      <w:pPr>
        <w:ind w:firstLine="720"/>
        <w:jc w:val="center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2180" w:dyaOrig="840">
          <v:shape id="_x0000_i1208" type="#_x0000_t75" style="width:108.85pt;height:41.85pt" o:ole="">
            <v:imagedata r:id="rId385" o:title=""/>
          </v:shape>
          <o:OLEObject Type="Embed" ProgID="Equation.3" ShapeID="_x0000_i1208" DrawAspect="Content" ObjectID="_1409996013" r:id="rId386"/>
        </w:object>
      </w:r>
      <w:r w:rsidR="00114D72" w:rsidRPr="00F5476E">
        <w:rPr>
          <w:sz w:val="28"/>
          <w:szCs w:val="28"/>
        </w:rPr>
        <w:t>;</w:t>
      </w:r>
    </w:p>
    <w:p w:rsidR="00C445BD" w:rsidRPr="00F5476E" w:rsidRDefault="00424C6F" w:rsidP="00C455EA">
      <w:pPr>
        <w:ind w:firstLine="720"/>
        <w:jc w:val="center"/>
        <w:rPr>
          <w:sz w:val="28"/>
          <w:szCs w:val="28"/>
        </w:rPr>
      </w:pPr>
      <w:r w:rsidRPr="00F5476E">
        <w:rPr>
          <w:position w:val="-26"/>
          <w:sz w:val="28"/>
          <w:szCs w:val="28"/>
        </w:rPr>
        <w:object w:dxaOrig="1340" w:dyaOrig="700">
          <v:shape id="_x0000_i1209" type="#_x0000_t75" style="width:67pt;height:35.15pt" o:ole="">
            <v:imagedata r:id="rId387" o:title=""/>
          </v:shape>
          <o:OLEObject Type="Embed" ProgID="Equation.3" ShapeID="_x0000_i1209" DrawAspect="Content" ObjectID="_1409996014" r:id="rId388"/>
        </w:object>
      </w:r>
      <w:r w:rsidR="00C445BD" w:rsidRPr="00F5476E">
        <w:rPr>
          <w:sz w:val="28"/>
          <w:szCs w:val="28"/>
        </w:rPr>
        <w:t>.</w:t>
      </w:r>
    </w:p>
    <w:p w:rsidR="00114D72" w:rsidRPr="00F5476E" w:rsidRDefault="00C445BD" w:rsidP="00C445BD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Значение коэффициента </w:t>
      </w:r>
      <w:proofErr w:type="gramStart"/>
      <w:r w:rsidRPr="00F5476E">
        <w:rPr>
          <w:sz w:val="28"/>
          <w:szCs w:val="28"/>
        </w:rPr>
        <w:t>с</w:t>
      </w:r>
      <w:proofErr w:type="gramEnd"/>
      <w:r w:rsidRPr="00F5476E">
        <w:rPr>
          <w:sz w:val="28"/>
          <w:szCs w:val="28"/>
        </w:rPr>
        <w:t xml:space="preserve"> принимают в пределах </w:t>
      </w:r>
      <w:r w:rsidR="00114D72" w:rsidRPr="00F5476E">
        <w:rPr>
          <w:sz w:val="28"/>
          <w:szCs w:val="28"/>
        </w:rPr>
        <w:t>с=0,05…0,06.</w:t>
      </w:r>
    </w:p>
    <w:p w:rsidR="00114D72" w:rsidRPr="00F5476E" w:rsidRDefault="00114D72" w:rsidP="00C445BD">
      <w:pPr>
        <w:pStyle w:val="a4"/>
        <w:rPr>
          <w:sz w:val="28"/>
          <w:szCs w:val="28"/>
        </w:rPr>
      </w:pPr>
    </w:p>
    <w:p w:rsidR="00114D72" w:rsidRPr="00F5476E" w:rsidRDefault="00114D72" w:rsidP="00C445BD">
      <w:pPr>
        <w:pStyle w:val="10"/>
        <w:ind w:firstLine="0"/>
        <w:outlineLvl w:val="0"/>
        <w:rPr>
          <w:sz w:val="28"/>
          <w:szCs w:val="28"/>
        </w:rPr>
      </w:pPr>
      <w:bookmarkStart w:id="116" w:name="_Toc144219185"/>
      <w:bookmarkStart w:id="117" w:name="_Toc144220223"/>
      <w:r w:rsidRPr="00F5476E">
        <w:rPr>
          <w:sz w:val="28"/>
          <w:szCs w:val="28"/>
        </w:rPr>
        <w:t>2.9.2.4 Принятие высоты сечения пролетной балки из условия реко</w:t>
      </w:r>
      <w:r w:rsidR="00805F2A" w:rsidRPr="00F5476E">
        <w:rPr>
          <w:sz w:val="28"/>
          <w:szCs w:val="28"/>
        </w:rPr>
        <w:t>менд</w:t>
      </w:r>
      <w:r w:rsidRPr="00F5476E">
        <w:rPr>
          <w:sz w:val="28"/>
          <w:szCs w:val="28"/>
        </w:rPr>
        <w:t>ации практики</w:t>
      </w:r>
      <w:bookmarkEnd w:id="116"/>
      <w:bookmarkEnd w:id="117"/>
    </w:p>
    <w:p w:rsidR="00114D72" w:rsidRPr="00F5476E" w:rsidRDefault="00114D72" w:rsidP="00114D72">
      <w:pPr>
        <w:ind w:firstLine="720"/>
        <w:jc w:val="both"/>
        <w:rPr>
          <w:sz w:val="28"/>
          <w:szCs w:val="28"/>
        </w:rPr>
      </w:pPr>
    </w:p>
    <w:p w:rsidR="00114D72" w:rsidRPr="00F5476E" w:rsidRDefault="00211281" w:rsidP="00805F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В первом приближении при проектировании пролетных балок, высоту сечения рекомендуется принимать из соотношения:</w:t>
      </w:r>
    </w:p>
    <w:p w:rsidR="00211281" w:rsidRPr="00F5476E" w:rsidRDefault="00805F2A" w:rsidP="00805F2A">
      <w:pPr>
        <w:pStyle w:val="a4"/>
        <w:jc w:val="center"/>
        <w:rPr>
          <w:sz w:val="28"/>
          <w:szCs w:val="28"/>
        </w:rPr>
      </w:pPr>
      <w:r w:rsidRPr="00F5476E">
        <w:rPr>
          <w:position w:val="-28"/>
          <w:sz w:val="28"/>
          <w:szCs w:val="28"/>
        </w:rPr>
        <w:object w:dxaOrig="1980" w:dyaOrig="680">
          <v:shape id="_x0000_i1210" type="#_x0000_t75" style="width:98.8pt;height:33.5pt" o:ole="">
            <v:imagedata r:id="rId389" o:title=""/>
          </v:shape>
          <o:OLEObject Type="Embed" ProgID="Equation.3" ShapeID="_x0000_i1210" DrawAspect="Content" ObjectID="_1409996015" r:id="rId390"/>
        </w:object>
      </w:r>
      <w:r w:rsidR="00211281" w:rsidRPr="00F5476E">
        <w:rPr>
          <w:sz w:val="28"/>
          <w:szCs w:val="28"/>
        </w:rPr>
        <w:t>.</w:t>
      </w:r>
    </w:p>
    <w:p w:rsidR="00211281" w:rsidRPr="00F5476E" w:rsidRDefault="00211281" w:rsidP="00805F2A">
      <w:pPr>
        <w:pStyle w:val="a4"/>
        <w:rPr>
          <w:sz w:val="28"/>
          <w:szCs w:val="28"/>
        </w:rPr>
      </w:pPr>
    </w:p>
    <w:p w:rsidR="00211281" w:rsidRPr="00F5476E" w:rsidRDefault="00211281" w:rsidP="00805F2A">
      <w:pPr>
        <w:pStyle w:val="10"/>
        <w:ind w:firstLine="0"/>
        <w:outlineLvl w:val="0"/>
        <w:rPr>
          <w:sz w:val="28"/>
          <w:szCs w:val="28"/>
        </w:rPr>
      </w:pPr>
      <w:bookmarkStart w:id="118" w:name="_Toc144219186"/>
      <w:bookmarkStart w:id="119" w:name="_Toc144220224"/>
      <w:r w:rsidRPr="00F5476E">
        <w:rPr>
          <w:sz w:val="28"/>
          <w:szCs w:val="28"/>
        </w:rPr>
        <w:t>2.9.2.5 Выбор толщины поясных листов</w:t>
      </w:r>
      <w:bookmarkEnd w:id="118"/>
      <w:bookmarkEnd w:id="119"/>
    </w:p>
    <w:p w:rsidR="00211281" w:rsidRPr="00F5476E" w:rsidRDefault="00211281" w:rsidP="00805F2A">
      <w:pPr>
        <w:pStyle w:val="a4"/>
        <w:rPr>
          <w:sz w:val="28"/>
          <w:szCs w:val="28"/>
        </w:rPr>
      </w:pPr>
    </w:p>
    <w:p w:rsidR="00211281" w:rsidRPr="00F5476E" w:rsidRDefault="00097C3A" w:rsidP="00805F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Из теоретических соображений, чем больше толщина поясов, тем лучше используется металл в сечении балки. Однако из опыта проектирования рекомендуется назначать толщину пояса из соотношений:</w:t>
      </w:r>
    </w:p>
    <w:p w:rsidR="008124A0" w:rsidRPr="00F5476E" w:rsidRDefault="008124A0" w:rsidP="008124A0">
      <w:pPr>
        <w:ind w:firstLine="720"/>
        <w:jc w:val="center"/>
        <w:rPr>
          <w:sz w:val="28"/>
          <w:szCs w:val="28"/>
        </w:rPr>
      </w:pPr>
      <w:r w:rsidRPr="00F5476E">
        <w:rPr>
          <w:position w:val="-12"/>
          <w:sz w:val="28"/>
          <w:szCs w:val="28"/>
        </w:rPr>
        <w:object w:dxaOrig="1719" w:dyaOrig="360">
          <v:shape id="_x0000_i1211" type="#_x0000_t75" style="width:86.25pt;height:18.4pt" o:ole="">
            <v:imagedata r:id="rId391" o:title=""/>
          </v:shape>
          <o:OLEObject Type="Embed" ProgID="Equation.3" ShapeID="_x0000_i1211" DrawAspect="Content" ObjectID="_1409996016" r:id="rId392"/>
        </w:object>
      </w:r>
      <w:r w:rsidR="00097C3A" w:rsidRPr="00F5476E">
        <w:rPr>
          <w:sz w:val="28"/>
          <w:szCs w:val="28"/>
        </w:rPr>
        <w:t>.</w:t>
      </w:r>
    </w:p>
    <w:p w:rsidR="00097C3A" w:rsidRPr="00F5476E" w:rsidRDefault="00097C3A" w:rsidP="00805F2A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 этом максимальная толщина для малоуглеродист</w:t>
      </w:r>
      <w:r w:rsidR="000B02F8" w:rsidRPr="00F5476E">
        <w:rPr>
          <w:sz w:val="28"/>
          <w:szCs w:val="28"/>
        </w:rPr>
        <w:t>ых</w:t>
      </w:r>
      <w:r w:rsidRPr="00F5476E">
        <w:rPr>
          <w:sz w:val="28"/>
          <w:szCs w:val="28"/>
        </w:rPr>
        <w:t xml:space="preserve"> стал</w:t>
      </w:r>
      <w:r w:rsidR="000B02F8" w:rsidRPr="00F5476E">
        <w:rPr>
          <w:sz w:val="28"/>
          <w:szCs w:val="28"/>
        </w:rPr>
        <w:t>ей</w:t>
      </w:r>
      <w:r w:rsidRPr="00F5476E">
        <w:rPr>
          <w:sz w:val="28"/>
          <w:szCs w:val="28"/>
        </w:rPr>
        <w:t xml:space="preserve"> не должна превышать 60мм, а для низколегированной стали – 40мм. Это условие предотвращения хрупкого разрушения, которое может произойти вследствие объемного напряженного состояния.</w:t>
      </w:r>
    </w:p>
    <w:p w:rsidR="00097C3A" w:rsidRPr="00F5476E" w:rsidRDefault="00097C3A" w:rsidP="00097C3A">
      <w:pPr>
        <w:ind w:firstLine="720"/>
        <w:jc w:val="both"/>
        <w:rPr>
          <w:sz w:val="28"/>
          <w:szCs w:val="28"/>
        </w:rPr>
      </w:pPr>
    </w:p>
    <w:p w:rsidR="00097C3A" w:rsidRPr="00F5476E" w:rsidRDefault="00E30C3D" w:rsidP="00E30C3D">
      <w:pPr>
        <w:pStyle w:val="10"/>
        <w:ind w:firstLine="0"/>
        <w:outlineLvl w:val="0"/>
        <w:rPr>
          <w:sz w:val="28"/>
          <w:szCs w:val="28"/>
        </w:rPr>
      </w:pPr>
      <w:bookmarkStart w:id="120" w:name="_Toc144219187"/>
      <w:bookmarkStart w:id="121" w:name="_Toc144220225"/>
      <w:r w:rsidRPr="00F5476E">
        <w:rPr>
          <w:sz w:val="28"/>
          <w:szCs w:val="28"/>
        </w:rPr>
        <w:t xml:space="preserve">2.9.3 </w:t>
      </w:r>
      <w:r w:rsidR="00097C3A" w:rsidRPr="00F5476E">
        <w:rPr>
          <w:sz w:val="28"/>
          <w:szCs w:val="28"/>
        </w:rPr>
        <w:t>Обеспечение общей и местной устойчивости сварных составных балок</w:t>
      </w:r>
      <w:bookmarkEnd w:id="120"/>
      <w:bookmarkEnd w:id="121"/>
    </w:p>
    <w:p w:rsidR="00097C3A" w:rsidRPr="00F5476E" w:rsidRDefault="00E30C3D" w:rsidP="00E30C3D">
      <w:pPr>
        <w:pStyle w:val="10"/>
        <w:ind w:firstLine="0"/>
        <w:outlineLvl w:val="0"/>
        <w:rPr>
          <w:sz w:val="28"/>
          <w:szCs w:val="28"/>
        </w:rPr>
      </w:pPr>
      <w:bookmarkStart w:id="122" w:name="_Toc144219188"/>
      <w:bookmarkStart w:id="123" w:name="_Toc144220226"/>
      <w:r w:rsidRPr="00F5476E">
        <w:rPr>
          <w:sz w:val="28"/>
          <w:szCs w:val="28"/>
        </w:rPr>
        <w:t xml:space="preserve">2.9.3.1 </w:t>
      </w:r>
      <w:r w:rsidR="00097C3A" w:rsidRPr="00F5476E">
        <w:rPr>
          <w:sz w:val="28"/>
          <w:szCs w:val="28"/>
        </w:rPr>
        <w:t>Общая устойчивость</w:t>
      </w:r>
      <w:bookmarkEnd w:id="122"/>
      <w:bookmarkEnd w:id="123"/>
    </w:p>
    <w:p w:rsidR="00097C3A" w:rsidRPr="00F5476E" w:rsidRDefault="00097C3A" w:rsidP="00097C3A">
      <w:pPr>
        <w:ind w:firstLine="720"/>
        <w:jc w:val="center"/>
        <w:rPr>
          <w:sz w:val="28"/>
          <w:szCs w:val="28"/>
        </w:rPr>
      </w:pPr>
    </w:p>
    <w:p w:rsidR="00097C3A" w:rsidRPr="00F5476E" w:rsidRDefault="00097C3A" w:rsidP="00D361F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Под общей устойчивостью балки понимается способность балки сохранять плоскую форму изгиба.</w:t>
      </w:r>
    </w:p>
    <w:p w:rsidR="00097C3A" w:rsidRPr="00F5476E" w:rsidRDefault="00097C3A" w:rsidP="00D361F6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Практика показывает, что основными факторами, определяющими склонн</w:t>
      </w:r>
      <w:r w:rsidR="00C57CB3" w:rsidRPr="00F5476E">
        <w:rPr>
          <w:sz w:val="28"/>
          <w:szCs w:val="28"/>
        </w:rPr>
        <w:t>о</w:t>
      </w:r>
      <w:r w:rsidRPr="00F5476E">
        <w:rPr>
          <w:sz w:val="28"/>
          <w:szCs w:val="28"/>
        </w:rPr>
        <w:t>сть балки к потере общей устойчивости</w:t>
      </w:r>
      <w:r w:rsidR="00C57CB3" w:rsidRPr="00F5476E">
        <w:rPr>
          <w:sz w:val="28"/>
          <w:szCs w:val="28"/>
        </w:rPr>
        <w:t>, являются отношения моментов инерции в сечениях балки:</w:t>
      </w:r>
    </w:p>
    <w:p w:rsidR="00C57CB3" w:rsidRPr="00F5476E" w:rsidRDefault="00C57CB3" w:rsidP="00D361F6">
      <w:pPr>
        <w:pStyle w:val="a4"/>
        <w:rPr>
          <w:sz w:val="28"/>
          <w:szCs w:val="28"/>
        </w:rPr>
      </w:pPr>
    </w:p>
    <w:p w:rsidR="00C57CB3" w:rsidRPr="00F5476E" w:rsidRDefault="00D361F6" w:rsidP="00C57CB3">
      <w:pPr>
        <w:ind w:firstLine="720"/>
        <w:jc w:val="center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380" w:dyaOrig="740">
          <v:shape id="_x0000_i1212" type="#_x0000_t75" style="width:18.4pt;height:36.85pt" o:ole="">
            <v:imagedata r:id="rId393" o:title=""/>
          </v:shape>
          <o:OLEObject Type="Embed" ProgID="Equation.3" ShapeID="_x0000_i1212" DrawAspect="Content" ObjectID="_1409996017" r:id="rId394"/>
        </w:object>
      </w:r>
      <w:r w:rsidR="00C57CB3" w:rsidRPr="00F5476E">
        <w:rPr>
          <w:sz w:val="28"/>
          <w:szCs w:val="28"/>
        </w:rPr>
        <w:t xml:space="preserve"> и </w:t>
      </w:r>
      <w:r w:rsidRPr="00F5476E">
        <w:rPr>
          <w:position w:val="-30"/>
          <w:sz w:val="28"/>
          <w:szCs w:val="28"/>
        </w:rPr>
        <w:object w:dxaOrig="460" w:dyaOrig="700">
          <v:shape id="_x0000_i1213" type="#_x0000_t75" style="width:23.45pt;height:35.15pt" o:ole="">
            <v:imagedata r:id="rId395" o:title=""/>
          </v:shape>
          <o:OLEObject Type="Embed" ProgID="Equation.3" ShapeID="_x0000_i1213" DrawAspect="Content" ObjectID="_1409996018" r:id="rId396"/>
        </w:object>
      </w:r>
      <w:r w:rsidR="00C57CB3" w:rsidRPr="00F5476E">
        <w:rPr>
          <w:sz w:val="28"/>
          <w:szCs w:val="28"/>
        </w:rPr>
        <w:t>.</w:t>
      </w:r>
    </w:p>
    <w:p w:rsidR="00C57CB3" w:rsidRPr="00F5476E" w:rsidRDefault="00447EA2" w:rsidP="00452EDC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997842" cy="1990285"/>
            <wp:effectExtent l="0" t="0" r="3175" b="0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3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37" t="22813" r="25322" b="32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7960" cy="1990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2EDC" w:rsidRPr="00F5476E" w:rsidRDefault="00452EDC" w:rsidP="00285EA7">
      <w:pPr>
        <w:pStyle w:val="a4"/>
        <w:rPr>
          <w:sz w:val="28"/>
          <w:szCs w:val="28"/>
        </w:rPr>
      </w:pPr>
    </w:p>
    <w:p w:rsidR="00C57CB3" w:rsidRPr="00F5476E" w:rsidRDefault="00C57CB3" w:rsidP="00285EA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452EDC" w:rsidRPr="00F5476E">
        <w:rPr>
          <w:sz w:val="28"/>
          <w:szCs w:val="28"/>
        </w:rPr>
        <w:t xml:space="preserve"> 2.31 – Изгиб балки без потери устойчивости</w:t>
      </w:r>
    </w:p>
    <w:p w:rsidR="00C57CB3" w:rsidRPr="00F5476E" w:rsidRDefault="00447EA2" w:rsidP="00285EA7">
      <w:pPr>
        <w:pStyle w:val="a4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37814" cy="1700500"/>
            <wp:effectExtent l="0" t="0" r="1270" b="0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3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6" t="44791" r="32924" b="23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297" cy="170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242" w:rsidRPr="00F5476E" w:rsidRDefault="00504242" w:rsidP="00504242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Рисунок 2.32 – Изгиб балки </w:t>
      </w:r>
      <w:r w:rsidR="00A3015F" w:rsidRPr="00F5476E">
        <w:rPr>
          <w:sz w:val="28"/>
          <w:szCs w:val="28"/>
        </w:rPr>
        <w:t>с</w:t>
      </w:r>
      <w:r w:rsidRPr="00F5476E">
        <w:rPr>
          <w:sz w:val="28"/>
          <w:szCs w:val="28"/>
        </w:rPr>
        <w:t xml:space="preserve"> потер</w:t>
      </w:r>
      <w:r w:rsidR="00A3015F" w:rsidRPr="00F5476E">
        <w:rPr>
          <w:sz w:val="28"/>
          <w:szCs w:val="28"/>
        </w:rPr>
        <w:t>ей</w:t>
      </w:r>
      <w:r w:rsidRPr="00F5476E">
        <w:rPr>
          <w:sz w:val="28"/>
          <w:szCs w:val="28"/>
        </w:rPr>
        <w:t xml:space="preserve"> устойчивости</w:t>
      </w:r>
    </w:p>
    <w:p w:rsidR="00504242" w:rsidRPr="00F5476E" w:rsidRDefault="00504242" w:rsidP="00285EA7">
      <w:pPr>
        <w:pStyle w:val="a4"/>
        <w:rPr>
          <w:sz w:val="28"/>
          <w:szCs w:val="28"/>
        </w:rPr>
      </w:pPr>
    </w:p>
    <w:p w:rsidR="00C57CB3" w:rsidRPr="00F5476E" w:rsidRDefault="008C69B4" w:rsidP="00285EA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При практических расчетах общей устойчивости используют методику аналогичную методике расчета на устойчивость сжатых стержней, т.е. введением коэффициента снижения устойчивости </w:t>
      </w:r>
      <w:proofErr w:type="spellStart"/>
      <w:r w:rsidRPr="00F5476E">
        <w:rPr>
          <w:sz w:val="28"/>
          <w:szCs w:val="28"/>
        </w:rPr>
        <w:t>φ</w:t>
      </w:r>
      <w:r w:rsidRPr="00F5476E">
        <w:rPr>
          <w:sz w:val="28"/>
          <w:szCs w:val="28"/>
          <w:vertAlign w:val="subscript"/>
        </w:rPr>
        <w:t>б</w:t>
      </w:r>
      <w:proofErr w:type="spellEnd"/>
      <w:r w:rsidRPr="00F5476E">
        <w:rPr>
          <w:sz w:val="28"/>
          <w:szCs w:val="28"/>
        </w:rPr>
        <w:t>:</w:t>
      </w:r>
    </w:p>
    <w:p w:rsidR="008C69B4" w:rsidRPr="00F5476E" w:rsidRDefault="008C69B4" w:rsidP="00285EA7">
      <w:pPr>
        <w:pStyle w:val="a4"/>
        <w:rPr>
          <w:sz w:val="28"/>
          <w:szCs w:val="28"/>
        </w:rPr>
      </w:pPr>
    </w:p>
    <w:p w:rsidR="008C69B4" w:rsidRPr="00F5476E" w:rsidRDefault="00A3015F" w:rsidP="00285EA7">
      <w:pPr>
        <w:pStyle w:val="a4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380" w:dyaOrig="700">
          <v:shape id="_x0000_i1214" type="#_x0000_t75" style="width:68.65pt;height:35.15pt" o:ole="">
            <v:imagedata r:id="rId399" o:title=""/>
          </v:shape>
          <o:OLEObject Type="Embed" ProgID="Equation.3" ShapeID="_x0000_i1214" DrawAspect="Content" ObjectID="_1409996019" r:id="rId400"/>
        </w:object>
      </w:r>
      <w:r w:rsidR="001101B4" w:rsidRPr="00F5476E">
        <w:rPr>
          <w:sz w:val="28"/>
          <w:szCs w:val="28"/>
        </w:rPr>
        <w:t xml:space="preserve"> - метод допускаемых напряжений;</w:t>
      </w:r>
    </w:p>
    <w:p w:rsidR="001101B4" w:rsidRPr="00F5476E" w:rsidRDefault="00F9374F" w:rsidP="00285EA7">
      <w:pPr>
        <w:pStyle w:val="a4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800" w:dyaOrig="680">
          <v:shape id="_x0000_i1215" type="#_x0000_t75" style="width:90.4pt;height:33.5pt" o:ole="">
            <v:imagedata r:id="rId401" o:title=""/>
          </v:shape>
          <o:OLEObject Type="Embed" ProgID="Equation.3" ShapeID="_x0000_i1215" DrawAspect="Content" ObjectID="_1409996020" r:id="rId402"/>
        </w:object>
      </w:r>
      <w:r w:rsidR="001101B4" w:rsidRPr="00F5476E">
        <w:rPr>
          <w:sz w:val="28"/>
          <w:szCs w:val="28"/>
        </w:rPr>
        <w:t xml:space="preserve"> - метод предельных состояний.</w:t>
      </w:r>
    </w:p>
    <w:p w:rsidR="00F9374F" w:rsidRPr="00F5476E" w:rsidRDefault="00F9374F" w:rsidP="00285EA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Коэффициент снижения устойчивости </w:t>
      </w:r>
      <w:r w:rsidRPr="00F5476E">
        <w:rPr>
          <w:position w:val="-10"/>
          <w:sz w:val="28"/>
          <w:szCs w:val="28"/>
        </w:rPr>
        <w:object w:dxaOrig="580" w:dyaOrig="320">
          <v:shape id="_x0000_i1216" type="#_x0000_t75" style="width:29.3pt;height:15.9pt" o:ole="">
            <v:imagedata r:id="rId403" o:title=""/>
          </v:shape>
          <o:OLEObject Type="Embed" ProgID="Equation.3" ShapeID="_x0000_i1216" DrawAspect="Content" ObjectID="_1409996021" r:id="rId404"/>
        </w:object>
      </w:r>
      <w:r w:rsidR="001101B4" w:rsidRPr="00F5476E">
        <w:rPr>
          <w:sz w:val="28"/>
          <w:szCs w:val="28"/>
        </w:rPr>
        <w:t>;</w:t>
      </w:r>
    </w:p>
    <w:p w:rsidR="001101B4" w:rsidRPr="00F5476E" w:rsidRDefault="00F9374F" w:rsidP="00F9374F">
      <w:pPr>
        <w:pStyle w:val="a4"/>
        <w:jc w:val="center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2620" w:dyaOrig="840">
          <v:shape id="_x0000_i1217" type="#_x0000_t75" style="width:131.45pt;height:41.85pt" o:ole="">
            <v:imagedata r:id="rId405" o:title=""/>
          </v:shape>
          <o:OLEObject Type="Embed" ProgID="Equation.3" ShapeID="_x0000_i1217" DrawAspect="Content" ObjectID="_1409996022" r:id="rId406"/>
        </w:object>
      </w:r>
      <w:r w:rsidR="001101B4" w:rsidRPr="00F5476E">
        <w:rPr>
          <w:sz w:val="28"/>
          <w:szCs w:val="28"/>
        </w:rPr>
        <w:t>,</w:t>
      </w:r>
    </w:p>
    <w:p w:rsidR="001101B4" w:rsidRPr="00F5476E" w:rsidRDefault="001101B4" w:rsidP="00285EA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где ψ – </w:t>
      </w:r>
      <w:proofErr w:type="gramStart"/>
      <w:r w:rsidR="00F9374F" w:rsidRPr="00F5476E">
        <w:rPr>
          <w:sz w:val="28"/>
          <w:szCs w:val="28"/>
        </w:rPr>
        <w:t>коэффициент</w:t>
      </w:r>
      <w:proofErr w:type="gramEnd"/>
      <w:r w:rsidR="00F9374F" w:rsidRPr="00F5476E">
        <w:rPr>
          <w:sz w:val="28"/>
          <w:szCs w:val="28"/>
        </w:rPr>
        <w:t xml:space="preserve"> принимаемый по таблице</w:t>
      </w:r>
      <w:r w:rsidRPr="00F5476E">
        <w:rPr>
          <w:sz w:val="28"/>
          <w:szCs w:val="28"/>
        </w:rPr>
        <w:t>.</w:t>
      </w:r>
    </w:p>
    <w:p w:rsidR="001101B4" w:rsidRPr="00F5476E" w:rsidRDefault="001101B4" w:rsidP="00285EA7">
      <w:pPr>
        <w:pStyle w:val="a4"/>
        <w:rPr>
          <w:sz w:val="28"/>
          <w:szCs w:val="28"/>
        </w:rPr>
      </w:pPr>
    </w:p>
    <w:p w:rsidR="001101B4" w:rsidRPr="00F5476E" w:rsidRDefault="001101B4" w:rsidP="00285EA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Из формул </w:t>
      </w:r>
      <w:proofErr w:type="gramStart"/>
      <w:r w:rsidRPr="00F5476E">
        <w:rPr>
          <w:sz w:val="28"/>
          <w:szCs w:val="28"/>
        </w:rPr>
        <w:t>для</w:t>
      </w:r>
      <w:proofErr w:type="gramEnd"/>
      <w:r w:rsidRPr="00F5476E">
        <w:rPr>
          <w:sz w:val="28"/>
          <w:szCs w:val="28"/>
        </w:rPr>
        <w:t xml:space="preserve"> φ видно, что </w:t>
      </w:r>
      <w:proofErr w:type="gramStart"/>
      <w:r w:rsidRPr="00F5476E">
        <w:rPr>
          <w:sz w:val="28"/>
          <w:szCs w:val="28"/>
        </w:rPr>
        <w:t>общая</w:t>
      </w:r>
      <w:proofErr w:type="gramEnd"/>
      <w:r w:rsidRPr="00F5476E">
        <w:rPr>
          <w:sz w:val="28"/>
          <w:szCs w:val="28"/>
        </w:rPr>
        <w:t xml:space="preserve"> устойчивость будет выше с увеличением </w:t>
      </w:r>
      <w:proofErr w:type="spellStart"/>
      <w:r w:rsidRPr="00F5476E">
        <w:rPr>
          <w:sz w:val="28"/>
          <w:szCs w:val="28"/>
        </w:rPr>
        <w:t>Ix</w:t>
      </w:r>
      <w:proofErr w:type="spellEnd"/>
      <w:r w:rsidRPr="00F5476E">
        <w:rPr>
          <w:sz w:val="28"/>
          <w:szCs w:val="28"/>
        </w:rPr>
        <w:t>, котор</w:t>
      </w:r>
      <w:r w:rsidR="006F61E2" w:rsidRPr="00F5476E">
        <w:rPr>
          <w:sz w:val="28"/>
          <w:szCs w:val="28"/>
        </w:rPr>
        <w:t>ый</w:t>
      </w:r>
      <w:r w:rsidRPr="00F5476E">
        <w:rPr>
          <w:sz w:val="28"/>
          <w:szCs w:val="28"/>
        </w:rPr>
        <w:t xml:space="preserve"> в свою очередь пропорционален</w:t>
      </w:r>
      <w:r w:rsidR="006F61E2" w:rsidRPr="00F5476E">
        <w:rPr>
          <w:sz w:val="28"/>
          <w:szCs w:val="28"/>
        </w:rPr>
        <w:t xml:space="preserve"> кубу ширины пояса.</w:t>
      </w:r>
    </w:p>
    <w:p w:rsidR="006F61E2" w:rsidRPr="00F5476E" w:rsidRDefault="006F61E2" w:rsidP="00285EA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Практика проектирования и эксплуатации балок: что при определенных значениях отношения длины балки к ее ширине, общая устойчивость гарантированно обеспечена и расчет на общую устойчивость можно не </w:t>
      </w:r>
      <w:proofErr w:type="gramStart"/>
      <w:r w:rsidRPr="00F5476E">
        <w:rPr>
          <w:sz w:val="28"/>
          <w:szCs w:val="28"/>
        </w:rPr>
        <w:t>проводить</w:t>
      </w:r>
      <w:proofErr w:type="gramEnd"/>
      <w:r w:rsidRPr="00F5476E">
        <w:rPr>
          <w:sz w:val="28"/>
          <w:szCs w:val="28"/>
        </w:rPr>
        <w:t>. Эти соотношения таковы:</w:t>
      </w:r>
    </w:p>
    <w:p w:rsidR="006F61E2" w:rsidRPr="00F5476E" w:rsidRDefault="006F61E2" w:rsidP="00285EA7">
      <w:pPr>
        <w:pStyle w:val="a4"/>
        <w:rPr>
          <w:sz w:val="28"/>
          <w:szCs w:val="28"/>
        </w:rPr>
      </w:pPr>
    </w:p>
    <w:p w:rsidR="006F61E2" w:rsidRPr="00F5476E" w:rsidRDefault="00DA6F73" w:rsidP="00285EA7">
      <w:pPr>
        <w:pStyle w:val="a4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760" w:dyaOrig="620">
          <v:shape id="_x0000_i1218" type="#_x0000_t75" style="width:38.5pt;height:31pt" o:ole="">
            <v:imagedata r:id="rId407" o:title=""/>
          </v:shape>
          <o:OLEObject Type="Embed" ProgID="Equation.3" ShapeID="_x0000_i1218" DrawAspect="Content" ObjectID="_1409996023" r:id="rId408"/>
        </w:object>
      </w:r>
      <w:r w:rsidR="006F61E2" w:rsidRPr="00F5476E">
        <w:rPr>
          <w:sz w:val="28"/>
          <w:szCs w:val="28"/>
        </w:rPr>
        <w:t xml:space="preserve"> – нагрузка на верхнем поясе;</w:t>
      </w:r>
    </w:p>
    <w:p w:rsidR="006F61E2" w:rsidRPr="00F5476E" w:rsidRDefault="00DA6F73" w:rsidP="00285EA7">
      <w:pPr>
        <w:pStyle w:val="a4"/>
        <w:rPr>
          <w:sz w:val="28"/>
          <w:szCs w:val="28"/>
        </w:rPr>
      </w:pPr>
      <w:r w:rsidRPr="00F5476E">
        <w:rPr>
          <w:position w:val="-24"/>
          <w:sz w:val="28"/>
          <w:szCs w:val="28"/>
        </w:rPr>
        <w:object w:dxaOrig="780" w:dyaOrig="620">
          <v:shape id="_x0000_i1219" type="#_x0000_t75" style="width:39.35pt;height:31pt" o:ole="">
            <v:imagedata r:id="rId409" o:title=""/>
          </v:shape>
          <o:OLEObject Type="Embed" ProgID="Equation.3" ShapeID="_x0000_i1219" DrawAspect="Content" ObjectID="_1409996024" r:id="rId410"/>
        </w:object>
      </w:r>
      <w:r w:rsidR="006F61E2" w:rsidRPr="00F5476E">
        <w:rPr>
          <w:sz w:val="28"/>
          <w:szCs w:val="28"/>
        </w:rPr>
        <w:t xml:space="preserve"> – нагрузка на нижнем поясе.</w:t>
      </w:r>
    </w:p>
    <w:p w:rsidR="006F61E2" w:rsidRPr="00F5476E" w:rsidRDefault="006F61E2" w:rsidP="00285EA7">
      <w:pPr>
        <w:pStyle w:val="a4"/>
        <w:rPr>
          <w:sz w:val="28"/>
          <w:szCs w:val="28"/>
        </w:rPr>
      </w:pPr>
    </w:p>
    <w:p w:rsidR="006F61E2" w:rsidRPr="00F5476E" w:rsidRDefault="006F61E2" w:rsidP="00285EA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Если эти условия не выполняются, то необходим расчет на общую устойчивость и последующие конструктивные мероприятия по ее обеспечению. </w:t>
      </w:r>
      <w:r w:rsidR="00202E9B" w:rsidRPr="00F5476E">
        <w:rPr>
          <w:sz w:val="28"/>
          <w:szCs w:val="28"/>
        </w:rPr>
        <w:t>Основным конструктивным мероприятием является установка дополнительных связей вдоль верхнего пояса.</w:t>
      </w:r>
    </w:p>
    <w:p w:rsidR="00202E9B" w:rsidRPr="00F5476E" w:rsidRDefault="00447EA2" w:rsidP="00DA6F73">
      <w:pPr>
        <w:pStyle w:val="a4"/>
        <w:ind w:firstLine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317240" cy="1562735"/>
            <wp:effectExtent l="0" t="0" r="0" b="0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4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69" t="40807" r="51097" b="367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240" cy="156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E9B" w:rsidRPr="00F5476E" w:rsidRDefault="00202E9B" w:rsidP="00285EA7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DA6F73" w:rsidRPr="00F5476E">
        <w:rPr>
          <w:sz w:val="28"/>
          <w:szCs w:val="28"/>
        </w:rPr>
        <w:t xml:space="preserve"> 2.33 – </w:t>
      </w:r>
      <w:r w:rsidR="00947913" w:rsidRPr="00F5476E">
        <w:rPr>
          <w:sz w:val="28"/>
          <w:szCs w:val="28"/>
        </w:rPr>
        <w:t>Схема обеспечения устойчивости балки</w:t>
      </w:r>
    </w:p>
    <w:p w:rsidR="00202E9B" w:rsidRPr="00F5476E" w:rsidRDefault="00202E9B" w:rsidP="008C69B4">
      <w:pPr>
        <w:ind w:firstLine="720"/>
        <w:jc w:val="both"/>
        <w:rPr>
          <w:sz w:val="28"/>
          <w:szCs w:val="28"/>
        </w:rPr>
      </w:pPr>
    </w:p>
    <w:p w:rsidR="00202E9B" w:rsidRPr="00F5476E" w:rsidRDefault="00CB4D39" w:rsidP="00CB4D39">
      <w:pPr>
        <w:pStyle w:val="10"/>
        <w:ind w:firstLine="0"/>
        <w:outlineLvl w:val="0"/>
        <w:rPr>
          <w:sz w:val="28"/>
          <w:szCs w:val="28"/>
        </w:rPr>
      </w:pPr>
      <w:bookmarkStart w:id="124" w:name="_Toc144219189"/>
      <w:bookmarkStart w:id="125" w:name="_Toc144220227"/>
      <w:r w:rsidRPr="00F5476E">
        <w:rPr>
          <w:sz w:val="28"/>
          <w:szCs w:val="28"/>
        </w:rPr>
        <w:t xml:space="preserve">2.9.3.2 </w:t>
      </w:r>
      <w:r w:rsidR="00202E9B" w:rsidRPr="00F5476E">
        <w:rPr>
          <w:sz w:val="28"/>
          <w:szCs w:val="28"/>
        </w:rPr>
        <w:t>Местная устойчивость</w:t>
      </w:r>
      <w:bookmarkEnd w:id="124"/>
      <w:bookmarkEnd w:id="125"/>
    </w:p>
    <w:p w:rsidR="00202E9B" w:rsidRPr="00F5476E" w:rsidRDefault="00202E9B" w:rsidP="00202E9B">
      <w:pPr>
        <w:ind w:firstLine="720"/>
        <w:jc w:val="center"/>
        <w:rPr>
          <w:sz w:val="28"/>
          <w:szCs w:val="28"/>
        </w:rPr>
      </w:pPr>
    </w:p>
    <w:p w:rsidR="00202E9B" w:rsidRPr="00F5476E" w:rsidRDefault="00202E9B" w:rsidP="007D69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Под местной устойчивостью понимается способность сжатых плоских элементов оставаться плоскими при </w:t>
      </w:r>
      <w:proofErr w:type="spellStart"/>
      <w:r w:rsidRPr="00F5476E">
        <w:rPr>
          <w:sz w:val="28"/>
          <w:szCs w:val="28"/>
        </w:rPr>
        <w:t>нагружении</w:t>
      </w:r>
      <w:proofErr w:type="spellEnd"/>
      <w:r w:rsidRPr="00F5476E">
        <w:rPr>
          <w:sz w:val="28"/>
          <w:szCs w:val="28"/>
        </w:rPr>
        <w:t>.</w:t>
      </w:r>
    </w:p>
    <w:p w:rsidR="00202E9B" w:rsidRPr="00F5476E" w:rsidRDefault="00447EA2" w:rsidP="007D6901">
      <w:pPr>
        <w:pStyle w:val="a4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369560" cy="2200910"/>
            <wp:effectExtent l="0" t="0" r="2540" b="889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4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5" t="34242" r="25661" b="34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60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E9B" w:rsidRPr="00F5476E" w:rsidRDefault="00202E9B" w:rsidP="007D69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BC65D1" w:rsidRPr="00F5476E">
        <w:rPr>
          <w:sz w:val="28"/>
          <w:szCs w:val="28"/>
        </w:rPr>
        <w:t xml:space="preserve"> 2.34 – </w:t>
      </w:r>
      <w:r w:rsidR="00946D86" w:rsidRPr="00F5476E">
        <w:rPr>
          <w:sz w:val="28"/>
          <w:szCs w:val="28"/>
        </w:rPr>
        <w:t>Схема потери местной устойчивости балки</w:t>
      </w:r>
    </w:p>
    <w:p w:rsidR="00202E9B" w:rsidRPr="00F5476E" w:rsidRDefault="00202E9B" w:rsidP="007D6901">
      <w:pPr>
        <w:pStyle w:val="a4"/>
        <w:rPr>
          <w:sz w:val="28"/>
          <w:szCs w:val="28"/>
        </w:rPr>
      </w:pPr>
    </w:p>
    <w:p w:rsidR="00202E9B" w:rsidRPr="00F5476E" w:rsidRDefault="00202E9B" w:rsidP="007D69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Количественно местная устойчивость определяется так называемой гибкостью стенки балки, представляющей собой отношение</w:t>
      </w:r>
      <w:r w:rsidR="00A65612" w:rsidRPr="00F5476E">
        <w:rPr>
          <w:sz w:val="28"/>
          <w:szCs w:val="28"/>
        </w:rPr>
        <w:t xml:space="preserve"> </w:t>
      </w:r>
      <w:r w:rsidR="00946D86" w:rsidRPr="00F5476E">
        <w:rPr>
          <w:position w:val="-30"/>
          <w:sz w:val="28"/>
          <w:szCs w:val="28"/>
        </w:rPr>
        <w:object w:dxaOrig="360" w:dyaOrig="700">
          <v:shape id="_x0000_i1220" type="#_x0000_t75" style="width:18.4pt;height:35.15pt" o:ole="">
            <v:imagedata r:id="rId413" o:title=""/>
          </v:shape>
          <o:OLEObject Type="Embed" ProgID="Equation.3" ShapeID="_x0000_i1220" DrawAspect="Content" ObjectID="_1409996025" r:id="rId414"/>
        </w:object>
      </w:r>
      <w:r w:rsidR="005A33FC" w:rsidRPr="00F5476E">
        <w:rPr>
          <w:sz w:val="28"/>
          <w:szCs w:val="28"/>
        </w:rPr>
        <w:t xml:space="preserve"> – </w:t>
      </w:r>
      <w:r w:rsidRPr="00F5476E">
        <w:rPr>
          <w:sz w:val="28"/>
          <w:szCs w:val="28"/>
        </w:rPr>
        <w:t>гибкость стенки балки.</w:t>
      </w:r>
      <w:r w:rsidR="00A018C0" w:rsidRPr="00F5476E">
        <w:rPr>
          <w:sz w:val="28"/>
          <w:szCs w:val="28"/>
        </w:rPr>
        <w:t xml:space="preserve"> Чем меньше жесткость, тем выше ее местная устойчивость, </w:t>
      </w:r>
      <w:proofErr w:type="spellStart"/>
      <w:r w:rsidR="00A018C0" w:rsidRPr="00F5476E">
        <w:rPr>
          <w:sz w:val="28"/>
          <w:szCs w:val="28"/>
        </w:rPr>
        <w:t>т.о</w:t>
      </w:r>
      <w:proofErr w:type="spellEnd"/>
      <w:r w:rsidR="00A018C0" w:rsidRPr="00F5476E">
        <w:rPr>
          <w:sz w:val="28"/>
          <w:szCs w:val="28"/>
        </w:rPr>
        <w:t xml:space="preserve">. местную устойчивость можно </w:t>
      </w:r>
      <w:proofErr w:type="gramStart"/>
      <w:r w:rsidR="00A018C0" w:rsidRPr="00F5476E">
        <w:rPr>
          <w:sz w:val="28"/>
          <w:szCs w:val="28"/>
        </w:rPr>
        <w:t>повысить</w:t>
      </w:r>
      <w:proofErr w:type="gramEnd"/>
      <w:r w:rsidR="00A018C0" w:rsidRPr="00F5476E">
        <w:rPr>
          <w:sz w:val="28"/>
          <w:szCs w:val="28"/>
        </w:rPr>
        <w:t xml:space="preserve"> уменьшая жесткость либо конструктивно путем установки поперечных и продольных ребер жесткости.</w:t>
      </w:r>
    </w:p>
    <w:p w:rsidR="005A33FC" w:rsidRPr="00F5476E" w:rsidRDefault="005A33FC" w:rsidP="007D69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Практикой установлено, что</w:t>
      </w:r>
      <w:r w:rsidR="00946D86" w:rsidRPr="00F5476E">
        <w:rPr>
          <w:sz w:val="28"/>
          <w:szCs w:val="28"/>
        </w:rPr>
        <w:t xml:space="preserve"> местная устойчивость стенки с гарантией обеспечена</w:t>
      </w:r>
      <w:r w:rsidRPr="00F5476E">
        <w:rPr>
          <w:sz w:val="28"/>
          <w:szCs w:val="28"/>
        </w:rPr>
        <w:t xml:space="preserve"> при гибкости стенки:</w:t>
      </w:r>
      <w:r w:rsidR="004B3EAF" w:rsidRPr="00F5476E">
        <w:rPr>
          <w:sz w:val="28"/>
          <w:szCs w:val="28"/>
        </w:rPr>
        <w:t xml:space="preserve"> </w:t>
      </w:r>
      <w:r w:rsidR="00304DFC" w:rsidRPr="00F5476E">
        <w:rPr>
          <w:position w:val="-30"/>
          <w:sz w:val="28"/>
          <w:szCs w:val="28"/>
        </w:rPr>
        <w:object w:dxaOrig="859" w:dyaOrig="700">
          <v:shape id="_x0000_i1221" type="#_x0000_t75" style="width:42.7pt;height:35.15pt" o:ole="">
            <v:imagedata r:id="rId415" o:title=""/>
          </v:shape>
          <o:OLEObject Type="Embed" ProgID="Equation.3" ShapeID="_x0000_i1221" DrawAspect="Content" ObjectID="_1409996026" r:id="rId416"/>
        </w:object>
      </w:r>
      <w:r w:rsidR="004B3EAF" w:rsidRPr="00F5476E">
        <w:rPr>
          <w:sz w:val="28"/>
          <w:szCs w:val="28"/>
        </w:rPr>
        <w:t xml:space="preserve"> – для стали</w:t>
      </w:r>
      <w:proofErr w:type="gramStart"/>
      <w:r w:rsidR="004B3EAF" w:rsidRPr="00F5476E">
        <w:rPr>
          <w:sz w:val="28"/>
          <w:szCs w:val="28"/>
        </w:rPr>
        <w:t xml:space="preserve"> С</w:t>
      </w:r>
      <w:proofErr w:type="gramEnd"/>
      <w:r w:rsidR="004B3EAF" w:rsidRPr="00F5476E">
        <w:rPr>
          <w:sz w:val="28"/>
          <w:szCs w:val="28"/>
        </w:rPr>
        <w:t xml:space="preserve">т.3, </w:t>
      </w:r>
      <w:r w:rsidR="00304DFC" w:rsidRPr="00F5476E">
        <w:rPr>
          <w:position w:val="-30"/>
          <w:sz w:val="28"/>
          <w:szCs w:val="28"/>
        </w:rPr>
        <w:object w:dxaOrig="859" w:dyaOrig="700">
          <v:shape id="_x0000_i1222" type="#_x0000_t75" style="width:42.7pt;height:35.15pt" o:ole="">
            <v:imagedata r:id="rId417" o:title=""/>
          </v:shape>
          <o:OLEObject Type="Embed" ProgID="Equation.3" ShapeID="_x0000_i1222" DrawAspect="Content" ObjectID="_1409996027" r:id="rId418"/>
        </w:object>
      </w:r>
      <w:r w:rsidRPr="00F5476E">
        <w:rPr>
          <w:sz w:val="28"/>
          <w:szCs w:val="28"/>
        </w:rPr>
        <w:t xml:space="preserve"> – для низколегированной стали.</w:t>
      </w:r>
    </w:p>
    <w:p w:rsidR="00F57A3F" w:rsidRPr="00F5476E" w:rsidRDefault="005A33FC" w:rsidP="007D69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При невыполнении этих соотношений, т.е. при</w:t>
      </w:r>
      <w:r w:rsidR="00946D86" w:rsidRPr="00F5476E">
        <w:rPr>
          <w:sz w:val="28"/>
          <w:szCs w:val="28"/>
        </w:rPr>
        <w:t xml:space="preserve"> </w:t>
      </w:r>
      <w:r w:rsidR="009D6071" w:rsidRPr="00F5476E">
        <w:rPr>
          <w:position w:val="-30"/>
          <w:sz w:val="28"/>
          <w:szCs w:val="28"/>
        </w:rPr>
        <w:object w:dxaOrig="1480" w:dyaOrig="700">
          <v:shape id="_x0000_i1223" type="#_x0000_t75" style="width:74.5pt;height:35.15pt" o:ole="">
            <v:imagedata r:id="rId419" o:title=""/>
          </v:shape>
          <o:OLEObject Type="Embed" ProgID="Equation.3" ShapeID="_x0000_i1223" DrawAspect="Content" ObjectID="_1409996028" r:id="rId420"/>
        </w:object>
      </w:r>
      <w:r w:rsidRPr="00F5476E">
        <w:rPr>
          <w:sz w:val="28"/>
          <w:szCs w:val="28"/>
        </w:rPr>
        <w:t xml:space="preserve"> – для </w:t>
      </w:r>
      <w:r w:rsidR="00EB7447" w:rsidRPr="00F5476E">
        <w:rPr>
          <w:sz w:val="28"/>
          <w:szCs w:val="28"/>
        </w:rPr>
        <w:t>стали</w:t>
      </w:r>
      <w:proofErr w:type="gramStart"/>
      <w:r w:rsidR="00EB7447" w:rsidRPr="00F5476E">
        <w:rPr>
          <w:sz w:val="28"/>
          <w:szCs w:val="28"/>
        </w:rPr>
        <w:t xml:space="preserve"> </w:t>
      </w:r>
      <w:r w:rsidRPr="00F5476E">
        <w:rPr>
          <w:sz w:val="28"/>
          <w:szCs w:val="28"/>
        </w:rPr>
        <w:t>С</w:t>
      </w:r>
      <w:proofErr w:type="gramEnd"/>
      <w:r w:rsidRPr="00F5476E">
        <w:rPr>
          <w:sz w:val="28"/>
          <w:szCs w:val="28"/>
        </w:rPr>
        <w:t>т.3</w:t>
      </w:r>
      <w:r w:rsidR="00EB7447" w:rsidRPr="00F5476E">
        <w:rPr>
          <w:sz w:val="28"/>
          <w:szCs w:val="28"/>
        </w:rPr>
        <w:t xml:space="preserve"> и </w:t>
      </w:r>
      <w:r w:rsidR="009D6071" w:rsidRPr="00F5476E">
        <w:rPr>
          <w:position w:val="-30"/>
          <w:sz w:val="28"/>
          <w:szCs w:val="28"/>
        </w:rPr>
        <w:object w:dxaOrig="1460" w:dyaOrig="700">
          <v:shape id="_x0000_i1224" type="#_x0000_t75" style="width:72.85pt;height:35.15pt" o:ole="">
            <v:imagedata r:id="rId421" o:title=""/>
          </v:shape>
          <o:OLEObject Type="Embed" ProgID="Equation.3" ShapeID="_x0000_i1224" DrawAspect="Content" ObjectID="_1409996029" r:id="rId422"/>
        </w:object>
      </w:r>
      <w:r w:rsidRPr="00F5476E">
        <w:rPr>
          <w:sz w:val="28"/>
          <w:szCs w:val="28"/>
        </w:rPr>
        <w:t xml:space="preserve"> – для низколегированной стали</w:t>
      </w:r>
      <w:r w:rsidR="00EB7447" w:rsidRPr="00F5476E">
        <w:rPr>
          <w:sz w:val="28"/>
          <w:szCs w:val="28"/>
        </w:rPr>
        <w:t>, о</w:t>
      </w:r>
      <w:r w:rsidR="004B3EAF" w:rsidRPr="00F5476E">
        <w:rPr>
          <w:sz w:val="28"/>
          <w:szCs w:val="28"/>
        </w:rPr>
        <w:t>б</w:t>
      </w:r>
      <w:r w:rsidR="00F57A3F" w:rsidRPr="00F5476E">
        <w:rPr>
          <w:sz w:val="28"/>
          <w:szCs w:val="28"/>
        </w:rPr>
        <w:t xml:space="preserve">язательно устанавливаются </w:t>
      </w:r>
      <w:r w:rsidR="00304DFC" w:rsidRPr="00F5476E">
        <w:rPr>
          <w:sz w:val="28"/>
          <w:szCs w:val="28"/>
        </w:rPr>
        <w:t>поперечные</w:t>
      </w:r>
      <w:r w:rsidR="00F57A3F" w:rsidRPr="00F5476E">
        <w:rPr>
          <w:sz w:val="28"/>
          <w:szCs w:val="28"/>
        </w:rPr>
        <w:t xml:space="preserve"> ребра жесткости</w:t>
      </w:r>
      <w:r w:rsidR="0097387C" w:rsidRPr="00F5476E">
        <w:rPr>
          <w:sz w:val="28"/>
          <w:szCs w:val="28"/>
        </w:rPr>
        <w:t>, которые для корончатых балок получили название диафрагмы</w:t>
      </w:r>
      <w:r w:rsidR="00F57A3F" w:rsidRPr="00F5476E">
        <w:rPr>
          <w:sz w:val="28"/>
          <w:szCs w:val="28"/>
        </w:rPr>
        <w:t>.</w:t>
      </w:r>
    </w:p>
    <w:p w:rsidR="00304DFC" w:rsidRPr="00F5476E" w:rsidRDefault="00447EA2" w:rsidP="00304DFC">
      <w:pPr>
        <w:pStyle w:val="a4"/>
        <w:ind w:firstLine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10430" cy="1510030"/>
            <wp:effectExtent l="0" t="0" r="0" b="0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4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0" t="45129" r="3856" b="8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430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4DFC" w:rsidRPr="00F5476E" w:rsidRDefault="00304DFC" w:rsidP="00304DFC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 2.35 – Установка поперечных ребер жесткости</w:t>
      </w:r>
    </w:p>
    <w:p w:rsidR="00304DFC" w:rsidRPr="00F5476E" w:rsidRDefault="00304DFC" w:rsidP="007D6901">
      <w:pPr>
        <w:pStyle w:val="a4"/>
        <w:rPr>
          <w:sz w:val="28"/>
          <w:szCs w:val="28"/>
        </w:rPr>
      </w:pPr>
    </w:p>
    <w:p w:rsidR="004B3EAF" w:rsidRPr="00F5476E" w:rsidRDefault="004B3EAF" w:rsidP="004B3EAF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Расстояние между продольными ребрами жесткости, в пролете балки, </w:t>
      </w:r>
      <w:r w:rsidRPr="00F5476E">
        <w:rPr>
          <w:position w:val="-12"/>
          <w:sz w:val="28"/>
          <w:szCs w:val="28"/>
        </w:rPr>
        <w:object w:dxaOrig="920" w:dyaOrig="360">
          <v:shape id="_x0000_i1225" type="#_x0000_t75" style="width:46.05pt;height:18.4pt" o:ole="">
            <v:imagedata r:id="rId424" o:title=""/>
          </v:shape>
          <o:OLEObject Type="Embed" ProgID="Equation.3" ShapeID="_x0000_i1225" DrawAspect="Content" ObjectID="_1409996030" r:id="rId425"/>
        </w:object>
      </w:r>
      <w:r w:rsidRPr="00F5476E">
        <w:rPr>
          <w:sz w:val="28"/>
          <w:szCs w:val="28"/>
        </w:rPr>
        <w:t xml:space="preserve">, а вблизи опор </w:t>
      </w:r>
      <w:r w:rsidRPr="00F5476E">
        <w:rPr>
          <w:position w:val="-12"/>
          <w:sz w:val="28"/>
          <w:szCs w:val="28"/>
        </w:rPr>
        <w:object w:dxaOrig="680" w:dyaOrig="360">
          <v:shape id="_x0000_i1226" type="#_x0000_t75" style="width:33.5pt;height:18.4pt" o:ole="">
            <v:imagedata r:id="rId426" o:title=""/>
          </v:shape>
          <o:OLEObject Type="Embed" ProgID="Equation.3" ShapeID="_x0000_i1226" DrawAspect="Content" ObjectID="_1409996031" r:id="rId427"/>
        </w:object>
      </w:r>
      <w:r w:rsidRPr="00F5476E">
        <w:rPr>
          <w:sz w:val="28"/>
          <w:szCs w:val="28"/>
        </w:rPr>
        <w:t>.</w:t>
      </w:r>
    </w:p>
    <w:p w:rsidR="004B3EAF" w:rsidRPr="00F5476E" w:rsidRDefault="004B3EAF" w:rsidP="004B3EAF">
      <w:pPr>
        <w:pStyle w:val="a4"/>
        <w:jc w:val="left"/>
        <w:rPr>
          <w:sz w:val="28"/>
          <w:szCs w:val="28"/>
        </w:rPr>
      </w:pPr>
    </w:p>
    <w:p w:rsidR="00F57A3F" w:rsidRPr="00F5476E" w:rsidRDefault="00F57A3F" w:rsidP="007D69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Если же</w:t>
      </w:r>
      <w:r w:rsidR="005A33FC" w:rsidRPr="00F5476E">
        <w:rPr>
          <w:sz w:val="28"/>
          <w:szCs w:val="28"/>
        </w:rPr>
        <w:t xml:space="preserve"> </w:t>
      </w:r>
      <w:r w:rsidR="009D6071" w:rsidRPr="00F5476E">
        <w:rPr>
          <w:position w:val="-30"/>
          <w:sz w:val="28"/>
          <w:szCs w:val="28"/>
        </w:rPr>
        <w:object w:dxaOrig="980" w:dyaOrig="700">
          <v:shape id="_x0000_i1227" type="#_x0000_t75" style="width:48.55pt;height:35.15pt" o:ole="">
            <v:imagedata r:id="rId428" o:title=""/>
          </v:shape>
          <o:OLEObject Type="Embed" ProgID="Equation.3" ShapeID="_x0000_i1227" DrawAspect="Content" ObjectID="_1409996032" r:id="rId429"/>
        </w:object>
      </w:r>
      <w:r w:rsidRPr="00F5476E">
        <w:rPr>
          <w:sz w:val="28"/>
          <w:szCs w:val="28"/>
        </w:rPr>
        <w:t xml:space="preserve"> – для</w:t>
      </w:r>
      <w:r w:rsidR="00EB7447" w:rsidRPr="00F5476E">
        <w:rPr>
          <w:sz w:val="28"/>
          <w:szCs w:val="28"/>
        </w:rPr>
        <w:t xml:space="preserve"> стали</w:t>
      </w:r>
      <w:proofErr w:type="gramStart"/>
      <w:r w:rsidRPr="00F5476E">
        <w:rPr>
          <w:sz w:val="28"/>
          <w:szCs w:val="28"/>
        </w:rPr>
        <w:t xml:space="preserve"> С</w:t>
      </w:r>
      <w:proofErr w:type="gramEnd"/>
      <w:r w:rsidRPr="00F5476E">
        <w:rPr>
          <w:sz w:val="28"/>
          <w:szCs w:val="28"/>
        </w:rPr>
        <w:t>т.3</w:t>
      </w:r>
      <w:r w:rsidR="00EB7447" w:rsidRPr="00F5476E">
        <w:rPr>
          <w:sz w:val="28"/>
          <w:szCs w:val="28"/>
        </w:rPr>
        <w:t xml:space="preserve"> и </w:t>
      </w:r>
      <w:r w:rsidR="009D6071" w:rsidRPr="00F5476E">
        <w:rPr>
          <w:position w:val="-30"/>
          <w:sz w:val="28"/>
          <w:szCs w:val="28"/>
        </w:rPr>
        <w:object w:dxaOrig="980" w:dyaOrig="700">
          <v:shape id="_x0000_i1228" type="#_x0000_t75" style="width:48.55pt;height:35.15pt" o:ole="">
            <v:imagedata r:id="rId430" o:title=""/>
          </v:shape>
          <o:OLEObject Type="Embed" ProgID="Equation.3" ShapeID="_x0000_i1228" DrawAspect="Content" ObjectID="_1409996033" r:id="rId431"/>
        </w:object>
      </w:r>
      <w:r w:rsidR="00EB7447" w:rsidRPr="00F5476E">
        <w:rPr>
          <w:sz w:val="28"/>
          <w:szCs w:val="28"/>
        </w:rPr>
        <w:t xml:space="preserve"> – для низколегированной стали, </w:t>
      </w:r>
      <w:r w:rsidR="009D6071" w:rsidRPr="00F5476E">
        <w:rPr>
          <w:sz w:val="28"/>
          <w:szCs w:val="28"/>
        </w:rPr>
        <w:t>кроме поперечных ребер устанавливаются и продольные ребра</w:t>
      </w:r>
      <w:r w:rsidRPr="00F5476E">
        <w:rPr>
          <w:sz w:val="28"/>
          <w:szCs w:val="28"/>
        </w:rPr>
        <w:t>.</w:t>
      </w:r>
    </w:p>
    <w:p w:rsidR="00F57A3F" w:rsidRPr="00F5476E" w:rsidRDefault="00447EA2" w:rsidP="00D24095">
      <w:pPr>
        <w:pStyle w:val="a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912360" cy="1445895"/>
            <wp:effectExtent l="0" t="0" r="0" b="1905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4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6" t="41516" r="16423" b="22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360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A3F" w:rsidRPr="00F5476E" w:rsidRDefault="00F57A3F" w:rsidP="007D69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</w:t>
      </w:r>
      <w:r w:rsidR="00A65612" w:rsidRPr="00F5476E">
        <w:rPr>
          <w:sz w:val="28"/>
          <w:szCs w:val="28"/>
        </w:rPr>
        <w:t xml:space="preserve"> 2.36 – </w:t>
      </w:r>
      <w:r w:rsidR="009D6071" w:rsidRPr="00F5476E">
        <w:rPr>
          <w:sz w:val="28"/>
          <w:szCs w:val="28"/>
        </w:rPr>
        <w:t>Установка продольного ребра жесткости</w:t>
      </w:r>
    </w:p>
    <w:p w:rsidR="00F57A3F" w:rsidRPr="00F5476E" w:rsidRDefault="0078472E" w:rsidP="007D6901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Продольные ребра устанавливаются вблизи сжатого пояса.</w:t>
      </w:r>
    </w:p>
    <w:p w:rsidR="0078472E" w:rsidRPr="00F5476E" w:rsidRDefault="0078472E" w:rsidP="0078472E">
      <w:pPr>
        <w:pStyle w:val="a4"/>
        <w:rPr>
          <w:sz w:val="28"/>
          <w:szCs w:val="28"/>
        </w:rPr>
      </w:pPr>
      <w:proofErr w:type="gramStart"/>
      <w:r w:rsidRPr="00F5476E">
        <w:rPr>
          <w:sz w:val="28"/>
          <w:szCs w:val="28"/>
        </w:rPr>
        <w:t>При</w:t>
      </w:r>
      <w:proofErr w:type="gramEnd"/>
      <w:r w:rsidRPr="00F5476E">
        <w:rPr>
          <w:sz w:val="28"/>
          <w:szCs w:val="28"/>
        </w:rPr>
        <w:t xml:space="preserve"> </w:t>
      </w:r>
      <w:r w:rsidR="005714FC" w:rsidRPr="00F5476E">
        <w:rPr>
          <w:position w:val="-30"/>
          <w:sz w:val="28"/>
          <w:szCs w:val="28"/>
        </w:rPr>
        <w:object w:dxaOrig="999" w:dyaOrig="700">
          <v:shape id="_x0000_i1229" type="#_x0000_t75" style="width:50.25pt;height:35.15pt" o:ole="">
            <v:imagedata r:id="rId433" o:title=""/>
          </v:shape>
          <o:OLEObject Type="Embed" ProgID="Equation.3" ShapeID="_x0000_i1229" DrawAspect="Content" ObjectID="_1409996034" r:id="rId434"/>
        </w:object>
      </w:r>
      <w:r w:rsidRPr="00F5476E">
        <w:rPr>
          <w:sz w:val="28"/>
          <w:szCs w:val="28"/>
        </w:rPr>
        <w:t xml:space="preserve"> устанавливается два продольных ребра.</w:t>
      </w:r>
    </w:p>
    <w:p w:rsidR="0078472E" w:rsidRPr="00F5476E" w:rsidRDefault="00447EA2" w:rsidP="00D24095">
      <w:pPr>
        <w:pStyle w:val="a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29200" cy="1403350"/>
            <wp:effectExtent l="0" t="0" r="0" b="6350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4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91" t="34776" r="13069" b="30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14FC" w:rsidRPr="00F5476E" w:rsidRDefault="005714FC" w:rsidP="005714FC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 2.37 – Установка</w:t>
      </w:r>
      <w:r w:rsidR="00D47CFA" w:rsidRPr="00F5476E">
        <w:rPr>
          <w:sz w:val="28"/>
          <w:szCs w:val="28"/>
        </w:rPr>
        <w:t xml:space="preserve"> двух</w:t>
      </w:r>
      <w:r w:rsidRPr="00F5476E">
        <w:rPr>
          <w:sz w:val="28"/>
          <w:szCs w:val="28"/>
        </w:rPr>
        <w:t xml:space="preserve"> продольн</w:t>
      </w:r>
      <w:r w:rsidR="00D47CFA" w:rsidRPr="00F5476E">
        <w:rPr>
          <w:sz w:val="28"/>
          <w:szCs w:val="28"/>
        </w:rPr>
        <w:t>ых</w:t>
      </w:r>
      <w:r w:rsidRPr="00F5476E">
        <w:rPr>
          <w:sz w:val="28"/>
          <w:szCs w:val="28"/>
        </w:rPr>
        <w:t xml:space="preserve"> реб</w:t>
      </w:r>
      <w:r w:rsidR="00D47CFA" w:rsidRPr="00F5476E">
        <w:rPr>
          <w:sz w:val="28"/>
          <w:szCs w:val="28"/>
        </w:rPr>
        <w:t>е</w:t>
      </w:r>
      <w:r w:rsidRPr="00F5476E">
        <w:rPr>
          <w:sz w:val="28"/>
          <w:szCs w:val="28"/>
        </w:rPr>
        <w:t>р жесткости</w:t>
      </w:r>
    </w:p>
    <w:p w:rsidR="002350EB" w:rsidRPr="00F5476E" w:rsidRDefault="002350EB" w:rsidP="005714FC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Опыт эксплуатации листовых балок показывает, что при потере их несущей способности происходит не разрушение листовых элементов, а потеря их местной устойчивости.</w:t>
      </w:r>
    </w:p>
    <w:p w:rsidR="00F57A3F" w:rsidRPr="00F5476E" w:rsidRDefault="003A44D9" w:rsidP="003A44D9">
      <w:pPr>
        <w:pStyle w:val="10"/>
        <w:ind w:firstLine="0"/>
        <w:outlineLvl w:val="0"/>
        <w:rPr>
          <w:sz w:val="28"/>
          <w:szCs w:val="28"/>
        </w:rPr>
      </w:pPr>
      <w:bookmarkStart w:id="126" w:name="_Toc144219190"/>
      <w:bookmarkStart w:id="127" w:name="_Toc144220228"/>
      <w:r w:rsidRPr="00F5476E">
        <w:rPr>
          <w:sz w:val="28"/>
          <w:szCs w:val="28"/>
        </w:rPr>
        <w:t xml:space="preserve">2.9.4 </w:t>
      </w:r>
      <w:r w:rsidR="00F57A3F" w:rsidRPr="00F5476E">
        <w:rPr>
          <w:sz w:val="28"/>
          <w:szCs w:val="28"/>
        </w:rPr>
        <w:t>Учет влияния местного давления ходовых колес тележки</w:t>
      </w:r>
      <w:bookmarkEnd w:id="126"/>
      <w:bookmarkEnd w:id="127"/>
    </w:p>
    <w:p w:rsidR="005A33FC" w:rsidRPr="00F5476E" w:rsidRDefault="00447EA2" w:rsidP="0064073B">
      <w:pPr>
        <w:pStyle w:val="a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49526" cy="1525297"/>
            <wp:effectExtent l="0" t="0" r="8255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4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69" t="4655" r="28850" b="525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599" cy="1525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33FC" w:rsidRPr="00F5476E" w:rsidRDefault="00F57A3F" w:rsidP="0064073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lastRenderedPageBreak/>
        <w:t>Рисунок</w:t>
      </w:r>
      <w:r w:rsidR="0064073B" w:rsidRPr="00F5476E">
        <w:rPr>
          <w:sz w:val="28"/>
          <w:szCs w:val="28"/>
        </w:rPr>
        <w:t xml:space="preserve"> 2.38 – Эпюра распределения давлений ходовых колес</w:t>
      </w:r>
    </w:p>
    <w:p w:rsidR="00F57A3F" w:rsidRPr="00F5476E" w:rsidRDefault="00802C2E" w:rsidP="0064073B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 xml:space="preserve">Для практических расчетов принимается допущение, что </w:t>
      </w:r>
      <w:r w:rsidR="00AF147D" w:rsidRPr="00F5476E">
        <w:rPr>
          <w:sz w:val="28"/>
          <w:szCs w:val="28"/>
        </w:rPr>
        <w:t xml:space="preserve">распределенные сжимающие усилия </w:t>
      </w:r>
      <w:proofErr w:type="gramStart"/>
      <w:r w:rsidR="00AF147D" w:rsidRPr="00F5476E">
        <w:rPr>
          <w:sz w:val="28"/>
          <w:szCs w:val="28"/>
        </w:rPr>
        <w:t>Р</w:t>
      </w:r>
      <w:proofErr w:type="gramEnd"/>
      <w:r w:rsidR="00AF147D" w:rsidRPr="00F5476E">
        <w:rPr>
          <w:sz w:val="28"/>
          <w:szCs w:val="28"/>
        </w:rPr>
        <w:t xml:space="preserve"> распределены по верхней кромке стенки равномерно на некоторой длине λ</w:t>
      </w:r>
      <w:r w:rsidR="001F1FE3" w:rsidRPr="00F5476E">
        <w:rPr>
          <w:sz w:val="28"/>
          <w:szCs w:val="28"/>
        </w:rPr>
        <w:t xml:space="preserve"> (рис. 2.39)</w:t>
      </w:r>
    </w:p>
    <w:p w:rsidR="001F1FE3" w:rsidRPr="00F5476E" w:rsidRDefault="00447EA2" w:rsidP="00A26213">
      <w:pPr>
        <w:pStyle w:val="a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062176" cy="1635584"/>
            <wp:effectExtent l="0" t="0" r="5080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4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07" t="46198" r="29448" b="11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2176" cy="163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6213" w:rsidRPr="00F5476E" w:rsidRDefault="00A26213" w:rsidP="00A26213">
      <w:pPr>
        <w:pStyle w:val="a4"/>
        <w:rPr>
          <w:sz w:val="28"/>
          <w:szCs w:val="28"/>
        </w:rPr>
      </w:pPr>
      <w:r w:rsidRPr="00F5476E">
        <w:rPr>
          <w:sz w:val="28"/>
          <w:szCs w:val="28"/>
        </w:rPr>
        <w:t>Рисунок 2.3</w:t>
      </w:r>
      <w:r w:rsidR="0042520C" w:rsidRPr="00F5476E">
        <w:rPr>
          <w:sz w:val="28"/>
          <w:szCs w:val="28"/>
        </w:rPr>
        <w:t>9</w:t>
      </w:r>
      <w:r w:rsidRPr="00F5476E">
        <w:rPr>
          <w:sz w:val="28"/>
          <w:szCs w:val="28"/>
        </w:rPr>
        <w:t xml:space="preserve"> – </w:t>
      </w:r>
      <w:r w:rsidR="00D15E76" w:rsidRPr="00F5476E">
        <w:rPr>
          <w:sz w:val="28"/>
          <w:szCs w:val="28"/>
        </w:rPr>
        <w:t>Принимаемая э</w:t>
      </w:r>
      <w:r w:rsidRPr="00F5476E">
        <w:rPr>
          <w:sz w:val="28"/>
          <w:szCs w:val="28"/>
        </w:rPr>
        <w:t>пюра распределения давлений ходовых колес</w:t>
      </w:r>
    </w:p>
    <w:p w:rsidR="00A26213" w:rsidRPr="00F5476E" w:rsidRDefault="000D29A3" w:rsidP="00A26213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>Тогда напряжения смятия на верхней кромке стенки вычисляется по формуле</w:t>
      </w:r>
    </w:p>
    <w:p w:rsidR="000D29A3" w:rsidRPr="00F5476E" w:rsidRDefault="006B403F" w:rsidP="006B403F">
      <w:pPr>
        <w:pStyle w:val="a4"/>
        <w:jc w:val="left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300" w:dyaOrig="680">
          <v:shape id="_x0000_i1230" type="#_x0000_t75" style="width:65.3pt;height:33.5pt" o:ole="">
            <v:imagedata r:id="rId438" o:title=""/>
          </v:shape>
          <o:OLEObject Type="Embed" ProgID="Equation.3" ShapeID="_x0000_i1230" DrawAspect="Content" ObjectID="_1409996035" r:id="rId439"/>
        </w:object>
      </w:r>
      <w:r w:rsidR="000D29A3" w:rsidRPr="00F5476E">
        <w:rPr>
          <w:sz w:val="28"/>
          <w:szCs w:val="28"/>
        </w:rPr>
        <w:t xml:space="preserve"> – для </w:t>
      </w:r>
      <w:r w:rsidRPr="00F5476E">
        <w:rPr>
          <w:sz w:val="28"/>
          <w:szCs w:val="28"/>
        </w:rPr>
        <w:t>сварных двутавровых балок</w:t>
      </w:r>
      <w:r w:rsidR="000D29A3" w:rsidRPr="00F5476E">
        <w:rPr>
          <w:sz w:val="28"/>
          <w:szCs w:val="28"/>
        </w:rPr>
        <w:t>;</w:t>
      </w:r>
    </w:p>
    <w:p w:rsidR="000D29A3" w:rsidRPr="00F5476E" w:rsidRDefault="00DA0045" w:rsidP="006B403F">
      <w:pPr>
        <w:pStyle w:val="a4"/>
        <w:jc w:val="left"/>
        <w:rPr>
          <w:sz w:val="28"/>
          <w:szCs w:val="28"/>
        </w:rPr>
      </w:pPr>
      <w:r w:rsidRPr="00F5476E">
        <w:rPr>
          <w:position w:val="-30"/>
          <w:sz w:val="28"/>
          <w:szCs w:val="28"/>
        </w:rPr>
        <w:object w:dxaOrig="1560" w:dyaOrig="680">
          <v:shape id="_x0000_i1231" type="#_x0000_t75" style="width:77.85pt;height:33.5pt" o:ole="">
            <v:imagedata r:id="rId440" o:title=""/>
          </v:shape>
          <o:OLEObject Type="Embed" ProgID="Equation.3" ShapeID="_x0000_i1231" DrawAspect="Content" ObjectID="_1409996036" r:id="rId441"/>
        </w:object>
      </w:r>
      <w:r w:rsidR="000D29A3" w:rsidRPr="00F5476E">
        <w:rPr>
          <w:sz w:val="28"/>
          <w:szCs w:val="28"/>
        </w:rPr>
        <w:t xml:space="preserve">– для </w:t>
      </w:r>
      <w:r w:rsidR="006B403F" w:rsidRPr="00F5476E">
        <w:rPr>
          <w:sz w:val="28"/>
          <w:szCs w:val="28"/>
        </w:rPr>
        <w:t>сварных коро</w:t>
      </w:r>
      <w:r w:rsidR="0036276C" w:rsidRPr="00F5476E">
        <w:rPr>
          <w:sz w:val="28"/>
          <w:szCs w:val="28"/>
        </w:rPr>
        <w:t>б</w:t>
      </w:r>
      <w:r w:rsidR="006B403F" w:rsidRPr="00F5476E">
        <w:rPr>
          <w:sz w:val="28"/>
          <w:szCs w:val="28"/>
        </w:rPr>
        <w:t>чатых балок.</w:t>
      </w:r>
    </w:p>
    <w:p w:rsidR="000D29A3" w:rsidRPr="00F5476E" w:rsidRDefault="00DA0045" w:rsidP="00A26213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 xml:space="preserve">Величина λ определяется по эмпирической формуле </w:t>
      </w:r>
      <w:proofErr w:type="spellStart"/>
      <w:r w:rsidRPr="00F5476E">
        <w:rPr>
          <w:sz w:val="28"/>
          <w:szCs w:val="28"/>
        </w:rPr>
        <w:t>Броуде</w:t>
      </w:r>
      <w:proofErr w:type="spellEnd"/>
      <w:r w:rsidR="0036276C" w:rsidRPr="00F5476E">
        <w:rPr>
          <w:sz w:val="28"/>
          <w:szCs w:val="28"/>
        </w:rPr>
        <w:t>:</w:t>
      </w:r>
    </w:p>
    <w:p w:rsidR="0036276C" w:rsidRPr="00F5476E" w:rsidRDefault="0036276C" w:rsidP="00A26213">
      <w:pPr>
        <w:pStyle w:val="a4"/>
        <w:jc w:val="left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1740" w:dyaOrig="820">
          <v:shape id="_x0000_i1232" type="#_x0000_t75" style="width:87.05pt;height:41pt" o:ole="">
            <v:imagedata r:id="rId442" o:title=""/>
          </v:shape>
          <o:OLEObject Type="Embed" ProgID="Equation.3" ShapeID="_x0000_i1232" DrawAspect="Content" ObjectID="_1409996037" r:id="rId443"/>
        </w:object>
      </w:r>
      <w:r w:rsidRPr="00F5476E">
        <w:rPr>
          <w:sz w:val="28"/>
          <w:szCs w:val="28"/>
        </w:rPr>
        <w:t xml:space="preserve"> – для сварных двутавровых балок;</w:t>
      </w:r>
    </w:p>
    <w:p w:rsidR="003255A2" w:rsidRPr="00F5476E" w:rsidRDefault="00DC0E4A" w:rsidP="006B403F">
      <w:pPr>
        <w:pStyle w:val="a4"/>
        <w:jc w:val="left"/>
        <w:rPr>
          <w:sz w:val="28"/>
          <w:szCs w:val="28"/>
        </w:rPr>
      </w:pPr>
      <w:r w:rsidRPr="00F5476E">
        <w:rPr>
          <w:position w:val="-32"/>
          <w:sz w:val="28"/>
          <w:szCs w:val="28"/>
        </w:rPr>
        <w:object w:dxaOrig="1760" w:dyaOrig="820">
          <v:shape id="_x0000_i1233" type="#_x0000_t75" style="width:87.9pt;height:41pt" o:ole="">
            <v:imagedata r:id="rId444" o:title=""/>
          </v:shape>
          <o:OLEObject Type="Embed" ProgID="Equation.3" ShapeID="_x0000_i1233" DrawAspect="Content" ObjectID="_1409996038" r:id="rId445"/>
        </w:object>
      </w:r>
      <w:r w:rsidR="0036276C" w:rsidRPr="00F5476E">
        <w:rPr>
          <w:sz w:val="28"/>
          <w:szCs w:val="28"/>
        </w:rPr>
        <w:t xml:space="preserve"> – для сварных коробчатых балок</w:t>
      </w:r>
      <w:r w:rsidR="00E06730" w:rsidRPr="00F5476E">
        <w:rPr>
          <w:sz w:val="28"/>
          <w:szCs w:val="28"/>
        </w:rPr>
        <w:t>,</w:t>
      </w:r>
    </w:p>
    <w:p w:rsidR="003255A2" w:rsidRPr="00F5476E" w:rsidRDefault="00E06730" w:rsidP="006B403F">
      <w:pPr>
        <w:pStyle w:val="a4"/>
        <w:jc w:val="left"/>
        <w:rPr>
          <w:sz w:val="28"/>
          <w:szCs w:val="28"/>
        </w:rPr>
      </w:pPr>
      <w:r w:rsidRPr="00F5476E">
        <w:rPr>
          <w:sz w:val="28"/>
          <w:szCs w:val="28"/>
        </w:rPr>
        <w:t xml:space="preserve">где </w:t>
      </w:r>
      <w:r w:rsidRPr="00F5476E">
        <w:rPr>
          <w:sz w:val="28"/>
          <w:szCs w:val="28"/>
        </w:rPr>
        <w:tab/>
      </w:r>
      <w:r w:rsidRPr="00F5476E">
        <w:rPr>
          <w:position w:val="-10"/>
          <w:sz w:val="28"/>
          <w:szCs w:val="28"/>
        </w:rPr>
        <w:object w:dxaOrig="480" w:dyaOrig="340">
          <v:shape id="_x0000_i1234" type="#_x0000_t75" style="width:24.3pt;height:17.6pt" o:ole="">
            <v:imagedata r:id="rId446" o:title=""/>
          </v:shape>
          <o:OLEObject Type="Embed" ProgID="Equation.3" ShapeID="_x0000_i1234" DrawAspect="Content" ObjectID="_1409996039" r:id="rId447"/>
        </w:object>
      </w:r>
      <w:r w:rsidRPr="00F5476E">
        <w:rPr>
          <w:sz w:val="28"/>
          <w:szCs w:val="28"/>
        </w:rPr>
        <w:t xml:space="preserve"> – алгебраическая сумма момента инерции рельса и пояса, </w:t>
      </w:r>
      <w:r w:rsidR="0046208C" w:rsidRPr="00F5476E">
        <w:rPr>
          <w:position w:val="-10"/>
          <w:sz w:val="28"/>
          <w:szCs w:val="28"/>
        </w:rPr>
        <w:object w:dxaOrig="1820" w:dyaOrig="340">
          <v:shape id="_x0000_i1235" type="#_x0000_t75" style="width:90.4pt;height:17.6pt" o:ole="">
            <v:imagedata r:id="rId448" o:title=""/>
          </v:shape>
          <o:OLEObject Type="Embed" ProgID="Equation.3" ShapeID="_x0000_i1235" DrawAspect="Content" ObjectID="_1409996040" r:id="rId449"/>
        </w:object>
      </w:r>
      <w:r w:rsidR="003255A2" w:rsidRPr="00F5476E">
        <w:rPr>
          <w:sz w:val="28"/>
          <w:szCs w:val="28"/>
        </w:rPr>
        <w:t>,</w:t>
      </w:r>
    </w:p>
    <w:p w:rsidR="003255A2" w:rsidRPr="00F5476E" w:rsidRDefault="00E06730" w:rsidP="00E06730">
      <w:pPr>
        <w:pStyle w:val="a4"/>
        <w:ind w:left="708"/>
        <w:jc w:val="left"/>
        <w:rPr>
          <w:sz w:val="28"/>
          <w:szCs w:val="28"/>
        </w:rPr>
      </w:pPr>
      <w:r w:rsidRPr="00F5476E">
        <w:rPr>
          <w:position w:val="-10"/>
          <w:sz w:val="28"/>
          <w:szCs w:val="28"/>
        </w:rPr>
        <w:object w:dxaOrig="440" w:dyaOrig="340">
          <v:shape id="_x0000_i1236" type="#_x0000_t75" style="width:21.75pt;height:17.6pt" o:ole="">
            <v:imagedata r:id="rId450" o:title=""/>
          </v:shape>
          <o:OLEObject Type="Embed" ProgID="Equation.3" ShapeID="_x0000_i1236" DrawAspect="Content" ObjectID="_1409996041" r:id="rId451"/>
        </w:object>
      </w:r>
      <w:r w:rsidRPr="00F5476E">
        <w:rPr>
          <w:sz w:val="28"/>
          <w:szCs w:val="28"/>
        </w:rPr>
        <w:t xml:space="preserve"> </w:t>
      </w:r>
      <w:r w:rsidR="00141163" w:rsidRPr="00F5476E">
        <w:rPr>
          <w:sz w:val="28"/>
          <w:szCs w:val="28"/>
        </w:rPr>
        <w:t>– момент инерции относительно собственной горизонтальной нейтральной оси сечения рельса;</w:t>
      </w:r>
    </w:p>
    <w:p w:rsidR="00141163" w:rsidRPr="00F5476E" w:rsidRDefault="00E06730" w:rsidP="00E06730">
      <w:pPr>
        <w:pStyle w:val="a4"/>
        <w:ind w:left="708"/>
        <w:jc w:val="left"/>
        <w:rPr>
          <w:sz w:val="28"/>
          <w:szCs w:val="28"/>
        </w:rPr>
      </w:pPr>
      <w:r w:rsidRPr="00F5476E">
        <w:rPr>
          <w:position w:val="-10"/>
          <w:sz w:val="28"/>
          <w:szCs w:val="28"/>
        </w:rPr>
        <w:object w:dxaOrig="480" w:dyaOrig="340">
          <v:shape id="_x0000_i1237" type="#_x0000_t75" style="width:24.3pt;height:17.6pt" o:ole="">
            <v:imagedata r:id="rId452" o:title=""/>
          </v:shape>
          <o:OLEObject Type="Embed" ProgID="Equation.3" ShapeID="_x0000_i1237" DrawAspect="Content" ObjectID="_1409996042" r:id="rId453"/>
        </w:object>
      </w:r>
      <w:r w:rsidR="00141163" w:rsidRPr="00F5476E">
        <w:rPr>
          <w:sz w:val="28"/>
          <w:szCs w:val="28"/>
        </w:rPr>
        <w:t xml:space="preserve"> – момент инерции сечения пояса относительно собственной горизонтальной нейтральной оси.</w:t>
      </w:r>
    </w:p>
    <w:p w:rsidR="006D3416" w:rsidRPr="008D554C" w:rsidRDefault="006D3416" w:rsidP="008D554C">
      <w:pPr>
        <w:pStyle w:val="10"/>
        <w:spacing w:line="240" w:lineRule="auto"/>
        <w:ind w:firstLine="0"/>
        <w:outlineLvl w:val="0"/>
      </w:pPr>
      <w:bookmarkStart w:id="128" w:name="_Toc138514875"/>
      <w:bookmarkStart w:id="129" w:name="_Toc144220229"/>
      <w:r w:rsidRPr="008D554C">
        <w:t>Литература</w:t>
      </w:r>
      <w:bookmarkEnd w:id="128"/>
      <w:bookmarkEnd w:id="129"/>
    </w:p>
    <w:p w:rsidR="006D3416" w:rsidRPr="008D554C" w:rsidRDefault="006D3416" w:rsidP="008D554C">
      <w:pPr>
        <w:rPr>
          <w:b/>
        </w:rPr>
      </w:pPr>
      <w:r w:rsidRPr="008D554C">
        <w:rPr>
          <w:b/>
        </w:rPr>
        <w:t>Основная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proofErr w:type="spellStart"/>
      <w:r w:rsidRPr="008D554C">
        <w:t>Вершинский</w:t>
      </w:r>
      <w:proofErr w:type="spellEnd"/>
      <w:r w:rsidRPr="008D554C">
        <w:t xml:space="preserve"> В.А. Строительная механика и металлические конструкции. – Л.: Машиностроение, 1984. – 231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lastRenderedPageBreak/>
        <w:t xml:space="preserve">Богуславский </w:t>
      </w:r>
      <w:proofErr w:type="spellStart"/>
      <w:r w:rsidRPr="008D554C">
        <w:t>п.Е</w:t>
      </w:r>
      <w:proofErr w:type="spellEnd"/>
      <w:r w:rsidRPr="008D554C">
        <w:t xml:space="preserve">. Металлические конструкции грузоподъемных машин и сооружений. – М.: </w:t>
      </w:r>
      <w:proofErr w:type="spellStart"/>
      <w:r w:rsidRPr="008D554C">
        <w:t>Машгиз</w:t>
      </w:r>
      <w:proofErr w:type="spellEnd"/>
      <w:r w:rsidRPr="008D554C">
        <w:t>, 1961. – 519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proofErr w:type="spellStart"/>
      <w:r w:rsidRPr="008D554C">
        <w:t>Гохберг</w:t>
      </w:r>
      <w:proofErr w:type="spellEnd"/>
      <w:r w:rsidRPr="008D554C">
        <w:t xml:space="preserve"> М.М. Металлические конструкции подъемно-транспортных машин. – Л.: Машиностроение, 1976. – 456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>Методические указания к практическим занятиям и самостоятельной работе по дисциплине “Строительная механика и метал</w:t>
      </w:r>
      <w:proofErr w:type="gramStart"/>
      <w:r w:rsidRPr="008D554C">
        <w:t>.</w:t>
      </w:r>
      <w:proofErr w:type="gramEnd"/>
      <w:r w:rsidRPr="008D554C">
        <w:t xml:space="preserve"> </w:t>
      </w:r>
      <w:proofErr w:type="gramStart"/>
      <w:r w:rsidRPr="008D554C">
        <w:t>к</w:t>
      </w:r>
      <w:proofErr w:type="gramEnd"/>
      <w:r w:rsidRPr="008D554C">
        <w:t xml:space="preserve">онструкции ПТМ” для студентов спец. 7.090214/сост. В.С. </w:t>
      </w:r>
      <w:proofErr w:type="spellStart"/>
      <w:r w:rsidRPr="008D554C">
        <w:t>Шнюков</w:t>
      </w:r>
      <w:proofErr w:type="spellEnd"/>
      <w:r w:rsidRPr="008D554C">
        <w:t xml:space="preserve">. – Краматорск: ДГМА, 1997 – 52 с. 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>Методические указания к курсовой работе  по дисциплине “Строительная механика и метал</w:t>
      </w:r>
      <w:proofErr w:type="gramStart"/>
      <w:r w:rsidRPr="008D554C">
        <w:t>.</w:t>
      </w:r>
      <w:proofErr w:type="gramEnd"/>
      <w:r w:rsidRPr="008D554C">
        <w:t xml:space="preserve"> </w:t>
      </w:r>
      <w:proofErr w:type="gramStart"/>
      <w:r w:rsidRPr="008D554C">
        <w:t>к</w:t>
      </w:r>
      <w:proofErr w:type="gramEnd"/>
      <w:r w:rsidRPr="008D554C">
        <w:t xml:space="preserve">онструкции ПТМ” для студентов спец. 7.090214/сост. В.С. </w:t>
      </w:r>
      <w:proofErr w:type="spellStart"/>
      <w:r w:rsidRPr="008D554C">
        <w:t>Шнюков</w:t>
      </w:r>
      <w:proofErr w:type="spellEnd"/>
      <w:r w:rsidRPr="008D554C">
        <w:t>. – Краматорск: ДГМА, 1996 – 40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 xml:space="preserve">Методические указания к курсовой  и самостоятельной работе по дисциплине “Проектирование метал. конструкций”, “Расчет решетчатых металлоконструкций на ЭВМ методом конечных элементов” /сост. В.С. </w:t>
      </w:r>
      <w:proofErr w:type="spellStart"/>
      <w:r w:rsidRPr="008D554C">
        <w:t>Шнюков</w:t>
      </w:r>
      <w:proofErr w:type="spellEnd"/>
      <w:r w:rsidRPr="008D554C">
        <w:t xml:space="preserve"> и В.А. </w:t>
      </w:r>
      <w:proofErr w:type="spellStart"/>
      <w:r w:rsidRPr="008D554C">
        <w:t>овчаренко</w:t>
      </w:r>
      <w:proofErr w:type="spellEnd"/>
      <w:proofErr w:type="gramStart"/>
      <w:r w:rsidRPr="008D554C">
        <w:t xml:space="preserve"> .</w:t>
      </w:r>
      <w:proofErr w:type="gramEnd"/>
      <w:r w:rsidRPr="008D554C">
        <w:t xml:space="preserve"> – Краматорск: ДГМА, 1999 – 24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>Металлические конструкции строительных и дорожных машин</w:t>
      </w:r>
      <w:proofErr w:type="gramStart"/>
      <w:r w:rsidRPr="008D554C">
        <w:t xml:space="preserve"> /П</w:t>
      </w:r>
      <w:proofErr w:type="gramEnd"/>
      <w:r w:rsidRPr="008D554C">
        <w:t xml:space="preserve">од ред. В.П. </w:t>
      </w:r>
      <w:proofErr w:type="spellStart"/>
      <w:r w:rsidRPr="008D554C">
        <w:t>Ряхина</w:t>
      </w:r>
      <w:proofErr w:type="spellEnd"/>
      <w:r w:rsidRPr="008D554C">
        <w:t xml:space="preserve"> – М.: Машиностроение, 1972. – 312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proofErr w:type="spellStart"/>
      <w:r w:rsidRPr="008D554C">
        <w:t>Живейнов</w:t>
      </w:r>
      <w:proofErr w:type="spellEnd"/>
      <w:r w:rsidRPr="008D554C">
        <w:t xml:space="preserve"> Н.Н. и др. Строительная механика и металлоконструкции строительных и дорожных машин. Учебник для вузов /Н.Н. </w:t>
      </w:r>
      <w:proofErr w:type="spellStart"/>
      <w:r w:rsidRPr="008D554C">
        <w:t>Живейнов</w:t>
      </w:r>
      <w:proofErr w:type="spellEnd"/>
      <w:r w:rsidRPr="008D554C">
        <w:t xml:space="preserve">, Д.Н. </w:t>
      </w:r>
      <w:proofErr w:type="spellStart"/>
      <w:r w:rsidRPr="008D554C">
        <w:t>Капасов</w:t>
      </w:r>
      <w:proofErr w:type="spellEnd"/>
      <w:r w:rsidRPr="008D554C">
        <w:t xml:space="preserve">, И.Ю. </w:t>
      </w:r>
      <w:proofErr w:type="spellStart"/>
      <w:r w:rsidRPr="008D554C">
        <w:t>Цвест</w:t>
      </w:r>
      <w:proofErr w:type="spellEnd"/>
      <w:r w:rsidRPr="008D554C">
        <w:t xml:space="preserve">. </w:t>
      </w:r>
      <w:proofErr w:type="gramStart"/>
      <w:r w:rsidRPr="008D554C">
        <w:t>–М</w:t>
      </w:r>
      <w:proofErr w:type="gramEnd"/>
      <w:r w:rsidRPr="008D554C">
        <w:t xml:space="preserve">.: Машиностроение, 1998. – 280 с. </w:t>
      </w:r>
    </w:p>
    <w:p w:rsidR="006D3416" w:rsidRPr="008D554C" w:rsidRDefault="006D3416" w:rsidP="008D554C">
      <w:pPr>
        <w:rPr>
          <w:b/>
        </w:rPr>
      </w:pPr>
      <w:r w:rsidRPr="008D554C">
        <w:rPr>
          <w:b/>
        </w:rPr>
        <w:t>Дополнительная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 xml:space="preserve">Металлические конструкции. Общий курс: Учебник для вузов/Е.И. </w:t>
      </w:r>
      <w:proofErr w:type="spellStart"/>
      <w:r w:rsidRPr="008D554C">
        <w:t>Беленя</w:t>
      </w:r>
      <w:proofErr w:type="spellEnd"/>
      <w:r w:rsidRPr="008D554C">
        <w:t xml:space="preserve">, В.А. </w:t>
      </w:r>
      <w:proofErr w:type="spellStart"/>
      <w:r w:rsidRPr="008D554C">
        <w:t>Балдин</w:t>
      </w:r>
      <w:proofErr w:type="spellEnd"/>
      <w:r w:rsidRPr="008D554C">
        <w:t>, Г.С. Ведерников и др. Под общ</w:t>
      </w:r>
      <w:proofErr w:type="gramStart"/>
      <w:r w:rsidRPr="008D554C">
        <w:t>.</w:t>
      </w:r>
      <w:proofErr w:type="gramEnd"/>
      <w:r w:rsidRPr="008D554C">
        <w:t xml:space="preserve"> </w:t>
      </w:r>
      <w:proofErr w:type="gramStart"/>
      <w:r w:rsidRPr="008D554C">
        <w:t>р</w:t>
      </w:r>
      <w:proofErr w:type="gramEnd"/>
      <w:r w:rsidRPr="008D554C">
        <w:t xml:space="preserve">ед. Е.И. </w:t>
      </w:r>
      <w:proofErr w:type="spellStart"/>
      <w:r w:rsidRPr="008D554C">
        <w:t>Беленя</w:t>
      </w:r>
      <w:proofErr w:type="spellEnd"/>
      <w:r w:rsidRPr="008D554C">
        <w:t xml:space="preserve">. – 6-е изд., </w:t>
      </w:r>
      <w:proofErr w:type="spellStart"/>
      <w:r w:rsidRPr="008D554C">
        <w:t>перераб</w:t>
      </w:r>
      <w:proofErr w:type="spellEnd"/>
      <w:r w:rsidRPr="008D554C">
        <w:t xml:space="preserve">. и доп. – М.: </w:t>
      </w:r>
      <w:proofErr w:type="spellStart"/>
      <w:r w:rsidRPr="008D554C">
        <w:t>Стройиздат</w:t>
      </w:r>
      <w:proofErr w:type="spellEnd"/>
      <w:r w:rsidRPr="008D554C">
        <w:t>, 1986. – 560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 xml:space="preserve">Мельников Н.П. Металлические конструкции: Современное состояние и перспективы развития. – М.: </w:t>
      </w:r>
      <w:proofErr w:type="spellStart"/>
      <w:r w:rsidRPr="008D554C">
        <w:t>Стройиздат</w:t>
      </w:r>
      <w:proofErr w:type="spellEnd"/>
      <w:r w:rsidRPr="008D554C">
        <w:t>, 1983. – 543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 xml:space="preserve">Баженов В.А., </w:t>
      </w:r>
      <w:proofErr w:type="spellStart"/>
      <w:r w:rsidRPr="008D554C">
        <w:t>Дащенко</w:t>
      </w:r>
      <w:proofErr w:type="spellEnd"/>
      <w:r w:rsidRPr="008D554C">
        <w:t xml:space="preserve"> О.Ф., </w:t>
      </w:r>
      <w:proofErr w:type="spellStart"/>
      <w:r w:rsidRPr="008D554C">
        <w:t>Коломієць</w:t>
      </w:r>
      <w:proofErr w:type="spellEnd"/>
      <w:r w:rsidRPr="008D554C">
        <w:t xml:space="preserve"> Л.В., Ухов О.В. </w:t>
      </w:r>
      <w:proofErr w:type="spellStart"/>
      <w:r w:rsidRPr="008D554C">
        <w:t>Будівельна</w:t>
      </w:r>
      <w:proofErr w:type="spellEnd"/>
      <w:r w:rsidRPr="008D554C">
        <w:t xml:space="preserve"> </w:t>
      </w:r>
      <w:proofErr w:type="spellStart"/>
      <w:r w:rsidRPr="008D554C">
        <w:t>механіка</w:t>
      </w:r>
      <w:proofErr w:type="spellEnd"/>
      <w:r w:rsidRPr="008D554C">
        <w:t xml:space="preserve">  та  </w:t>
      </w:r>
      <w:proofErr w:type="spellStart"/>
      <w:r w:rsidRPr="008D554C">
        <w:t>металеві</w:t>
      </w:r>
      <w:proofErr w:type="spellEnd"/>
      <w:r w:rsidRPr="008D554C">
        <w:t xml:space="preserve">  </w:t>
      </w:r>
      <w:proofErr w:type="spellStart"/>
      <w:r w:rsidRPr="008D554C">
        <w:t>конструкції</w:t>
      </w:r>
      <w:proofErr w:type="spellEnd"/>
      <w:r w:rsidRPr="008D554C">
        <w:t xml:space="preserve">: </w:t>
      </w:r>
      <w:proofErr w:type="spellStart"/>
      <w:proofErr w:type="gramStart"/>
      <w:r w:rsidRPr="008D554C">
        <w:t>П</w:t>
      </w:r>
      <w:proofErr w:type="gramEnd"/>
      <w:r w:rsidRPr="008D554C">
        <w:t>ідручник</w:t>
      </w:r>
      <w:proofErr w:type="spellEnd"/>
      <w:r w:rsidRPr="008D554C">
        <w:t xml:space="preserve">. – Одеса:  </w:t>
      </w:r>
      <w:proofErr w:type="spellStart"/>
      <w:r w:rsidRPr="008D554C">
        <w:t>Астропрінт</w:t>
      </w:r>
      <w:proofErr w:type="spellEnd"/>
      <w:r w:rsidRPr="008D554C">
        <w:t xml:space="preserve">, </w:t>
      </w:r>
      <w:r w:rsidRPr="008D554C">
        <w:br/>
        <w:t xml:space="preserve">2001. – 432 с. 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 xml:space="preserve">Строительная механика / А.В. </w:t>
      </w:r>
      <w:proofErr w:type="spellStart"/>
      <w:r w:rsidRPr="008D554C">
        <w:t>Дарков</w:t>
      </w:r>
      <w:proofErr w:type="spellEnd"/>
      <w:r w:rsidRPr="008D554C">
        <w:t xml:space="preserve">, Г.К. Клейн, В.И.  Кузнецов и др. </w:t>
      </w:r>
      <w:r w:rsidRPr="008D554C">
        <w:br/>
        <w:t xml:space="preserve">Под ред. А.В. </w:t>
      </w:r>
      <w:proofErr w:type="spellStart"/>
      <w:r w:rsidRPr="008D554C">
        <w:t>Даркова</w:t>
      </w:r>
      <w:proofErr w:type="spellEnd"/>
      <w:r w:rsidRPr="008D554C">
        <w:t>. 7-е изд. М.: Высшая школа, 1976. – 600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 xml:space="preserve">Справочник по кранам: В 2 т. Т.1 /В.И. Брауде, М.М. </w:t>
      </w:r>
      <w:proofErr w:type="spellStart"/>
      <w:r w:rsidRPr="008D554C">
        <w:t>Гохберг</w:t>
      </w:r>
      <w:proofErr w:type="spellEnd"/>
      <w:r w:rsidRPr="008D554C">
        <w:t>, И.Е. Звягин и др.;  Под  общ</w:t>
      </w:r>
      <w:proofErr w:type="gramStart"/>
      <w:r w:rsidRPr="008D554C">
        <w:t>.</w:t>
      </w:r>
      <w:proofErr w:type="gramEnd"/>
      <w:r w:rsidRPr="008D554C">
        <w:t xml:space="preserve"> </w:t>
      </w:r>
      <w:proofErr w:type="gramStart"/>
      <w:r w:rsidRPr="008D554C">
        <w:t>р</w:t>
      </w:r>
      <w:proofErr w:type="gramEnd"/>
      <w:r w:rsidRPr="008D554C">
        <w:t xml:space="preserve">ед. М.М. </w:t>
      </w:r>
      <w:proofErr w:type="spellStart"/>
      <w:r w:rsidRPr="008D554C">
        <w:t>Гохберга</w:t>
      </w:r>
      <w:proofErr w:type="spellEnd"/>
      <w:r w:rsidRPr="008D554C">
        <w:t>. – М.: Машиностроение, 1988. – 536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 xml:space="preserve">  </w:t>
      </w:r>
      <w:proofErr w:type="spellStart"/>
      <w:r w:rsidRPr="008D554C">
        <w:t>Шабашов</w:t>
      </w:r>
      <w:proofErr w:type="spellEnd"/>
      <w:r w:rsidRPr="008D554C">
        <w:t xml:space="preserve"> А.П., Лысяков А.Г. Мостовые краны общего назначения.         – М.: Машиностроение, 1980. – 304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 xml:space="preserve">Абрамович И.И., Котельников Г.А. Козловые краны общего назначения. – М.: Машиностроение, 1983. – 232 с.                      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>Мостовые перегружатели  /</w:t>
      </w:r>
      <w:proofErr w:type="spellStart"/>
      <w:r w:rsidRPr="008D554C">
        <w:t>Беглов</w:t>
      </w:r>
      <w:proofErr w:type="spellEnd"/>
      <w:r w:rsidRPr="008D554C">
        <w:t xml:space="preserve"> Б.В., Кох П.И., Онищенко В.И., Окулов Д.П., </w:t>
      </w:r>
      <w:proofErr w:type="spellStart"/>
      <w:r w:rsidRPr="008D554C">
        <w:t>Эбич</w:t>
      </w:r>
      <w:proofErr w:type="spellEnd"/>
      <w:r w:rsidRPr="008D554C">
        <w:t xml:space="preserve"> Р.Д. – М.: Машиностроение, 1988. –224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proofErr w:type="spellStart"/>
      <w:r w:rsidRPr="008D554C">
        <w:t>Невзоров</w:t>
      </w:r>
      <w:proofErr w:type="spellEnd"/>
      <w:r w:rsidRPr="008D554C">
        <w:t xml:space="preserve"> Л.А., Зарецкий А.А., Волин Л.М. и др. Башенные краны. – М.: Машиностроение, 1979. – 522 с.</w:t>
      </w:r>
    </w:p>
    <w:p w:rsidR="006D3416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>Федосьев В.И. Сопротивление материалов. – М.:  Наука, 1967. – 552 с.</w:t>
      </w:r>
    </w:p>
    <w:p w:rsidR="000D5DB0" w:rsidRPr="008D554C" w:rsidRDefault="006D3416" w:rsidP="008D554C">
      <w:pPr>
        <w:numPr>
          <w:ilvl w:val="0"/>
          <w:numId w:val="25"/>
        </w:numPr>
        <w:tabs>
          <w:tab w:val="clear" w:pos="1545"/>
          <w:tab w:val="left" w:pos="720"/>
        </w:tabs>
        <w:ind w:left="0" w:firstLine="360"/>
        <w:jc w:val="both"/>
      </w:pPr>
      <w:r w:rsidRPr="008D554C">
        <w:t>Курсовое проектирование грузоподъемных машин: учеб</w:t>
      </w:r>
      <w:proofErr w:type="gramStart"/>
      <w:r w:rsidRPr="008D554C">
        <w:t>.</w:t>
      </w:r>
      <w:proofErr w:type="gramEnd"/>
      <w:r w:rsidRPr="008D554C">
        <w:t xml:space="preserve"> </w:t>
      </w:r>
      <w:proofErr w:type="gramStart"/>
      <w:r w:rsidRPr="008D554C">
        <w:t>п</w:t>
      </w:r>
      <w:proofErr w:type="gramEnd"/>
      <w:r w:rsidRPr="008D554C">
        <w:t xml:space="preserve">особие для студентов </w:t>
      </w:r>
      <w:proofErr w:type="spellStart"/>
      <w:r w:rsidRPr="008D554C">
        <w:t>машиностр</w:t>
      </w:r>
      <w:proofErr w:type="spellEnd"/>
      <w:r w:rsidRPr="008D554C">
        <w:t xml:space="preserve">. спец. вузов /С.А. Казак В.Е., </w:t>
      </w:r>
      <w:proofErr w:type="spellStart"/>
      <w:r w:rsidRPr="008D554C">
        <w:t>Дусье</w:t>
      </w:r>
      <w:proofErr w:type="spellEnd"/>
      <w:r w:rsidRPr="008D554C">
        <w:t xml:space="preserve"> Е.С., кузнецов  и др.; Под ред. С.А. Казака. – М.: Высшая школа, 1989. – 319 с.</w:t>
      </w:r>
    </w:p>
    <w:sectPr w:rsidR="000D5DB0" w:rsidRPr="008D554C" w:rsidSect="00F26C00">
      <w:headerReference w:type="even" r:id="rId454"/>
      <w:headerReference w:type="default" r:id="rId455"/>
      <w:footerReference w:type="even" r:id="rId456"/>
      <w:footerReference w:type="default" r:id="rId457"/>
      <w:headerReference w:type="first" r:id="rId458"/>
      <w:footerReference w:type="first" r:id="rId459"/>
      <w:pgSz w:w="11906" w:h="16838"/>
      <w:pgMar w:top="567" w:right="567" w:bottom="567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2D69" w:rsidRDefault="00072D69">
      <w:r>
        <w:separator/>
      </w:r>
    </w:p>
  </w:endnote>
  <w:endnote w:type="continuationSeparator" w:id="0">
    <w:p w:rsidR="00072D69" w:rsidRDefault="00072D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4CE" w:rsidRDefault="002224CE" w:rsidP="004834E0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2224CE" w:rsidRDefault="002224CE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4CE" w:rsidRDefault="002224CE" w:rsidP="004834E0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B18B6">
      <w:rPr>
        <w:rStyle w:val="a7"/>
        <w:noProof/>
      </w:rPr>
      <w:t>72</w:t>
    </w:r>
    <w:r>
      <w:rPr>
        <w:rStyle w:val="a7"/>
      </w:rPr>
      <w:fldChar w:fldCharType="end"/>
    </w:r>
  </w:p>
  <w:p w:rsidR="002224CE" w:rsidRPr="003A2886" w:rsidRDefault="002224CE" w:rsidP="00D35379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6184" w:rsidRDefault="00A1618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2D69" w:rsidRDefault="00072D69">
      <w:r>
        <w:separator/>
      </w:r>
    </w:p>
  </w:footnote>
  <w:footnote w:type="continuationSeparator" w:id="0">
    <w:p w:rsidR="00072D69" w:rsidRDefault="00072D6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6184" w:rsidRDefault="00A16184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6184" w:rsidRDefault="00A16184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6184" w:rsidRDefault="00A16184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5E1CF7"/>
    <w:multiLevelType w:val="multilevel"/>
    <w:tmpl w:val="3138A916"/>
    <w:lvl w:ilvl="0">
      <w:start w:val="1"/>
      <w:numFmt w:val="decimal"/>
      <w:lvlText w:val="%1"/>
      <w:lvlJc w:val="left"/>
      <w:pPr>
        <w:tabs>
          <w:tab w:val="num" w:pos="624"/>
        </w:tabs>
        <w:ind w:left="0" w:firstLine="62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14C3801"/>
    <w:multiLevelType w:val="multilevel"/>
    <w:tmpl w:val="6952E04C"/>
    <w:lvl w:ilvl="0">
      <w:start w:val="1"/>
      <w:numFmt w:val="decimal"/>
      <w:lvlText w:val="%1"/>
      <w:lvlJc w:val="left"/>
      <w:pPr>
        <w:tabs>
          <w:tab w:val="num" w:pos="567"/>
        </w:tabs>
        <w:ind w:left="0" w:firstLine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4455A2C"/>
    <w:multiLevelType w:val="multilevel"/>
    <w:tmpl w:val="1B9C89F0"/>
    <w:lvl w:ilvl="0">
      <w:start w:val="1"/>
      <w:numFmt w:val="decimal"/>
      <w:lvlText w:val="%1"/>
      <w:lvlJc w:val="left"/>
      <w:pPr>
        <w:tabs>
          <w:tab w:val="num" w:pos="567"/>
        </w:tabs>
        <w:ind w:left="0" w:firstLine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9AB7A58"/>
    <w:multiLevelType w:val="multilevel"/>
    <w:tmpl w:val="DC52C172"/>
    <w:lvl w:ilvl="0">
      <w:start w:val="1"/>
      <w:numFmt w:val="decimal"/>
      <w:lvlText w:val="%1"/>
      <w:lvlJc w:val="left"/>
      <w:pPr>
        <w:tabs>
          <w:tab w:val="num" w:pos="0"/>
        </w:tabs>
        <w:ind w:left="0" w:firstLine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1B303241"/>
    <w:multiLevelType w:val="multilevel"/>
    <w:tmpl w:val="FC7855D2"/>
    <w:lvl w:ilvl="0">
      <w:start w:val="1"/>
      <w:numFmt w:val="decimal"/>
      <w:lvlText w:val="%1"/>
      <w:lvlJc w:val="left"/>
      <w:pPr>
        <w:tabs>
          <w:tab w:val="num" w:pos="397"/>
        </w:tabs>
        <w:ind w:left="0" w:firstLine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22A6039D"/>
    <w:multiLevelType w:val="multilevel"/>
    <w:tmpl w:val="87F8A8BE"/>
    <w:lvl w:ilvl="0">
      <w:start w:val="1"/>
      <w:numFmt w:val="decimal"/>
      <w:lvlText w:val="%1"/>
      <w:lvlJc w:val="left"/>
      <w:pPr>
        <w:tabs>
          <w:tab w:val="num" w:pos="624"/>
        </w:tabs>
        <w:ind w:left="0" w:firstLine="62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5F612B9"/>
    <w:multiLevelType w:val="hybridMultilevel"/>
    <w:tmpl w:val="3138A916"/>
    <w:lvl w:ilvl="0" w:tplc="8CD8B5F0">
      <w:start w:val="1"/>
      <w:numFmt w:val="decimal"/>
      <w:lvlText w:val="%1"/>
      <w:lvlJc w:val="left"/>
      <w:pPr>
        <w:tabs>
          <w:tab w:val="num" w:pos="624"/>
        </w:tabs>
        <w:ind w:left="0" w:firstLine="62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828414A"/>
    <w:multiLevelType w:val="multilevel"/>
    <w:tmpl w:val="D4DEE0EC"/>
    <w:lvl w:ilvl="0">
      <w:start w:val="1"/>
      <w:numFmt w:val="decimal"/>
      <w:lvlText w:val="%1"/>
      <w:lvlJc w:val="left"/>
      <w:pPr>
        <w:tabs>
          <w:tab w:val="num" w:pos="0"/>
        </w:tabs>
        <w:ind w:left="0" w:firstLine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2D502250"/>
    <w:multiLevelType w:val="hybridMultilevel"/>
    <w:tmpl w:val="D11CB32C"/>
    <w:lvl w:ilvl="0" w:tplc="C51E869E">
      <w:start w:val="1"/>
      <w:numFmt w:val="decimal"/>
      <w:lvlText w:val="%1"/>
      <w:lvlJc w:val="left"/>
      <w:pPr>
        <w:tabs>
          <w:tab w:val="num" w:pos="0"/>
        </w:tabs>
        <w:ind w:left="0" w:firstLine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339A5635"/>
    <w:multiLevelType w:val="multilevel"/>
    <w:tmpl w:val="99EEC440"/>
    <w:lvl w:ilvl="0">
      <w:start w:val="1"/>
      <w:numFmt w:val="decimal"/>
      <w:lvlText w:val="%1"/>
      <w:lvlJc w:val="left"/>
      <w:pPr>
        <w:tabs>
          <w:tab w:val="num" w:pos="0"/>
        </w:tabs>
        <w:ind w:left="0" w:firstLine="62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392619D3"/>
    <w:multiLevelType w:val="multilevel"/>
    <w:tmpl w:val="66A2C22E"/>
    <w:lvl w:ilvl="0">
      <w:start w:val="1"/>
      <w:numFmt w:val="decimal"/>
      <w:lvlText w:val="%1"/>
      <w:lvlJc w:val="left"/>
      <w:pPr>
        <w:tabs>
          <w:tab w:val="num" w:pos="0"/>
        </w:tabs>
        <w:ind w:left="0" w:firstLine="851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397A3DC3"/>
    <w:multiLevelType w:val="multilevel"/>
    <w:tmpl w:val="77D486E2"/>
    <w:lvl w:ilvl="0">
      <w:start w:val="1"/>
      <w:numFmt w:val="decimal"/>
      <w:lvlText w:val="%1."/>
      <w:lvlJc w:val="left"/>
      <w:pPr>
        <w:tabs>
          <w:tab w:val="num" w:pos="1410"/>
        </w:tabs>
        <w:ind w:left="1410" w:hanging="69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3BBB4723"/>
    <w:multiLevelType w:val="multilevel"/>
    <w:tmpl w:val="4E8CE616"/>
    <w:lvl w:ilvl="0">
      <w:start w:val="1"/>
      <w:numFmt w:val="decimal"/>
      <w:lvlText w:val="%1"/>
      <w:lvlJc w:val="left"/>
      <w:pPr>
        <w:tabs>
          <w:tab w:val="num" w:pos="567"/>
        </w:tabs>
        <w:ind w:left="0" w:firstLine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402E6A1E"/>
    <w:multiLevelType w:val="multilevel"/>
    <w:tmpl w:val="FF2A8166"/>
    <w:lvl w:ilvl="0">
      <w:start w:val="1"/>
      <w:numFmt w:val="decimal"/>
      <w:lvlText w:val="%1"/>
      <w:lvlJc w:val="left"/>
      <w:pPr>
        <w:tabs>
          <w:tab w:val="num" w:pos="720"/>
        </w:tabs>
        <w:ind w:left="72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422544C5"/>
    <w:multiLevelType w:val="multilevel"/>
    <w:tmpl w:val="9552CDD0"/>
    <w:lvl w:ilvl="0">
      <w:start w:val="1"/>
      <w:numFmt w:val="decimal"/>
      <w:lvlText w:val="%1  "/>
      <w:lvlJc w:val="left"/>
      <w:pPr>
        <w:tabs>
          <w:tab w:val="num" w:pos="624"/>
        </w:tabs>
        <w:ind w:left="0" w:firstLine="62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87C78BF"/>
    <w:multiLevelType w:val="multilevel"/>
    <w:tmpl w:val="3AAC20E4"/>
    <w:lvl w:ilvl="0">
      <w:start w:val="1"/>
      <w:numFmt w:val="decimal"/>
      <w:lvlText w:val="%1"/>
      <w:lvlJc w:val="left"/>
      <w:pPr>
        <w:tabs>
          <w:tab w:val="num" w:pos="567"/>
        </w:tabs>
        <w:ind w:left="567" w:firstLine="153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4C4254C5"/>
    <w:multiLevelType w:val="hybridMultilevel"/>
    <w:tmpl w:val="547C84AA"/>
    <w:lvl w:ilvl="0" w:tplc="8674A466">
      <w:start w:val="1"/>
      <w:numFmt w:val="decimal"/>
      <w:lvlText w:val="%1."/>
      <w:lvlJc w:val="left"/>
      <w:pPr>
        <w:tabs>
          <w:tab w:val="num" w:pos="2130"/>
        </w:tabs>
        <w:ind w:left="2130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>
    <w:nsid w:val="50C54C33"/>
    <w:multiLevelType w:val="hybridMultilevel"/>
    <w:tmpl w:val="9C468F42"/>
    <w:lvl w:ilvl="0" w:tplc="B8F872EC">
      <w:start w:val="1"/>
      <w:numFmt w:val="decimal"/>
      <w:lvlText w:val="%1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1B007BB"/>
    <w:multiLevelType w:val="multilevel"/>
    <w:tmpl w:val="D37A8588"/>
    <w:lvl w:ilvl="0">
      <w:start w:val="1"/>
      <w:numFmt w:val="decimal"/>
      <w:lvlText w:val="%1"/>
      <w:lvlJc w:val="left"/>
      <w:pPr>
        <w:tabs>
          <w:tab w:val="num" w:pos="0"/>
        </w:tabs>
        <w:ind w:left="0" w:firstLine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5BD846E0"/>
    <w:multiLevelType w:val="multilevel"/>
    <w:tmpl w:val="BC72EAA8"/>
    <w:lvl w:ilvl="0">
      <w:start w:val="1"/>
      <w:numFmt w:val="decimal"/>
      <w:lvlText w:val="%1"/>
      <w:lvlJc w:val="left"/>
      <w:pPr>
        <w:tabs>
          <w:tab w:val="num" w:pos="0"/>
        </w:tabs>
        <w:ind w:left="0" w:firstLine="68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6A297FC8"/>
    <w:multiLevelType w:val="multilevel"/>
    <w:tmpl w:val="4E8CE616"/>
    <w:lvl w:ilvl="0">
      <w:start w:val="1"/>
      <w:numFmt w:val="decimal"/>
      <w:lvlText w:val="%1"/>
      <w:lvlJc w:val="left"/>
      <w:pPr>
        <w:tabs>
          <w:tab w:val="num" w:pos="567"/>
        </w:tabs>
        <w:ind w:left="0" w:firstLine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6CD45C40"/>
    <w:multiLevelType w:val="multilevel"/>
    <w:tmpl w:val="D8A013A8"/>
    <w:lvl w:ilvl="0">
      <w:start w:val="1"/>
      <w:numFmt w:val="decimal"/>
      <w:lvlText w:val="%1"/>
      <w:lvlJc w:val="left"/>
      <w:pPr>
        <w:tabs>
          <w:tab w:val="num" w:pos="680"/>
        </w:tabs>
        <w:ind w:left="0" w:firstLine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2">
    <w:nsid w:val="71964B85"/>
    <w:multiLevelType w:val="multilevel"/>
    <w:tmpl w:val="A6382480"/>
    <w:lvl w:ilvl="0">
      <w:start w:val="1"/>
      <w:numFmt w:val="decimal"/>
      <w:lvlText w:val="%1"/>
      <w:lvlJc w:val="left"/>
      <w:pPr>
        <w:tabs>
          <w:tab w:val="num" w:pos="680"/>
        </w:tabs>
        <w:ind w:left="0" w:firstLine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>
    <w:nsid w:val="76A44583"/>
    <w:multiLevelType w:val="multilevel"/>
    <w:tmpl w:val="7BC243D6"/>
    <w:lvl w:ilvl="0">
      <w:start w:val="1"/>
      <w:numFmt w:val="decimal"/>
      <w:lvlText w:val="%1"/>
      <w:lvlJc w:val="left"/>
      <w:pPr>
        <w:tabs>
          <w:tab w:val="num" w:pos="720"/>
        </w:tabs>
        <w:ind w:left="0" w:firstLine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>
    <w:nsid w:val="7AE90101"/>
    <w:multiLevelType w:val="multilevel"/>
    <w:tmpl w:val="ED96398E"/>
    <w:lvl w:ilvl="0">
      <w:start w:val="1"/>
      <w:numFmt w:val="decimal"/>
      <w:lvlText w:val="%1"/>
      <w:lvlJc w:val="left"/>
      <w:pPr>
        <w:tabs>
          <w:tab w:val="num" w:pos="0"/>
        </w:tabs>
        <w:ind w:left="0" w:firstLine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16"/>
  </w:num>
  <w:num w:numId="3">
    <w:abstractNumId w:val="11"/>
  </w:num>
  <w:num w:numId="4">
    <w:abstractNumId w:val="15"/>
  </w:num>
  <w:num w:numId="5">
    <w:abstractNumId w:val="13"/>
  </w:num>
  <w:num w:numId="6">
    <w:abstractNumId w:val="23"/>
  </w:num>
  <w:num w:numId="7">
    <w:abstractNumId w:val="4"/>
  </w:num>
  <w:num w:numId="8">
    <w:abstractNumId w:val="12"/>
  </w:num>
  <w:num w:numId="9">
    <w:abstractNumId w:val="20"/>
  </w:num>
  <w:num w:numId="10">
    <w:abstractNumId w:val="7"/>
  </w:num>
  <w:num w:numId="11">
    <w:abstractNumId w:val="18"/>
  </w:num>
  <w:num w:numId="12">
    <w:abstractNumId w:val="10"/>
  </w:num>
  <w:num w:numId="13">
    <w:abstractNumId w:val="3"/>
  </w:num>
  <w:num w:numId="14">
    <w:abstractNumId w:val="19"/>
  </w:num>
  <w:num w:numId="15">
    <w:abstractNumId w:val="9"/>
  </w:num>
  <w:num w:numId="16">
    <w:abstractNumId w:val="21"/>
  </w:num>
  <w:num w:numId="17">
    <w:abstractNumId w:val="22"/>
  </w:num>
  <w:num w:numId="18">
    <w:abstractNumId w:val="6"/>
  </w:num>
  <w:num w:numId="19">
    <w:abstractNumId w:val="24"/>
  </w:num>
  <w:num w:numId="20">
    <w:abstractNumId w:val="1"/>
  </w:num>
  <w:num w:numId="21">
    <w:abstractNumId w:val="5"/>
  </w:num>
  <w:num w:numId="22">
    <w:abstractNumId w:val="14"/>
  </w:num>
  <w:num w:numId="23">
    <w:abstractNumId w:val="2"/>
  </w:num>
  <w:num w:numId="24">
    <w:abstractNumId w:val="0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mirrorMargins/>
  <w:activeWritingStyle w:appName="MSWord" w:lang="ru-RU" w:vendorID="1" w:dllVersion="512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357"/>
  <w:doNotHyphenateCaps/>
  <w:drawingGridHorizontalSpacing w:val="187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6D06"/>
    <w:rsid w:val="000010B6"/>
    <w:rsid w:val="000025BE"/>
    <w:rsid w:val="00002EEC"/>
    <w:rsid w:val="00005489"/>
    <w:rsid w:val="00006C21"/>
    <w:rsid w:val="000078EA"/>
    <w:rsid w:val="00007B75"/>
    <w:rsid w:val="0001171F"/>
    <w:rsid w:val="00011BF5"/>
    <w:rsid w:val="00011FF4"/>
    <w:rsid w:val="00012D14"/>
    <w:rsid w:val="00013819"/>
    <w:rsid w:val="00015579"/>
    <w:rsid w:val="00024002"/>
    <w:rsid w:val="00024996"/>
    <w:rsid w:val="000316D6"/>
    <w:rsid w:val="0003494F"/>
    <w:rsid w:val="00035C98"/>
    <w:rsid w:val="00037354"/>
    <w:rsid w:val="00037A8C"/>
    <w:rsid w:val="00037C38"/>
    <w:rsid w:val="00037DE5"/>
    <w:rsid w:val="00042362"/>
    <w:rsid w:val="00042795"/>
    <w:rsid w:val="00042AAE"/>
    <w:rsid w:val="00043B18"/>
    <w:rsid w:val="0004689F"/>
    <w:rsid w:val="00051020"/>
    <w:rsid w:val="00051265"/>
    <w:rsid w:val="000554A8"/>
    <w:rsid w:val="00056367"/>
    <w:rsid w:val="00056DBF"/>
    <w:rsid w:val="00057440"/>
    <w:rsid w:val="00064B89"/>
    <w:rsid w:val="00065AF4"/>
    <w:rsid w:val="00066DD0"/>
    <w:rsid w:val="00066EA9"/>
    <w:rsid w:val="000671E6"/>
    <w:rsid w:val="000706EA"/>
    <w:rsid w:val="00072D69"/>
    <w:rsid w:val="00074D2B"/>
    <w:rsid w:val="00077683"/>
    <w:rsid w:val="00080888"/>
    <w:rsid w:val="0008094B"/>
    <w:rsid w:val="00080C27"/>
    <w:rsid w:val="00083324"/>
    <w:rsid w:val="0008432C"/>
    <w:rsid w:val="000860BC"/>
    <w:rsid w:val="000911ED"/>
    <w:rsid w:val="0009244C"/>
    <w:rsid w:val="00097C3A"/>
    <w:rsid w:val="00097DCD"/>
    <w:rsid w:val="000A03E6"/>
    <w:rsid w:val="000A44D0"/>
    <w:rsid w:val="000A740F"/>
    <w:rsid w:val="000A7E42"/>
    <w:rsid w:val="000B02F8"/>
    <w:rsid w:val="000B178A"/>
    <w:rsid w:val="000B2238"/>
    <w:rsid w:val="000C19B9"/>
    <w:rsid w:val="000C22D8"/>
    <w:rsid w:val="000C3DB8"/>
    <w:rsid w:val="000C5B2A"/>
    <w:rsid w:val="000D18BA"/>
    <w:rsid w:val="000D29A3"/>
    <w:rsid w:val="000D2C05"/>
    <w:rsid w:val="000D30C0"/>
    <w:rsid w:val="000D5DB0"/>
    <w:rsid w:val="000D644A"/>
    <w:rsid w:val="000D6DD3"/>
    <w:rsid w:val="000E05D8"/>
    <w:rsid w:val="000E0755"/>
    <w:rsid w:val="000E1928"/>
    <w:rsid w:val="000E2A63"/>
    <w:rsid w:val="000E46BF"/>
    <w:rsid w:val="000E5255"/>
    <w:rsid w:val="000E6164"/>
    <w:rsid w:val="000E6423"/>
    <w:rsid w:val="000E7964"/>
    <w:rsid w:val="000F0205"/>
    <w:rsid w:val="000F06D6"/>
    <w:rsid w:val="000F426C"/>
    <w:rsid w:val="000F65E7"/>
    <w:rsid w:val="000F6E04"/>
    <w:rsid w:val="00102607"/>
    <w:rsid w:val="0010397E"/>
    <w:rsid w:val="00104A4F"/>
    <w:rsid w:val="00106EE8"/>
    <w:rsid w:val="001101B4"/>
    <w:rsid w:val="00111A07"/>
    <w:rsid w:val="0011273D"/>
    <w:rsid w:val="001127FB"/>
    <w:rsid w:val="00114D72"/>
    <w:rsid w:val="00120E04"/>
    <w:rsid w:val="001216B2"/>
    <w:rsid w:val="00125986"/>
    <w:rsid w:val="00127645"/>
    <w:rsid w:val="00127C25"/>
    <w:rsid w:val="00130527"/>
    <w:rsid w:val="00134395"/>
    <w:rsid w:val="001352EC"/>
    <w:rsid w:val="001364DF"/>
    <w:rsid w:val="00137B71"/>
    <w:rsid w:val="00140235"/>
    <w:rsid w:val="001409B2"/>
    <w:rsid w:val="00141163"/>
    <w:rsid w:val="00142904"/>
    <w:rsid w:val="001436D8"/>
    <w:rsid w:val="00143922"/>
    <w:rsid w:val="001458CF"/>
    <w:rsid w:val="001472A7"/>
    <w:rsid w:val="001475A4"/>
    <w:rsid w:val="001500BF"/>
    <w:rsid w:val="001508BF"/>
    <w:rsid w:val="00154444"/>
    <w:rsid w:val="00162EB7"/>
    <w:rsid w:val="001641CA"/>
    <w:rsid w:val="00166FFD"/>
    <w:rsid w:val="00167399"/>
    <w:rsid w:val="00171B8B"/>
    <w:rsid w:val="00171D9B"/>
    <w:rsid w:val="001772C0"/>
    <w:rsid w:val="001777E3"/>
    <w:rsid w:val="001801E9"/>
    <w:rsid w:val="0018228F"/>
    <w:rsid w:val="00184900"/>
    <w:rsid w:val="00184F85"/>
    <w:rsid w:val="00185E0F"/>
    <w:rsid w:val="00186444"/>
    <w:rsid w:val="0019120C"/>
    <w:rsid w:val="00192777"/>
    <w:rsid w:val="001934EE"/>
    <w:rsid w:val="00193633"/>
    <w:rsid w:val="00194441"/>
    <w:rsid w:val="00195C6E"/>
    <w:rsid w:val="0019656E"/>
    <w:rsid w:val="0019787C"/>
    <w:rsid w:val="001A2536"/>
    <w:rsid w:val="001A2C39"/>
    <w:rsid w:val="001A54B0"/>
    <w:rsid w:val="001A5717"/>
    <w:rsid w:val="001A59BE"/>
    <w:rsid w:val="001A7114"/>
    <w:rsid w:val="001B0858"/>
    <w:rsid w:val="001B217B"/>
    <w:rsid w:val="001B779D"/>
    <w:rsid w:val="001C1311"/>
    <w:rsid w:val="001C1523"/>
    <w:rsid w:val="001C2284"/>
    <w:rsid w:val="001C3FD5"/>
    <w:rsid w:val="001C7F9C"/>
    <w:rsid w:val="001D4C25"/>
    <w:rsid w:val="001D5DFE"/>
    <w:rsid w:val="001D74D6"/>
    <w:rsid w:val="001E10B6"/>
    <w:rsid w:val="001E240A"/>
    <w:rsid w:val="001E24BF"/>
    <w:rsid w:val="001E2533"/>
    <w:rsid w:val="001E26A0"/>
    <w:rsid w:val="001E29E7"/>
    <w:rsid w:val="001E2EE4"/>
    <w:rsid w:val="001E3125"/>
    <w:rsid w:val="001E5627"/>
    <w:rsid w:val="001E7FDC"/>
    <w:rsid w:val="001F17BE"/>
    <w:rsid w:val="001F1FE3"/>
    <w:rsid w:val="001F2A7C"/>
    <w:rsid w:val="001F46BF"/>
    <w:rsid w:val="001F4E5A"/>
    <w:rsid w:val="001F5997"/>
    <w:rsid w:val="00202E9B"/>
    <w:rsid w:val="00203585"/>
    <w:rsid w:val="00203DF6"/>
    <w:rsid w:val="002056A6"/>
    <w:rsid w:val="00207B9E"/>
    <w:rsid w:val="00211281"/>
    <w:rsid w:val="002129EF"/>
    <w:rsid w:val="00213033"/>
    <w:rsid w:val="002134B5"/>
    <w:rsid w:val="00216E98"/>
    <w:rsid w:val="00217236"/>
    <w:rsid w:val="00217F96"/>
    <w:rsid w:val="002224CE"/>
    <w:rsid w:val="0022316E"/>
    <w:rsid w:val="002232F5"/>
    <w:rsid w:val="00224B09"/>
    <w:rsid w:val="00225834"/>
    <w:rsid w:val="00225B0F"/>
    <w:rsid w:val="00227A75"/>
    <w:rsid w:val="00227D10"/>
    <w:rsid w:val="0023085B"/>
    <w:rsid w:val="00232462"/>
    <w:rsid w:val="0023283C"/>
    <w:rsid w:val="00232ABD"/>
    <w:rsid w:val="00232C8D"/>
    <w:rsid w:val="00232EDA"/>
    <w:rsid w:val="002340DC"/>
    <w:rsid w:val="00234810"/>
    <w:rsid w:val="002349A2"/>
    <w:rsid w:val="002350EB"/>
    <w:rsid w:val="00235251"/>
    <w:rsid w:val="002353CC"/>
    <w:rsid w:val="002357DC"/>
    <w:rsid w:val="00235E03"/>
    <w:rsid w:val="00235FA0"/>
    <w:rsid w:val="00237622"/>
    <w:rsid w:val="00241528"/>
    <w:rsid w:val="00242C9D"/>
    <w:rsid w:val="00244D28"/>
    <w:rsid w:val="00245933"/>
    <w:rsid w:val="00250416"/>
    <w:rsid w:val="00250C4B"/>
    <w:rsid w:val="00251CB8"/>
    <w:rsid w:val="00253315"/>
    <w:rsid w:val="00255DFB"/>
    <w:rsid w:val="0025757B"/>
    <w:rsid w:val="00257BE9"/>
    <w:rsid w:val="0026053B"/>
    <w:rsid w:val="00266B18"/>
    <w:rsid w:val="0026768F"/>
    <w:rsid w:val="00267C58"/>
    <w:rsid w:val="00280D18"/>
    <w:rsid w:val="00280E98"/>
    <w:rsid w:val="002812D6"/>
    <w:rsid w:val="00281DDF"/>
    <w:rsid w:val="002843E1"/>
    <w:rsid w:val="00285C87"/>
    <w:rsid w:val="00285EA7"/>
    <w:rsid w:val="002869D9"/>
    <w:rsid w:val="00287E2D"/>
    <w:rsid w:val="00292AEE"/>
    <w:rsid w:val="00293D2D"/>
    <w:rsid w:val="00294162"/>
    <w:rsid w:val="00294C11"/>
    <w:rsid w:val="00295ECD"/>
    <w:rsid w:val="002A2404"/>
    <w:rsid w:val="002A53CC"/>
    <w:rsid w:val="002B5077"/>
    <w:rsid w:val="002B5298"/>
    <w:rsid w:val="002C00D1"/>
    <w:rsid w:val="002C040B"/>
    <w:rsid w:val="002C3EF3"/>
    <w:rsid w:val="002C49E4"/>
    <w:rsid w:val="002C49F2"/>
    <w:rsid w:val="002C4ACB"/>
    <w:rsid w:val="002C54FE"/>
    <w:rsid w:val="002C7B4D"/>
    <w:rsid w:val="002D0000"/>
    <w:rsid w:val="002D1A61"/>
    <w:rsid w:val="002D1C0D"/>
    <w:rsid w:val="002D3B31"/>
    <w:rsid w:val="002D6106"/>
    <w:rsid w:val="002D725D"/>
    <w:rsid w:val="002D79BB"/>
    <w:rsid w:val="002E2F33"/>
    <w:rsid w:val="002E5DAD"/>
    <w:rsid w:val="002E721A"/>
    <w:rsid w:val="002F0473"/>
    <w:rsid w:val="002F0C18"/>
    <w:rsid w:val="002F1025"/>
    <w:rsid w:val="002F2C40"/>
    <w:rsid w:val="0030219B"/>
    <w:rsid w:val="00304DFC"/>
    <w:rsid w:val="00305B2A"/>
    <w:rsid w:val="003061B1"/>
    <w:rsid w:val="00306ECB"/>
    <w:rsid w:val="00312C7F"/>
    <w:rsid w:val="00315307"/>
    <w:rsid w:val="00315B0E"/>
    <w:rsid w:val="00320F04"/>
    <w:rsid w:val="003223AD"/>
    <w:rsid w:val="003255A2"/>
    <w:rsid w:val="00332016"/>
    <w:rsid w:val="00334801"/>
    <w:rsid w:val="00334A21"/>
    <w:rsid w:val="00334CC3"/>
    <w:rsid w:val="00335AC9"/>
    <w:rsid w:val="003363F3"/>
    <w:rsid w:val="00336460"/>
    <w:rsid w:val="003377A4"/>
    <w:rsid w:val="00337A66"/>
    <w:rsid w:val="00340E79"/>
    <w:rsid w:val="00342032"/>
    <w:rsid w:val="00342A81"/>
    <w:rsid w:val="00343EF4"/>
    <w:rsid w:val="003441B3"/>
    <w:rsid w:val="00347CD0"/>
    <w:rsid w:val="003517E4"/>
    <w:rsid w:val="0035209C"/>
    <w:rsid w:val="00352606"/>
    <w:rsid w:val="00356998"/>
    <w:rsid w:val="003576B8"/>
    <w:rsid w:val="00357E94"/>
    <w:rsid w:val="00360FD1"/>
    <w:rsid w:val="00361C98"/>
    <w:rsid w:val="0036276C"/>
    <w:rsid w:val="0036346F"/>
    <w:rsid w:val="00365786"/>
    <w:rsid w:val="003669BD"/>
    <w:rsid w:val="00366E86"/>
    <w:rsid w:val="00367037"/>
    <w:rsid w:val="003707DE"/>
    <w:rsid w:val="00374C10"/>
    <w:rsid w:val="00374EE3"/>
    <w:rsid w:val="003771B5"/>
    <w:rsid w:val="00377FD4"/>
    <w:rsid w:val="00380C89"/>
    <w:rsid w:val="00382C32"/>
    <w:rsid w:val="0038300E"/>
    <w:rsid w:val="00387982"/>
    <w:rsid w:val="0039003C"/>
    <w:rsid w:val="00393C5D"/>
    <w:rsid w:val="00395D3D"/>
    <w:rsid w:val="00395F3C"/>
    <w:rsid w:val="003A12EF"/>
    <w:rsid w:val="003A13B2"/>
    <w:rsid w:val="003A1BC1"/>
    <w:rsid w:val="003A2886"/>
    <w:rsid w:val="003A416E"/>
    <w:rsid w:val="003A44D9"/>
    <w:rsid w:val="003A7574"/>
    <w:rsid w:val="003C1B75"/>
    <w:rsid w:val="003C4B87"/>
    <w:rsid w:val="003C778B"/>
    <w:rsid w:val="003D0BC7"/>
    <w:rsid w:val="003D1EC4"/>
    <w:rsid w:val="003D2288"/>
    <w:rsid w:val="003D2B06"/>
    <w:rsid w:val="003D36BC"/>
    <w:rsid w:val="003D4369"/>
    <w:rsid w:val="003D6FB8"/>
    <w:rsid w:val="003E28C8"/>
    <w:rsid w:val="003E45F2"/>
    <w:rsid w:val="003E5695"/>
    <w:rsid w:val="003F2D13"/>
    <w:rsid w:val="003F74E4"/>
    <w:rsid w:val="003F7C49"/>
    <w:rsid w:val="00405A47"/>
    <w:rsid w:val="00411CE1"/>
    <w:rsid w:val="00414720"/>
    <w:rsid w:val="00416702"/>
    <w:rsid w:val="00416A76"/>
    <w:rsid w:val="00420FFD"/>
    <w:rsid w:val="00424C6F"/>
    <w:rsid w:val="0042520C"/>
    <w:rsid w:val="00425C4B"/>
    <w:rsid w:val="00427350"/>
    <w:rsid w:val="004310C2"/>
    <w:rsid w:val="00432E6A"/>
    <w:rsid w:val="004337F1"/>
    <w:rsid w:val="00435EC6"/>
    <w:rsid w:val="00437F8E"/>
    <w:rsid w:val="00441D82"/>
    <w:rsid w:val="0044297E"/>
    <w:rsid w:val="00442BB4"/>
    <w:rsid w:val="00442D76"/>
    <w:rsid w:val="0044393E"/>
    <w:rsid w:val="00443F70"/>
    <w:rsid w:val="004477CC"/>
    <w:rsid w:val="00447BFA"/>
    <w:rsid w:val="00447EA2"/>
    <w:rsid w:val="00452EDC"/>
    <w:rsid w:val="00453528"/>
    <w:rsid w:val="004538F8"/>
    <w:rsid w:val="00454317"/>
    <w:rsid w:val="00454363"/>
    <w:rsid w:val="00455B3B"/>
    <w:rsid w:val="0046208C"/>
    <w:rsid w:val="004638E6"/>
    <w:rsid w:val="00466E3D"/>
    <w:rsid w:val="004676D0"/>
    <w:rsid w:val="00470DFF"/>
    <w:rsid w:val="0047428C"/>
    <w:rsid w:val="004745D0"/>
    <w:rsid w:val="004753E9"/>
    <w:rsid w:val="00475744"/>
    <w:rsid w:val="004834E0"/>
    <w:rsid w:val="00483627"/>
    <w:rsid w:val="00483924"/>
    <w:rsid w:val="00486852"/>
    <w:rsid w:val="0048696F"/>
    <w:rsid w:val="00486991"/>
    <w:rsid w:val="00490F09"/>
    <w:rsid w:val="00492EBB"/>
    <w:rsid w:val="00494286"/>
    <w:rsid w:val="00496615"/>
    <w:rsid w:val="00497E02"/>
    <w:rsid w:val="004A37E6"/>
    <w:rsid w:val="004A3FFD"/>
    <w:rsid w:val="004A567F"/>
    <w:rsid w:val="004A6765"/>
    <w:rsid w:val="004A6B0D"/>
    <w:rsid w:val="004B0EB4"/>
    <w:rsid w:val="004B1AF6"/>
    <w:rsid w:val="004B1EE4"/>
    <w:rsid w:val="004B3EAF"/>
    <w:rsid w:val="004B4DDE"/>
    <w:rsid w:val="004C3025"/>
    <w:rsid w:val="004C4305"/>
    <w:rsid w:val="004C45DB"/>
    <w:rsid w:val="004C575A"/>
    <w:rsid w:val="004C6295"/>
    <w:rsid w:val="004C7EDE"/>
    <w:rsid w:val="004D27FE"/>
    <w:rsid w:val="004D4220"/>
    <w:rsid w:val="004D67E6"/>
    <w:rsid w:val="004D70A5"/>
    <w:rsid w:val="004E1F8F"/>
    <w:rsid w:val="004E2A61"/>
    <w:rsid w:val="004E377E"/>
    <w:rsid w:val="004E58E7"/>
    <w:rsid w:val="004E5F72"/>
    <w:rsid w:val="004F0454"/>
    <w:rsid w:val="004F0EA3"/>
    <w:rsid w:val="004F1661"/>
    <w:rsid w:val="004F238D"/>
    <w:rsid w:val="004F67A3"/>
    <w:rsid w:val="004F708C"/>
    <w:rsid w:val="004F7C9E"/>
    <w:rsid w:val="00500B57"/>
    <w:rsid w:val="00504242"/>
    <w:rsid w:val="00511169"/>
    <w:rsid w:val="00511F82"/>
    <w:rsid w:val="005136B2"/>
    <w:rsid w:val="00516F00"/>
    <w:rsid w:val="00521B68"/>
    <w:rsid w:val="005222DA"/>
    <w:rsid w:val="005260F5"/>
    <w:rsid w:val="00527314"/>
    <w:rsid w:val="00534D04"/>
    <w:rsid w:val="005350ED"/>
    <w:rsid w:val="005377BF"/>
    <w:rsid w:val="005465EE"/>
    <w:rsid w:val="00547A97"/>
    <w:rsid w:val="0055004E"/>
    <w:rsid w:val="0055257B"/>
    <w:rsid w:val="00552A34"/>
    <w:rsid w:val="00552C53"/>
    <w:rsid w:val="00552D0A"/>
    <w:rsid w:val="00552DC4"/>
    <w:rsid w:val="0055396B"/>
    <w:rsid w:val="00554CE6"/>
    <w:rsid w:val="005552E2"/>
    <w:rsid w:val="005577B8"/>
    <w:rsid w:val="005603A1"/>
    <w:rsid w:val="00565ED0"/>
    <w:rsid w:val="00565F28"/>
    <w:rsid w:val="0056681F"/>
    <w:rsid w:val="005672CF"/>
    <w:rsid w:val="005679AC"/>
    <w:rsid w:val="00567B68"/>
    <w:rsid w:val="005701A4"/>
    <w:rsid w:val="005714FC"/>
    <w:rsid w:val="005729CB"/>
    <w:rsid w:val="00572E5E"/>
    <w:rsid w:val="00573798"/>
    <w:rsid w:val="00573DDC"/>
    <w:rsid w:val="00574C3E"/>
    <w:rsid w:val="00580191"/>
    <w:rsid w:val="00583687"/>
    <w:rsid w:val="00585171"/>
    <w:rsid w:val="0058544E"/>
    <w:rsid w:val="00586250"/>
    <w:rsid w:val="005867FA"/>
    <w:rsid w:val="005926F6"/>
    <w:rsid w:val="005937DA"/>
    <w:rsid w:val="00593CB8"/>
    <w:rsid w:val="00594BDD"/>
    <w:rsid w:val="00595277"/>
    <w:rsid w:val="00595D3F"/>
    <w:rsid w:val="00595D60"/>
    <w:rsid w:val="005962FD"/>
    <w:rsid w:val="00596372"/>
    <w:rsid w:val="005A0664"/>
    <w:rsid w:val="005A17D8"/>
    <w:rsid w:val="005A33FC"/>
    <w:rsid w:val="005A693B"/>
    <w:rsid w:val="005A731A"/>
    <w:rsid w:val="005A75E7"/>
    <w:rsid w:val="005B1F8B"/>
    <w:rsid w:val="005B2B06"/>
    <w:rsid w:val="005B391B"/>
    <w:rsid w:val="005B46A8"/>
    <w:rsid w:val="005B4E1B"/>
    <w:rsid w:val="005C11AE"/>
    <w:rsid w:val="005C7238"/>
    <w:rsid w:val="005D0463"/>
    <w:rsid w:val="005D0B32"/>
    <w:rsid w:val="005D1854"/>
    <w:rsid w:val="005D2155"/>
    <w:rsid w:val="005D34E7"/>
    <w:rsid w:val="005D5F19"/>
    <w:rsid w:val="005D7B64"/>
    <w:rsid w:val="005E0CC5"/>
    <w:rsid w:val="005E0E92"/>
    <w:rsid w:val="005E1899"/>
    <w:rsid w:val="005E1DFD"/>
    <w:rsid w:val="005E3622"/>
    <w:rsid w:val="005E455C"/>
    <w:rsid w:val="005E53C4"/>
    <w:rsid w:val="005F1F10"/>
    <w:rsid w:val="005F4043"/>
    <w:rsid w:val="005F47C3"/>
    <w:rsid w:val="0060161A"/>
    <w:rsid w:val="006033DE"/>
    <w:rsid w:val="00603419"/>
    <w:rsid w:val="0061074E"/>
    <w:rsid w:val="006113EC"/>
    <w:rsid w:val="006114D9"/>
    <w:rsid w:val="00612118"/>
    <w:rsid w:val="006125F2"/>
    <w:rsid w:val="00613EFD"/>
    <w:rsid w:val="00622B32"/>
    <w:rsid w:val="00627426"/>
    <w:rsid w:val="006278B3"/>
    <w:rsid w:val="006329D1"/>
    <w:rsid w:val="00636E8E"/>
    <w:rsid w:val="0064073B"/>
    <w:rsid w:val="006407A3"/>
    <w:rsid w:val="00641128"/>
    <w:rsid w:val="00641F31"/>
    <w:rsid w:val="0064424A"/>
    <w:rsid w:val="006442E1"/>
    <w:rsid w:val="00646D4E"/>
    <w:rsid w:val="00647773"/>
    <w:rsid w:val="00652883"/>
    <w:rsid w:val="00660641"/>
    <w:rsid w:val="00661671"/>
    <w:rsid w:val="006636D0"/>
    <w:rsid w:val="0066460E"/>
    <w:rsid w:val="00665D65"/>
    <w:rsid w:val="006671AA"/>
    <w:rsid w:val="0066779B"/>
    <w:rsid w:val="006679F1"/>
    <w:rsid w:val="00667AF3"/>
    <w:rsid w:val="0067307C"/>
    <w:rsid w:val="00674777"/>
    <w:rsid w:val="00674A95"/>
    <w:rsid w:val="00680B2E"/>
    <w:rsid w:val="00680D81"/>
    <w:rsid w:val="00681C87"/>
    <w:rsid w:val="006856DF"/>
    <w:rsid w:val="00687784"/>
    <w:rsid w:val="00692E61"/>
    <w:rsid w:val="00693EB7"/>
    <w:rsid w:val="00694676"/>
    <w:rsid w:val="0069531D"/>
    <w:rsid w:val="00697010"/>
    <w:rsid w:val="00697071"/>
    <w:rsid w:val="006970D0"/>
    <w:rsid w:val="00697664"/>
    <w:rsid w:val="006A0172"/>
    <w:rsid w:val="006A3CFE"/>
    <w:rsid w:val="006A4610"/>
    <w:rsid w:val="006A47E1"/>
    <w:rsid w:val="006A70CB"/>
    <w:rsid w:val="006A7937"/>
    <w:rsid w:val="006B0C2E"/>
    <w:rsid w:val="006B16CF"/>
    <w:rsid w:val="006B2324"/>
    <w:rsid w:val="006B2D92"/>
    <w:rsid w:val="006B403F"/>
    <w:rsid w:val="006B51C3"/>
    <w:rsid w:val="006B669A"/>
    <w:rsid w:val="006C0E4F"/>
    <w:rsid w:val="006C3A5D"/>
    <w:rsid w:val="006C5A16"/>
    <w:rsid w:val="006C5CC1"/>
    <w:rsid w:val="006D0B9C"/>
    <w:rsid w:val="006D2B7E"/>
    <w:rsid w:val="006D3416"/>
    <w:rsid w:val="006D37EE"/>
    <w:rsid w:val="006D3DCC"/>
    <w:rsid w:val="006D4D91"/>
    <w:rsid w:val="006D62EA"/>
    <w:rsid w:val="006D79B9"/>
    <w:rsid w:val="006E137A"/>
    <w:rsid w:val="006E218B"/>
    <w:rsid w:val="006E4345"/>
    <w:rsid w:val="006E6C7D"/>
    <w:rsid w:val="006E7007"/>
    <w:rsid w:val="006E774F"/>
    <w:rsid w:val="006E7909"/>
    <w:rsid w:val="006F03D1"/>
    <w:rsid w:val="006F33FC"/>
    <w:rsid w:val="006F563F"/>
    <w:rsid w:val="006F61E2"/>
    <w:rsid w:val="006F6293"/>
    <w:rsid w:val="007037D0"/>
    <w:rsid w:val="0070380A"/>
    <w:rsid w:val="00703DDE"/>
    <w:rsid w:val="007063B1"/>
    <w:rsid w:val="00706775"/>
    <w:rsid w:val="00707F8F"/>
    <w:rsid w:val="00712B41"/>
    <w:rsid w:val="007131F0"/>
    <w:rsid w:val="007154A4"/>
    <w:rsid w:val="007164A2"/>
    <w:rsid w:val="00717F2F"/>
    <w:rsid w:val="007204A7"/>
    <w:rsid w:val="0072266F"/>
    <w:rsid w:val="00723251"/>
    <w:rsid w:val="00723592"/>
    <w:rsid w:val="00725BC2"/>
    <w:rsid w:val="007309B8"/>
    <w:rsid w:val="00730A33"/>
    <w:rsid w:val="0073371E"/>
    <w:rsid w:val="00736855"/>
    <w:rsid w:val="00736FB9"/>
    <w:rsid w:val="007371D2"/>
    <w:rsid w:val="007411B6"/>
    <w:rsid w:val="007419E9"/>
    <w:rsid w:val="00747219"/>
    <w:rsid w:val="00753DE6"/>
    <w:rsid w:val="00756D2B"/>
    <w:rsid w:val="007600CD"/>
    <w:rsid w:val="0076290D"/>
    <w:rsid w:val="007671DD"/>
    <w:rsid w:val="007702D5"/>
    <w:rsid w:val="00771DDB"/>
    <w:rsid w:val="00772A00"/>
    <w:rsid w:val="00781BF2"/>
    <w:rsid w:val="00783DA4"/>
    <w:rsid w:val="0078472E"/>
    <w:rsid w:val="00786063"/>
    <w:rsid w:val="00786149"/>
    <w:rsid w:val="0078694A"/>
    <w:rsid w:val="00787E34"/>
    <w:rsid w:val="00792CC5"/>
    <w:rsid w:val="007937E8"/>
    <w:rsid w:val="00794EF1"/>
    <w:rsid w:val="007A0E44"/>
    <w:rsid w:val="007A2D97"/>
    <w:rsid w:val="007A2E92"/>
    <w:rsid w:val="007A50EE"/>
    <w:rsid w:val="007A5573"/>
    <w:rsid w:val="007A76FA"/>
    <w:rsid w:val="007A7D85"/>
    <w:rsid w:val="007B04BA"/>
    <w:rsid w:val="007B1153"/>
    <w:rsid w:val="007B3FB5"/>
    <w:rsid w:val="007B5D2F"/>
    <w:rsid w:val="007C24E2"/>
    <w:rsid w:val="007C37FC"/>
    <w:rsid w:val="007C7586"/>
    <w:rsid w:val="007D0D5B"/>
    <w:rsid w:val="007D126F"/>
    <w:rsid w:val="007D21CC"/>
    <w:rsid w:val="007D2236"/>
    <w:rsid w:val="007D4960"/>
    <w:rsid w:val="007D4EE3"/>
    <w:rsid w:val="007D6901"/>
    <w:rsid w:val="007D6B9D"/>
    <w:rsid w:val="007E0B16"/>
    <w:rsid w:val="007E0D39"/>
    <w:rsid w:val="007E27A8"/>
    <w:rsid w:val="007E36A6"/>
    <w:rsid w:val="007E7142"/>
    <w:rsid w:val="007E76EF"/>
    <w:rsid w:val="007F0F4D"/>
    <w:rsid w:val="007F2874"/>
    <w:rsid w:val="007F60FC"/>
    <w:rsid w:val="007F6BBF"/>
    <w:rsid w:val="008026C0"/>
    <w:rsid w:val="00802C2E"/>
    <w:rsid w:val="00805F2A"/>
    <w:rsid w:val="008064D5"/>
    <w:rsid w:val="00806C04"/>
    <w:rsid w:val="00810D32"/>
    <w:rsid w:val="008124A0"/>
    <w:rsid w:val="00812745"/>
    <w:rsid w:val="0081372B"/>
    <w:rsid w:val="00814558"/>
    <w:rsid w:val="00816AAC"/>
    <w:rsid w:val="008220EA"/>
    <w:rsid w:val="00823277"/>
    <w:rsid w:val="008241A5"/>
    <w:rsid w:val="00824AE1"/>
    <w:rsid w:val="00825460"/>
    <w:rsid w:val="008259BA"/>
    <w:rsid w:val="008347A9"/>
    <w:rsid w:val="0083496C"/>
    <w:rsid w:val="00834C2B"/>
    <w:rsid w:val="0083578D"/>
    <w:rsid w:val="00841378"/>
    <w:rsid w:val="00842C92"/>
    <w:rsid w:val="00842D8C"/>
    <w:rsid w:val="00846DFE"/>
    <w:rsid w:val="008512E7"/>
    <w:rsid w:val="00852BC6"/>
    <w:rsid w:val="00852BD4"/>
    <w:rsid w:val="00854C3C"/>
    <w:rsid w:val="008562B9"/>
    <w:rsid w:val="008606C6"/>
    <w:rsid w:val="00862CB8"/>
    <w:rsid w:val="00864AFC"/>
    <w:rsid w:val="00867076"/>
    <w:rsid w:val="00871633"/>
    <w:rsid w:val="00872357"/>
    <w:rsid w:val="00874E71"/>
    <w:rsid w:val="00876984"/>
    <w:rsid w:val="00876D62"/>
    <w:rsid w:val="00876E5B"/>
    <w:rsid w:val="00877701"/>
    <w:rsid w:val="0087795D"/>
    <w:rsid w:val="0088024F"/>
    <w:rsid w:val="00881743"/>
    <w:rsid w:val="00881B87"/>
    <w:rsid w:val="008834A6"/>
    <w:rsid w:val="00886646"/>
    <w:rsid w:val="00890287"/>
    <w:rsid w:val="00894456"/>
    <w:rsid w:val="00896330"/>
    <w:rsid w:val="00896C60"/>
    <w:rsid w:val="008970A5"/>
    <w:rsid w:val="00897972"/>
    <w:rsid w:val="008A3B1F"/>
    <w:rsid w:val="008A60D6"/>
    <w:rsid w:val="008B204E"/>
    <w:rsid w:val="008B4876"/>
    <w:rsid w:val="008B6B8D"/>
    <w:rsid w:val="008C2F4A"/>
    <w:rsid w:val="008C3836"/>
    <w:rsid w:val="008C414E"/>
    <w:rsid w:val="008C69B4"/>
    <w:rsid w:val="008C796A"/>
    <w:rsid w:val="008C7FC4"/>
    <w:rsid w:val="008D0CE4"/>
    <w:rsid w:val="008D1B7A"/>
    <w:rsid w:val="008D514E"/>
    <w:rsid w:val="008D554C"/>
    <w:rsid w:val="008D5D3B"/>
    <w:rsid w:val="008D6CD1"/>
    <w:rsid w:val="008E0222"/>
    <w:rsid w:val="008E1F34"/>
    <w:rsid w:val="008E21B8"/>
    <w:rsid w:val="008E2884"/>
    <w:rsid w:val="008E474A"/>
    <w:rsid w:val="008E4ED9"/>
    <w:rsid w:val="008E5A40"/>
    <w:rsid w:val="008E7D09"/>
    <w:rsid w:val="008E7EDA"/>
    <w:rsid w:val="008F0C0D"/>
    <w:rsid w:val="008F2C3F"/>
    <w:rsid w:val="008F2F53"/>
    <w:rsid w:val="008F2FB4"/>
    <w:rsid w:val="008F5449"/>
    <w:rsid w:val="00900C9D"/>
    <w:rsid w:val="00901846"/>
    <w:rsid w:val="00902683"/>
    <w:rsid w:val="00902B69"/>
    <w:rsid w:val="00903934"/>
    <w:rsid w:val="009045E5"/>
    <w:rsid w:val="00907E5D"/>
    <w:rsid w:val="0091035E"/>
    <w:rsid w:val="00910E3A"/>
    <w:rsid w:val="00911FAB"/>
    <w:rsid w:val="00912AF7"/>
    <w:rsid w:val="00915BF8"/>
    <w:rsid w:val="00916278"/>
    <w:rsid w:val="00917F61"/>
    <w:rsid w:val="00920776"/>
    <w:rsid w:val="00923258"/>
    <w:rsid w:val="00925E70"/>
    <w:rsid w:val="00926D55"/>
    <w:rsid w:val="00927763"/>
    <w:rsid w:val="00930F07"/>
    <w:rsid w:val="00932DFE"/>
    <w:rsid w:val="00937706"/>
    <w:rsid w:val="00940601"/>
    <w:rsid w:val="00940C9D"/>
    <w:rsid w:val="00941394"/>
    <w:rsid w:val="00942EAD"/>
    <w:rsid w:val="009436D7"/>
    <w:rsid w:val="00944985"/>
    <w:rsid w:val="00945834"/>
    <w:rsid w:val="0094608F"/>
    <w:rsid w:val="00946571"/>
    <w:rsid w:val="009468F3"/>
    <w:rsid w:val="00946D86"/>
    <w:rsid w:val="009472E0"/>
    <w:rsid w:val="00947913"/>
    <w:rsid w:val="00950E1A"/>
    <w:rsid w:val="00953C77"/>
    <w:rsid w:val="00954D5F"/>
    <w:rsid w:val="00957280"/>
    <w:rsid w:val="009612E4"/>
    <w:rsid w:val="00961990"/>
    <w:rsid w:val="009620C6"/>
    <w:rsid w:val="009664A8"/>
    <w:rsid w:val="00967C8E"/>
    <w:rsid w:val="009702FA"/>
    <w:rsid w:val="00971281"/>
    <w:rsid w:val="00971EAA"/>
    <w:rsid w:val="0097290F"/>
    <w:rsid w:val="009729CD"/>
    <w:rsid w:val="0097387C"/>
    <w:rsid w:val="0097751E"/>
    <w:rsid w:val="009802CF"/>
    <w:rsid w:val="009803DC"/>
    <w:rsid w:val="00980747"/>
    <w:rsid w:val="009808E9"/>
    <w:rsid w:val="00980969"/>
    <w:rsid w:val="009818AE"/>
    <w:rsid w:val="00985EB9"/>
    <w:rsid w:val="00986115"/>
    <w:rsid w:val="00986176"/>
    <w:rsid w:val="00990145"/>
    <w:rsid w:val="009911E3"/>
    <w:rsid w:val="0099145A"/>
    <w:rsid w:val="009916D3"/>
    <w:rsid w:val="00992D50"/>
    <w:rsid w:val="00995B38"/>
    <w:rsid w:val="009A0A30"/>
    <w:rsid w:val="009A15C3"/>
    <w:rsid w:val="009A1C67"/>
    <w:rsid w:val="009A228D"/>
    <w:rsid w:val="009A26B2"/>
    <w:rsid w:val="009A4DDC"/>
    <w:rsid w:val="009A6455"/>
    <w:rsid w:val="009B0BCA"/>
    <w:rsid w:val="009B10C5"/>
    <w:rsid w:val="009B18B6"/>
    <w:rsid w:val="009B19C0"/>
    <w:rsid w:val="009B2614"/>
    <w:rsid w:val="009B3CBF"/>
    <w:rsid w:val="009B4192"/>
    <w:rsid w:val="009B42E1"/>
    <w:rsid w:val="009B7A49"/>
    <w:rsid w:val="009C026C"/>
    <w:rsid w:val="009C6EB9"/>
    <w:rsid w:val="009D0007"/>
    <w:rsid w:val="009D1A2C"/>
    <w:rsid w:val="009D27D4"/>
    <w:rsid w:val="009D3272"/>
    <w:rsid w:val="009D32A7"/>
    <w:rsid w:val="009D3A22"/>
    <w:rsid w:val="009D6071"/>
    <w:rsid w:val="009D62F9"/>
    <w:rsid w:val="009D65CF"/>
    <w:rsid w:val="009E3841"/>
    <w:rsid w:val="009E4CE9"/>
    <w:rsid w:val="009F2D50"/>
    <w:rsid w:val="009F30D3"/>
    <w:rsid w:val="009F3D92"/>
    <w:rsid w:val="009F692C"/>
    <w:rsid w:val="00A00174"/>
    <w:rsid w:val="00A0018E"/>
    <w:rsid w:val="00A00E34"/>
    <w:rsid w:val="00A018C0"/>
    <w:rsid w:val="00A0425E"/>
    <w:rsid w:val="00A04D1F"/>
    <w:rsid w:val="00A064BD"/>
    <w:rsid w:val="00A06D0B"/>
    <w:rsid w:val="00A06F90"/>
    <w:rsid w:val="00A11E51"/>
    <w:rsid w:val="00A1327F"/>
    <w:rsid w:val="00A16184"/>
    <w:rsid w:val="00A16831"/>
    <w:rsid w:val="00A1728B"/>
    <w:rsid w:val="00A20761"/>
    <w:rsid w:val="00A20771"/>
    <w:rsid w:val="00A22ADC"/>
    <w:rsid w:val="00A23D4C"/>
    <w:rsid w:val="00A25984"/>
    <w:rsid w:val="00A26213"/>
    <w:rsid w:val="00A26853"/>
    <w:rsid w:val="00A26BA4"/>
    <w:rsid w:val="00A3015F"/>
    <w:rsid w:val="00A3291E"/>
    <w:rsid w:val="00A32A7C"/>
    <w:rsid w:val="00A32AF6"/>
    <w:rsid w:val="00A339B1"/>
    <w:rsid w:val="00A34C9A"/>
    <w:rsid w:val="00A409CD"/>
    <w:rsid w:val="00A41364"/>
    <w:rsid w:val="00A413A6"/>
    <w:rsid w:val="00A4319A"/>
    <w:rsid w:val="00A46ADC"/>
    <w:rsid w:val="00A50521"/>
    <w:rsid w:val="00A52882"/>
    <w:rsid w:val="00A52C45"/>
    <w:rsid w:val="00A54E17"/>
    <w:rsid w:val="00A55C49"/>
    <w:rsid w:val="00A55D7F"/>
    <w:rsid w:val="00A60750"/>
    <w:rsid w:val="00A60C64"/>
    <w:rsid w:val="00A60F7B"/>
    <w:rsid w:val="00A6212C"/>
    <w:rsid w:val="00A63212"/>
    <w:rsid w:val="00A64BF8"/>
    <w:rsid w:val="00A65612"/>
    <w:rsid w:val="00A66DA0"/>
    <w:rsid w:val="00A7036B"/>
    <w:rsid w:val="00A71915"/>
    <w:rsid w:val="00A72096"/>
    <w:rsid w:val="00A72881"/>
    <w:rsid w:val="00A732B1"/>
    <w:rsid w:val="00A75106"/>
    <w:rsid w:val="00A80310"/>
    <w:rsid w:val="00A80B4C"/>
    <w:rsid w:val="00A818B3"/>
    <w:rsid w:val="00A86DCB"/>
    <w:rsid w:val="00A87DAD"/>
    <w:rsid w:val="00A908A1"/>
    <w:rsid w:val="00A928BB"/>
    <w:rsid w:val="00A94980"/>
    <w:rsid w:val="00A95087"/>
    <w:rsid w:val="00AA01EB"/>
    <w:rsid w:val="00AA140E"/>
    <w:rsid w:val="00AA1E75"/>
    <w:rsid w:val="00AA24D4"/>
    <w:rsid w:val="00AA2DE0"/>
    <w:rsid w:val="00AA5B6D"/>
    <w:rsid w:val="00AA6172"/>
    <w:rsid w:val="00AA61B8"/>
    <w:rsid w:val="00AA7621"/>
    <w:rsid w:val="00AB2912"/>
    <w:rsid w:val="00AB319E"/>
    <w:rsid w:val="00AB3B62"/>
    <w:rsid w:val="00AB6953"/>
    <w:rsid w:val="00AB6C95"/>
    <w:rsid w:val="00AB7D7B"/>
    <w:rsid w:val="00AC06EB"/>
    <w:rsid w:val="00AC0F77"/>
    <w:rsid w:val="00AC1520"/>
    <w:rsid w:val="00AC56CD"/>
    <w:rsid w:val="00AC5DA2"/>
    <w:rsid w:val="00AC71A6"/>
    <w:rsid w:val="00AC7ED4"/>
    <w:rsid w:val="00AD111C"/>
    <w:rsid w:val="00AD1C21"/>
    <w:rsid w:val="00AD263C"/>
    <w:rsid w:val="00AD2B5E"/>
    <w:rsid w:val="00AD5AF0"/>
    <w:rsid w:val="00AD5CEB"/>
    <w:rsid w:val="00AD6DCB"/>
    <w:rsid w:val="00AD7622"/>
    <w:rsid w:val="00AE1B04"/>
    <w:rsid w:val="00AE3AF8"/>
    <w:rsid w:val="00AE40FC"/>
    <w:rsid w:val="00AE4EA0"/>
    <w:rsid w:val="00AE6ABA"/>
    <w:rsid w:val="00AE6DDB"/>
    <w:rsid w:val="00AF0C57"/>
    <w:rsid w:val="00AF0CBA"/>
    <w:rsid w:val="00AF147D"/>
    <w:rsid w:val="00AF3467"/>
    <w:rsid w:val="00AF65BE"/>
    <w:rsid w:val="00AF6975"/>
    <w:rsid w:val="00AF6E2E"/>
    <w:rsid w:val="00B03F67"/>
    <w:rsid w:val="00B053C2"/>
    <w:rsid w:val="00B05916"/>
    <w:rsid w:val="00B0605A"/>
    <w:rsid w:val="00B0688F"/>
    <w:rsid w:val="00B12586"/>
    <w:rsid w:val="00B13615"/>
    <w:rsid w:val="00B16ABE"/>
    <w:rsid w:val="00B177ED"/>
    <w:rsid w:val="00B20D83"/>
    <w:rsid w:val="00B213E6"/>
    <w:rsid w:val="00B22CB8"/>
    <w:rsid w:val="00B26503"/>
    <w:rsid w:val="00B2654B"/>
    <w:rsid w:val="00B3302D"/>
    <w:rsid w:val="00B332E7"/>
    <w:rsid w:val="00B34962"/>
    <w:rsid w:val="00B43195"/>
    <w:rsid w:val="00B43566"/>
    <w:rsid w:val="00B43633"/>
    <w:rsid w:val="00B462BF"/>
    <w:rsid w:val="00B474BB"/>
    <w:rsid w:val="00B47B94"/>
    <w:rsid w:val="00B5214C"/>
    <w:rsid w:val="00B52188"/>
    <w:rsid w:val="00B52739"/>
    <w:rsid w:val="00B54EC6"/>
    <w:rsid w:val="00B55756"/>
    <w:rsid w:val="00B5641E"/>
    <w:rsid w:val="00B60E9D"/>
    <w:rsid w:val="00B6260F"/>
    <w:rsid w:val="00B65D49"/>
    <w:rsid w:val="00B65EEB"/>
    <w:rsid w:val="00B71C23"/>
    <w:rsid w:val="00B749D5"/>
    <w:rsid w:val="00B75D0C"/>
    <w:rsid w:val="00B77DFC"/>
    <w:rsid w:val="00B848AA"/>
    <w:rsid w:val="00B85BCE"/>
    <w:rsid w:val="00B87330"/>
    <w:rsid w:val="00B923E7"/>
    <w:rsid w:val="00B934D5"/>
    <w:rsid w:val="00B93ACA"/>
    <w:rsid w:val="00B97759"/>
    <w:rsid w:val="00BA12B6"/>
    <w:rsid w:val="00BA37D1"/>
    <w:rsid w:val="00BA7BE5"/>
    <w:rsid w:val="00BB2731"/>
    <w:rsid w:val="00BB4D99"/>
    <w:rsid w:val="00BB525A"/>
    <w:rsid w:val="00BB5F74"/>
    <w:rsid w:val="00BB6AEA"/>
    <w:rsid w:val="00BC1982"/>
    <w:rsid w:val="00BC507E"/>
    <w:rsid w:val="00BC50B2"/>
    <w:rsid w:val="00BC65D1"/>
    <w:rsid w:val="00BC6B3B"/>
    <w:rsid w:val="00BC7C61"/>
    <w:rsid w:val="00BD03CD"/>
    <w:rsid w:val="00BD1936"/>
    <w:rsid w:val="00BE14A3"/>
    <w:rsid w:val="00BE1E13"/>
    <w:rsid w:val="00BE3DEC"/>
    <w:rsid w:val="00BE488B"/>
    <w:rsid w:val="00BE4B4C"/>
    <w:rsid w:val="00BE639D"/>
    <w:rsid w:val="00BE72E3"/>
    <w:rsid w:val="00BE73FB"/>
    <w:rsid w:val="00BE7528"/>
    <w:rsid w:val="00BF3285"/>
    <w:rsid w:val="00BF4844"/>
    <w:rsid w:val="00BF604C"/>
    <w:rsid w:val="00C0176C"/>
    <w:rsid w:val="00C01DB3"/>
    <w:rsid w:val="00C0294A"/>
    <w:rsid w:val="00C02A49"/>
    <w:rsid w:val="00C02F4A"/>
    <w:rsid w:val="00C0620A"/>
    <w:rsid w:val="00C10959"/>
    <w:rsid w:val="00C11124"/>
    <w:rsid w:val="00C11C9C"/>
    <w:rsid w:val="00C1487D"/>
    <w:rsid w:val="00C1594C"/>
    <w:rsid w:val="00C20C38"/>
    <w:rsid w:val="00C21ED6"/>
    <w:rsid w:val="00C24763"/>
    <w:rsid w:val="00C247E7"/>
    <w:rsid w:val="00C2680E"/>
    <w:rsid w:val="00C26B71"/>
    <w:rsid w:val="00C27560"/>
    <w:rsid w:val="00C27B97"/>
    <w:rsid w:val="00C31FF9"/>
    <w:rsid w:val="00C3386C"/>
    <w:rsid w:val="00C347BF"/>
    <w:rsid w:val="00C3777B"/>
    <w:rsid w:val="00C401CC"/>
    <w:rsid w:val="00C42243"/>
    <w:rsid w:val="00C42F47"/>
    <w:rsid w:val="00C445BD"/>
    <w:rsid w:val="00C455EA"/>
    <w:rsid w:val="00C457C0"/>
    <w:rsid w:val="00C45E6E"/>
    <w:rsid w:val="00C500D1"/>
    <w:rsid w:val="00C52F78"/>
    <w:rsid w:val="00C53E4D"/>
    <w:rsid w:val="00C55A36"/>
    <w:rsid w:val="00C56611"/>
    <w:rsid w:val="00C56913"/>
    <w:rsid w:val="00C56C77"/>
    <w:rsid w:val="00C57CB3"/>
    <w:rsid w:val="00C6067E"/>
    <w:rsid w:val="00C61304"/>
    <w:rsid w:val="00C6189E"/>
    <w:rsid w:val="00C62042"/>
    <w:rsid w:val="00C6209A"/>
    <w:rsid w:val="00C62552"/>
    <w:rsid w:val="00C63660"/>
    <w:rsid w:val="00C67E3A"/>
    <w:rsid w:val="00C72B81"/>
    <w:rsid w:val="00C7321B"/>
    <w:rsid w:val="00C733F1"/>
    <w:rsid w:val="00C73890"/>
    <w:rsid w:val="00C74360"/>
    <w:rsid w:val="00C755CF"/>
    <w:rsid w:val="00C760FF"/>
    <w:rsid w:val="00C77A7A"/>
    <w:rsid w:val="00C80C83"/>
    <w:rsid w:val="00C81535"/>
    <w:rsid w:val="00C81E30"/>
    <w:rsid w:val="00C8256F"/>
    <w:rsid w:val="00C84BE0"/>
    <w:rsid w:val="00C9044D"/>
    <w:rsid w:val="00C9519B"/>
    <w:rsid w:val="00C96AD9"/>
    <w:rsid w:val="00CA16FE"/>
    <w:rsid w:val="00CA2DFF"/>
    <w:rsid w:val="00CA6DAE"/>
    <w:rsid w:val="00CA6F5E"/>
    <w:rsid w:val="00CA7C5B"/>
    <w:rsid w:val="00CB0603"/>
    <w:rsid w:val="00CB1B71"/>
    <w:rsid w:val="00CB36B8"/>
    <w:rsid w:val="00CB4D39"/>
    <w:rsid w:val="00CB5974"/>
    <w:rsid w:val="00CB5EED"/>
    <w:rsid w:val="00CB5EF4"/>
    <w:rsid w:val="00CC06BC"/>
    <w:rsid w:val="00CC183E"/>
    <w:rsid w:val="00CC1E20"/>
    <w:rsid w:val="00CC3801"/>
    <w:rsid w:val="00CC49D4"/>
    <w:rsid w:val="00CC4FF2"/>
    <w:rsid w:val="00CC7F1D"/>
    <w:rsid w:val="00CD15E3"/>
    <w:rsid w:val="00CD1E83"/>
    <w:rsid w:val="00CD4AC7"/>
    <w:rsid w:val="00CD6149"/>
    <w:rsid w:val="00CE2175"/>
    <w:rsid w:val="00CE28B9"/>
    <w:rsid w:val="00CE2CFE"/>
    <w:rsid w:val="00CE589C"/>
    <w:rsid w:val="00CE5A33"/>
    <w:rsid w:val="00CE61B7"/>
    <w:rsid w:val="00CE63C0"/>
    <w:rsid w:val="00CE6D0A"/>
    <w:rsid w:val="00CF2CCF"/>
    <w:rsid w:val="00CF2F51"/>
    <w:rsid w:val="00CF5A82"/>
    <w:rsid w:val="00CF7F53"/>
    <w:rsid w:val="00D01E99"/>
    <w:rsid w:val="00D05313"/>
    <w:rsid w:val="00D05B47"/>
    <w:rsid w:val="00D07AAE"/>
    <w:rsid w:val="00D115F7"/>
    <w:rsid w:val="00D14184"/>
    <w:rsid w:val="00D14544"/>
    <w:rsid w:val="00D15E76"/>
    <w:rsid w:val="00D17384"/>
    <w:rsid w:val="00D211D4"/>
    <w:rsid w:val="00D24095"/>
    <w:rsid w:val="00D26327"/>
    <w:rsid w:val="00D26943"/>
    <w:rsid w:val="00D31705"/>
    <w:rsid w:val="00D32202"/>
    <w:rsid w:val="00D32FD4"/>
    <w:rsid w:val="00D3355C"/>
    <w:rsid w:val="00D35379"/>
    <w:rsid w:val="00D361F6"/>
    <w:rsid w:val="00D37AF0"/>
    <w:rsid w:val="00D45980"/>
    <w:rsid w:val="00D47CFA"/>
    <w:rsid w:val="00D55234"/>
    <w:rsid w:val="00D56354"/>
    <w:rsid w:val="00D602E1"/>
    <w:rsid w:val="00D60C16"/>
    <w:rsid w:val="00D61B2E"/>
    <w:rsid w:val="00D61D01"/>
    <w:rsid w:val="00D61F17"/>
    <w:rsid w:val="00D6514C"/>
    <w:rsid w:val="00D66E37"/>
    <w:rsid w:val="00D67727"/>
    <w:rsid w:val="00D705B5"/>
    <w:rsid w:val="00D712D2"/>
    <w:rsid w:val="00D7251E"/>
    <w:rsid w:val="00D72F9B"/>
    <w:rsid w:val="00D73254"/>
    <w:rsid w:val="00D73845"/>
    <w:rsid w:val="00D77B09"/>
    <w:rsid w:val="00D821E8"/>
    <w:rsid w:val="00D86BD0"/>
    <w:rsid w:val="00D901C1"/>
    <w:rsid w:val="00D92B32"/>
    <w:rsid w:val="00D96DA0"/>
    <w:rsid w:val="00DA0045"/>
    <w:rsid w:val="00DA0885"/>
    <w:rsid w:val="00DA0FE6"/>
    <w:rsid w:val="00DA185B"/>
    <w:rsid w:val="00DA2B65"/>
    <w:rsid w:val="00DA2B96"/>
    <w:rsid w:val="00DA5011"/>
    <w:rsid w:val="00DA52AB"/>
    <w:rsid w:val="00DA6717"/>
    <w:rsid w:val="00DA6F73"/>
    <w:rsid w:val="00DB2124"/>
    <w:rsid w:val="00DB4DB2"/>
    <w:rsid w:val="00DB512A"/>
    <w:rsid w:val="00DB56E3"/>
    <w:rsid w:val="00DB5AEA"/>
    <w:rsid w:val="00DC0E4A"/>
    <w:rsid w:val="00DC2603"/>
    <w:rsid w:val="00DC27DA"/>
    <w:rsid w:val="00DC2C59"/>
    <w:rsid w:val="00DC2CBC"/>
    <w:rsid w:val="00DC44FF"/>
    <w:rsid w:val="00DC603F"/>
    <w:rsid w:val="00DD3602"/>
    <w:rsid w:val="00DD49FC"/>
    <w:rsid w:val="00DD57BA"/>
    <w:rsid w:val="00DD7520"/>
    <w:rsid w:val="00DD7D6B"/>
    <w:rsid w:val="00DE247B"/>
    <w:rsid w:val="00DE2E49"/>
    <w:rsid w:val="00DE3744"/>
    <w:rsid w:val="00DE387D"/>
    <w:rsid w:val="00DE38FD"/>
    <w:rsid w:val="00DE529B"/>
    <w:rsid w:val="00DE617D"/>
    <w:rsid w:val="00DE7475"/>
    <w:rsid w:val="00DE76DE"/>
    <w:rsid w:val="00DF20BC"/>
    <w:rsid w:val="00DF20DC"/>
    <w:rsid w:val="00DF7AC7"/>
    <w:rsid w:val="00E00984"/>
    <w:rsid w:val="00E01047"/>
    <w:rsid w:val="00E045AB"/>
    <w:rsid w:val="00E054F1"/>
    <w:rsid w:val="00E06730"/>
    <w:rsid w:val="00E078B4"/>
    <w:rsid w:val="00E111D3"/>
    <w:rsid w:val="00E12D7A"/>
    <w:rsid w:val="00E13E16"/>
    <w:rsid w:val="00E15691"/>
    <w:rsid w:val="00E226D0"/>
    <w:rsid w:val="00E22E52"/>
    <w:rsid w:val="00E265EF"/>
    <w:rsid w:val="00E27056"/>
    <w:rsid w:val="00E30998"/>
    <w:rsid w:val="00E309F4"/>
    <w:rsid w:val="00E30C3D"/>
    <w:rsid w:val="00E32D24"/>
    <w:rsid w:val="00E33D17"/>
    <w:rsid w:val="00E36AC0"/>
    <w:rsid w:val="00E42958"/>
    <w:rsid w:val="00E452C7"/>
    <w:rsid w:val="00E47C33"/>
    <w:rsid w:val="00E509B6"/>
    <w:rsid w:val="00E51FC5"/>
    <w:rsid w:val="00E64C5A"/>
    <w:rsid w:val="00E6531F"/>
    <w:rsid w:val="00E66516"/>
    <w:rsid w:val="00E66AC2"/>
    <w:rsid w:val="00E66D16"/>
    <w:rsid w:val="00E67469"/>
    <w:rsid w:val="00E71F80"/>
    <w:rsid w:val="00E7260D"/>
    <w:rsid w:val="00E76133"/>
    <w:rsid w:val="00E76B8C"/>
    <w:rsid w:val="00E76C4D"/>
    <w:rsid w:val="00E81D7C"/>
    <w:rsid w:val="00E81FFC"/>
    <w:rsid w:val="00E822A4"/>
    <w:rsid w:val="00E84414"/>
    <w:rsid w:val="00E86515"/>
    <w:rsid w:val="00E86C8E"/>
    <w:rsid w:val="00E90EB1"/>
    <w:rsid w:val="00E9433B"/>
    <w:rsid w:val="00E9521C"/>
    <w:rsid w:val="00E95836"/>
    <w:rsid w:val="00E96D04"/>
    <w:rsid w:val="00E97202"/>
    <w:rsid w:val="00E973A0"/>
    <w:rsid w:val="00E97F2A"/>
    <w:rsid w:val="00EA0DD9"/>
    <w:rsid w:val="00EA1E84"/>
    <w:rsid w:val="00EA6343"/>
    <w:rsid w:val="00EA6B8B"/>
    <w:rsid w:val="00EB074B"/>
    <w:rsid w:val="00EB457A"/>
    <w:rsid w:val="00EB4B21"/>
    <w:rsid w:val="00EB6D06"/>
    <w:rsid w:val="00EB7447"/>
    <w:rsid w:val="00EC1ECF"/>
    <w:rsid w:val="00EC23DB"/>
    <w:rsid w:val="00EC5C1B"/>
    <w:rsid w:val="00EC6996"/>
    <w:rsid w:val="00ED0D58"/>
    <w:rsid w:val="00ED0DA9"/>
    <w:rsid w:val="00ED3545"/>
    <w:rsid w:val="00ED4AF2"/>
    <w:rsid w:val="00ED4C51"/>
    <w:rsid w:val="00ED7088"/>
    <w:rsid w:val="00ED75AF"/>
    <w:rsid w:val="00EE3F41"/>
    <w:rsid w:val="00EE68FF"/>
    <w:rsid w:val="00EF2760"/>
    <w:rsid w:val="00EF3709"/>
    <w:rsid w:val="00EF5C89"/>
    <w:rsid w:val="00EF74F8"/>
    <w:rsid w:val="00F0131B"/>
    <w:rsid w:val="00F03602"/>
    <w:rsid w:val="00F1617D"/>
    <w:rsid w:val="00F1714F"/>
    <w:rsid w:val="00F23A51"/>
    <w:rsid w:val="00F24A25"/>
    <w:rsid w:val="00F26C00"/>
    <w:rsid w:val="00F301C2"/>
    <w:rsid w:val="00F31215"/>
    <w:rsid w:val="00F324EE"/>
    <w:rsid w:val="00F33F10"/>
    <w:rsid w:val="00F34D72"/>
    <w:rsid w:val="00F3573F"/>
    <w:rsid w:val="00F3745C"/>
    <w:rsid w:val="00F406FC"/>
    <w:rsid w:val="00F41F1F"/>
    <w:rsid w:val="00F4314F"/>
    <w:rsid w:val="00F460DE"/>
    <w:rsid w:val="00F471E9"/>
    <w:rsid w:val="00F47337"/>
    <w:rsid w:val="00F500BA"/>
    <w:rsid w:val="00F52F06"/>
    <w:rsid w:val="00F5476E"/>
    <w:rsid w:val="00F57A3F"/>
    <w:rsid w:val="00F601F2"/>
    <w:rsid w:val="00F60710"/>
    <w:rsid w:val="00F62681"/>
    <w:rsid w:val="00F63AA2"/>
    <w:rsid w:val="00F75D2E"/>
    <w:rsid w:val="00F80BCF"/>
    <w:rsid w:val="00F80EB3"/>
    <w:rsid w:val="00F838D6"/>
    <w:rsid w:val="00F84844"/>
    <w:rsid w:val="00F91046"/>
    <w:rsid w:val="00F91748"/>
    <w:rsid w:val="00F91DEF"/>
    <w:rsid w:val="00F92AE7"/>
    <w:rsid w:val="00F9374F"/>
    <w:rsid w:val="00F9414B"/>
    <w:rsid w:val="00F9465A"/>
    <w:rsid w:val="00F95196"/>
    <w:rsid w:val="00F959CA"/>
    <w:rsid w:val="00F96954"/>
    <w:rsid w:val="00FA1746"/>
    <w:rsid w:val="00FA347D"/>
    <w:rsid w:val="00FA3583"/>
    <w:rsid w:val="00FA55EF"/>
    <w:rsid w:val="00FA565C"/>
    <w:rsid w:val="00FA7D95"/>
    <w:rsid w:val="00FA7EBB"/>
    <w:rsid w:val="00FB493D"/>
    <w:rsid w:val="00FB5AA3"/>
    <w:rsid w:val="00FB5CDF"/>
    <w:rsid w:val="00FB666E"/>
    <w:rsid w:val="00FB7557"/>
    <w:rsid w:val="00FC278E"/>
    <w:rsid w:val="00FC372E"/>
    <w:rsid w:val="00FC6992"/>
    <w:rsid w:val="00FD03DA"/>
    <w:rsid w:val="00FD3CAB"/>
    <w:rsid w:val="00FD4DBD"/>
    <w:rsid w:val="00FD5A95"/>
    <w:rsid w:val="00FE1060"/>
    <w:rsid w:val="00FE1095"/>
    <w:rsid w:val="00FE1385"/>
    <w:rsid w:val="00FE1F10"/>
    <w:rsid w:val="00FE2D3F"/>
    <w:rsid w:val="00FF1395"/>
    <w:rsid w:val="00FF1F82"/>
    <w:rsid w:val="00FF3669"/>
    <w:rsid w:val="00FF6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E2EE4"/>
    <w:rPr>
      <w:sz w:val="24"/>
      <w:szCs w:val="24"/>
    </w:rPr>
  </w:style>
  <w:style w:type="paragraph" w:styleId="1">
    <w:name w:val="heading 1"/>
    <w:basedOn w:val="a"/>
    <w:next w:val="a"/>
    <w:qFormat/>
    <w:rsid w:val="00D3355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D3355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A24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пмк Заголовок1"/>
    <w:basedOn w:val="a"/>
    <w:rsid w:val="00D26327"/>
    <w:pPr>
      <w:spacing w:line="360" w:lineRule="auto"/>
      <w:ind w:firstLine="720"/>
      <w:jc w:val="center"/>
    </w:pPr>
    <w:rPr>
      <w:b/>
    </w:rPr>
  </w:style>
  <w:style w:type="paragraph" w:customStyle="1" w:styleId="a4">
    <w:name w:val="пмк Основной текст"/>
    <w:basedOn w:val="a"/>
    <w:rsid w:val="008B4876"/>
    <w:pPr>
      <w:spacing w:line="360" w:lineRule="auto"/>
      <w:ind w:firstLine="720"/>
      <w:jc w:val="both"/>
    </w:pPr>
  </w:style>
  <w:style w:type="character" w:styleId="a5">
    <w:name w:val="Hyperlink"/>
    <w:basedOn w:val="a0"/>
    <w:rsid w:val="00F301C2"/>
    <w:rPr>
      <w:color w:val="0000FF"/>
      <w:u w:val="single"/>
    </w:rPr>
  </w:style>
  <w:style w:type="paragraph" w:styleId="11">
    <w:name w:val="toc 1"/>
    <w:basedOn w:val="10"/>
    <w:next w:val="a"/>
    <w:autoRedefine/>
    <w:semiHidden/>
    <w:rsid w:val="00F5476E"/>
    <w:pPr>
      <w:tabs>
        <w:tab w:val="right" w:leader="dot" w:pos="9345"/>
      </w:tabs>
      <w:ind w:right="1281" w:firstLine="0"/>
      <w:jc w:val="both"/>
    </w:pPr>
    <w:rPr>
      <w:b w:val="0"/>
      <w:sz w:val="28"/>
    </w:rPr>
  </w:style>
  <w:style w:type="paragraph" w:styleId="20">
    <w:name w:val="toc 2"/>
    <w:basedOn w:val="2"/>
    <w:next w:val="a"/>
    <w:autoRedefine/>
    <w:semiHidden/>
    <w:rsid w:val="00D3355C"/>
    <w:pPr>
      <w:ind w:left="240"/>
    </w:pPr>
  </w:style>
  <w:style w:type="paragraph" w:styleId="a6">
    <w:name w:val="footer"/>
    <w:basedOn w:val="a"/>
    <w:rsid w:val="00315B0E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15B0E"/>
  </w:style>
  <w:style w:type="paragraph" w:styleId="a8">
    <w:name w:val="header"/>
    <w:basedOn w:val="a"/>
    <w:rsid w:val="003A2886"/>
    <w:pPr>
      <w:tabs>
        <w:tab w:val="center" w:pos="4677"/>
        <w:tab w:val="right" w:pos="9355"/>
      </w:tabs>
    </w:pPr>
  </w:style>
  <w:style w:type="paragraph" w:styleId="a9">
    <w:name w:val="Balloon Text"/>
    <w:basedOn w:val="a"/>
    <w:link w:val="aa"/>
    <w:rsid w:val="008D554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8D554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E2EE4"/>
    <w:rPr>
      <w:sz w:val="24"/>
      <w:szCs w:val="24"/>
    </w:rPr>
  </w:style>
  <w:style w:type="paragraph" w:styleId="1">
    <w:name w:val="heading 1"/>
    <w:basedOn w:val="a"/>
    <w:next w:val="a"/>
    <w:qFormat/>
    <w:rsid w:val="00D3355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D3355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A24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пмк Заголовок1"/>
    <w:basedOn w:val="a"/>
    <w:rsid w:val="00D26327"/>
    <w:pPr>
      <w:spacing w:line="360" w:lineRule="auto"/>
      <w:ind w:firstLine="720"/>
      <w:jc w:val="center"/>
    </w:pPr>
    <w:rPr>
      <w:b/>
    </w:rPr>
  </w:style>
  <w:style w:type="paragraph" w:customStyle="1" w:styleId="a4">
    <w:name w:val="пмк Основной текст"/>
    <w:basedOn w:val="a"/>
    <w:rsid w:val="008B4876"/>
    <w:pPr>
      <w:spacing w:line="360" w:lineRule="auto"/>
      <w:ind w:firstLine="720"/>
      <w:jc w:val="both"/>
    </w:pPr>
  </w:style>
  <w:style w:type="character" w:styleId="a5">
    <w:name w:val="Hyperlink"/>
    <w:basedOn w:val="a0"/>
    <w:rsid w:val="00F301C2"/>
    <w:rPr>
      <w:color w:val="0000FF"/>
      <w:u w:val="single"/>
    </w:rPr>
  </w:style>
  <w:style w:type="paragraph" w:styleId="11">
    <w:name w:val="toc 1"/>
    <w:basedOn w:val="10"/>
    <w:next w:val="a"/>
    <w:autoRedefine/>
    <w:semiHidden/>
    <w:rsid w:val="00F5476E"/>
    <w:pPr>
      <w:tabs>
        <w:tab w:val="right" w:leader="dot" w:pos="9345"/>
      </w:tabs>
      <w:ind w:right="1281" w:firstLine="0"/>
      <w:jc w:val="both"/>
    </w:pPr>
    <w:rPr>
      <w:b w:val="0"/>
      <w:sz w:val="28"/>
    </w:rPr>
  </w:style>
  <w:style w:type="paragraph" w:styleId="20">
    <w:name w:val="toc 2"/>
    <w:basedOn w:val="2"/>
    <w:next w:val="a"/>
    <w:autoRedefine/>
    <w:semiHidden/>
    <w:rsid w:val="00D3355C"/>
    <w:pPr>
      <w:ind w:left="240"/>
    </w:pPr>
  </w:style>
  <w:style w:type="paragraph" w:styleId="a6">
    <w:name w:val="footer"/>
    <w:basedOn w:val="a"/>
    <w:rsid w:val="00315B0E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15B0E"/>
  </w:style>
  <w:style w:type="paragraph" w:styleId="a8">
    <w:name w:val="header"/>
    <w:basedOn w:val="a"/>
    <w:rsid w:val="003A2886"/>
    <w:pPr>
      <w:tabs>
        <w:tab w:val="center" w:pos="4677"/>
        <w:tab w:val="right" w:pos="9355"/>
      </w:tabs>
    </w:pPr>
  </w:style>
  <w:style w:type="paragraph" w:styleId="a9">
    <w:name w:val="Balloon Text"/>
    <w:basedOn w:val="a"/>
    <w:link w:val="aa"/>
    <w:rsid w:val="008D554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8D55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40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0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73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72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30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0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299" Type="http://schemas.openxmlformats.org/officeDocument/2006/relationships/image" Target="media/image148.wmf"/><Relationship Id="rId21" Type="http://schemas.openxmlformats.org/officeDocument/2006/relationships/oleObject" Target="embeddings/oleObject7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6.bin"/><Relationship Id="rId324" Type="http://schemas.openxmlformats.org/officeDocument/2006/relationships/oleObject" Target="embeddings/oleObject155.bin"/><Relationship Id="rId366" Type="http://schemas.openxmlformats.org/officeDocument/2006/relationships/image" Target="media/image185.wmf"/><Relationship Id="rId170" Type="http://schemas.openxmlformats.org/officeDocument/2006/relationships/image" Target="media/image82.wmf"/><Relationship Id="rId226" Type="http://schemas.openxmlformats.org/officeDocument/2006/relationships/oleObject" Target="embeddings/oleObject110.bin"/><Relationship Id="rId433" Type="http://schemas.openxmlformats.org/officeDocument/2006/relationships/image" Target="media/image222.wmf"/><Relationship Id="rId268" Type="http://schemas.openxmlformats.org/officeDocument/2006/relationships/oleObject" Target="embeddings/oleObject131.bin"/><Relationship Id="rId32" Type="http://schemas.openxmlformats.org/officeDocument/2006/relationships/image" Target="media/image13.wmf"/><Relationship Id="rId74" Type="http://schemas.openxmlformats.org/officeDocument/2006/relationships/image" Target="media/image34.wmf"/><Relationship Id="rId128" Type="http://schemas.openxmlformats.org/officeDocument/2006/relationships/image" Target="media/image61.wmf"/><Relationship Id="rId335" Type="http://schemas.openxmlformats.org/officeDocument/2006/relationships/image" Target="media/image168.wmf"/><Relationship Id="rId377" Type="http://schemas.openxmlformats.org/officeDocument/2006/relationships/image" Target="media/image191.wmf"/><Relationship Id="rId5" Type="http://schemas.openxmlformats.org/officeDocument/2006/relationships/webSettings" Target="webSettings.xml"/><Relationship Id="rId181" Type="http://schemas.openxmlformats.org/officeDocument/2006/relationships/oleObject" Target="embeddings/oleObject87.bin"/><Relationship Id="rId237" Type="http://schemas.openxmlformats.org/officeDocument/2006/relationships/image" Target="media/image115.wmf"/><Relationship Id="rId402" Type="http://schemas.openxmlformats.org/officeDocument/2006/relationships/oleObject" Target="embeddings/oleObject191.bin"/><Relationship Id="rId279" Type="http://schemas.openxmlformats.org/officeDocument/2006/relationships/image" Target="media/image136.wmf"/><Relationship Id="rId444" Type="http://schemas.openxmlformats.org/officeDocument/2006/relationships/image" Target="media/image229.wmf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6.bin"/><Relationship Id="rId290" Type="http://schemas.openxmlformats.org/officeDocument/2006/relationships/oleObject" Target="embeddings/oleObject140.bin"/><Relationship Id="rId304" Type="http://schemas.openxmlformats.org/officeDocument/2006/relationships/image" Target="media/image152.wmf"/><Relationship Id="rId346" Type="http://schemas.openxmlformats.org/officeDocument/2006/relationships/oleObject" Target="embeddings/oleObject165.bin"/><Relationship Id="rId388" Type="http://schemas.openxmlformats.org/officeDocument/2006/relationships/oleObject" Target="embeddings/oleObject185.bin"/><Relationship Id="rId85" Type="http://schemas.openxmlformats.org/officeDocument/2006/relationships/oleObject" Target="embeddings/oleObject39.bin"/><Relationship Id="rId150" Type="http://schemas.openxmlformats.org/officeDocument/2006/relationships/image" Target="media/image72.wmf"/><Relationship Id="rId192" Type="http://schemas.openxmlformats.org/officeDocument/2006/relationships/image" Target="media/image93.wmf"/><Relationship Id="rId206" Type="http://schemas.openxmlformats.org/officeDocument/2006/relationships/image" Target="media/image100.wmf"/><Relationship Id="rId413" Type="http://schemas.openxmlformats.org/officeDocument/2006/relationships/image" Target="media/image211.wmf"/><Relationship Id="rId248" Type="http://schemas.openxmlformats.org/officeDocument/2006/relationships/oleObject" Target="embeddings/oleObject121.bin"/><Relationship Id="rId455" Type="http://schemas.openxmlformats.org/officeDocument/2006/relationships/header" Target="header2.xml"/><Relationship Id="rId12" Type="http://schemas.openxmlformats.org/officeDocument/2006/relationships/image" Target="media/image3.wmf"/><Relationship Id="rId108" Type="http://schemas.openxmlformats.org/officeDocument/2006/relationships/image" Target="media/image51.wmf"/><Relationship Id="rId315" Type="http://schemas.openxmlformats.org/officeDocument/2006/relationships/oleObject" Target="embeddings/oleObject151.bin"/><Relationship Id="rId357" Type="http://schemas.openxmlformats.org/officeDocument/2006/relationships/oleObject" Target="embeddings/oleObject170.bin"/><Relationship Id="rId54" Type="http://schemas.openxmlformats.org/officeDocument/2006/relationships/image" Target="media/image24.wmf"/><Relationship Id="rId96" Type="http://schemas.openxmlformats.org/officeDocument/2006/relationships/image" Target="media/image45.wmf"/><Relationship Id="rId161" Type="http://schemas.openxmlformats.org/officeDocument/2006/relationships/oleObject" Target="embeddings/oleObject77.bin"/><Relationship Id="rId217" Type="http://schemas.openxmlformats.org/officeDocument/2006/relationships/image" Target="media/image105.wmf"/><Relationship Id="rId399" Type="http://schemas.openxmlformats.org/officeDocument/2006/relationships/image" Target="media/image203.wmf"/><Relationship Id="rId259" Type="http://schemas.openxmlformats.org/officeDocument/2006/relationships/image" Target="media/image126.wmf"/><Relationship Id="rId424" Type="http://schemas.openxmlformats.org/officeDocument/2006/relationships/image" Target="media/image217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6.bin"/><Relationship Id="rId270" Type="http://schemas.openxmlformats.org/officeDocument/2006/relationships/oleObject" Target="embeddings/oleObject132.bin"/><Relationship Id="rId291" Type="http://schemas.openxmlformats.org/officeDocument/2006/relationships/image" Target="media/image144.wmf"/><Relationship Id="rId305" Type="http://schemas.openxmlformats.org/officeDocument/2006/relationships/oleObject" Target="embeddings/oleObject146.bin"/><Relationship Id="rId326" Type="http://schemas.openxmlformats.org/officeDocument/2006/relationships/oleObject" Target="embeddings/oleObject156.bin"/><Relationship Id="rId347" Type="http://schemas.openxmlformats.org/officeDocument/2006/relationships/image" Target="media/image175.wmf"/><Relationship Id="rId44" Type="http://schemas.openxmlformats.org/officeDocument/2006/relationships/image" Target="media/image19.wmf"/><Relationship Id="rId65" Type="http://schemas.openxmlformats.org/officeDocument/2006/relationships/oleObject" Target="embeddings/oleObject29.bin"/><Relationship Id="rId86" Type="http://schemas.openxmlformats.org/officeDocument/2006/relationships/image" Target="media/image40.wmf"/><Relationship Id="rId130" Type="http://schemas.openxmlformats.org/officeDocument/2006/relationships/image" Target="media/image62.wmf"/><Relationship Id="rId151" Type="http://schemas.openxmlformats.org/officeDocument/2006/relationships/oleObject" Target="embeddings/oleObject72.bin"/><Relationship Id="rId368" Type="http://schemas.openxmlformats.org/officeDocument/2006/relationships/image" Target="media/image186.wmf"/><Relationship Id="rId389" Type="http://schemas.openxmlformats.org/officeDocument/2006/relationships/image" Target="media/image197.wmf"/><Relationship Id="rId172" Type="http://schemas.openxmlformats.org/officeDocument/2006/relationships/image" Target="media/image83.wmf"/><Relationship Id="rId193" Type="http://schemas.openxmlformats.org/officeDocument/2006/relationships/oleObject" Target="embeddings/oleObject93.bin"/><Relationship Id="rId207" Type="http://schemas.openxmlformats.org/officeDocument/2006/relationships/oleObject" Target="embeddings/oleObject100.bin"/><Relationship Id="rId228" Type="http://schemas.openxmlformats.org/officeDocument/2006/relationships/oleObject" Target="embeddings/oleObject111.bin"/><Relationship Id="rId249" Type="http://schemas.openxmlformats.org/officeDocument/2006/relationships/image" Target="media/image121.wmf"/><Relationship Id="rId414" Type="http://schemas.openxmlformats.org/officeDocument/2006/relationships/oleObject" Target="embeddings/oleObject196.bin"/><Relationship Id="rId435" Type="http://schemas.openxmlformats.org/officeDocument/2006/relationships/image" Target="media/image223.wmf"/><Relationship Id="rId456" Type="http://schemas.openxmlformats.org/officeDocument/2006/relationships/footer" Target="footer1.xml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1.bin"/><Relationship Id="rId260" Type="http://schemas.openxmlformats.org/officeDocument/2006/relationships/oleObject" Target="embeddings/oleObject127.bin"/><Relationship Id="rId281" Type="http://schemas.openxmlformats.org/officeDocument/2006/relationships/image" Target="media/image137.wmf"/><Relationship Id="rId316" Type="http://schemas.openxmlformats.org/officeDocument/2006/relationships/image" Target="media/image158.wmf"/><Relationship Id="rId337" Type="http://schemas.openxmlformats.org/officeDocument/2006/relationships/oleObject" Target="embeddings/oleObject161.bin"/><Relationship Id="rId34" Type="http://schemas.openxmlformats.org/officeDocument/2006/relationships/image" Target="media/image14.wmf"/><Relationship Id="rId55" Type="http://schemas.openxmlformats.org/officeDocument/2006/relationships/oleObject" Target="embeddings/oleObject24.bin"/><Relationship Id="rId76" Type="http://schemas.openxmlformats.org/officeDocument/2006/relationships/image" Target="media/image35.wmf"/><Relationship Id="rId97" Type="http://schemas.openxmlformats.org/officeDocument/2006/relationships/oleObject" Target="embeddings/oleObject45.bin"/><Relationship Id="rId120" Type="http://schemas.openxmlformats.org/officeDocument/2006/relationships/image" Target="media/image57.wmf"/><Relationship Id="rId141" Type="http://schemas.openxmlformats.org/officeDocument/2006/relationships/oleObject" Target="embeddings/oleObject67.bin"/><Relationship Id="rId358" Type="http://schemas.openxmlformats.org/officeDocument/2006/relationships/image" Target="media/image181.wmf"/><Relationship Id="rId379" Type="http://schemas.openxmlformats.org/officeDocument/2006/relationships/image" Target="media/image192.wmf"/><Relationship Id="rId7" Type="http://schemas.openxmlformats.org/officeDocument/2006/relationships/endnotes" Target="endnotes.xml"/><Relationship Id="rId162" Type="http://schemas.openxmlformats.org/officeDocument/2006/relationships/image" Target="media/image78.wmf"/><Relationship Id="rId183" Type="http://schemas.openxmlformats.org/officeDocument/2006/relationships/oleObject" Target="embeddings/oleObject88.bin"/><Relationship Id="rId218" Type="http://schemas.openxmlformats.org/officeDocument/2006/relationships/oleObject" Target="embeddings/oleObject106.bin"/><Relationship Id="rId239" Type="http://schemas.openxmlformats.org/officeDocument/2006/relationships/image" Target="media/image116.wmf"/><Relationship Id="rId390" Type="http://schemas.openxmlformats.org/officeDocument/2006/relationships/oleObject" Target="embeddings/oleObject186.bin"/><Relationship Id="rId404" Type="http://schemas.openxmlformats.org/officeDocument/2006/relationships/oleObject" Target="embeddings/oleObject192.bin"/><Relationship Id="rId425" Type="http://schemas.openxmlformats.org/officeDocument/2006/relationships/oleObject" Target="embeddings/oleObject201.bin"/><Relationship Id="rId446" Type="http://schemas.openxmlformats.org/officeDocument/2006/relationships/image" Target="media/image230.wmf"/><Relationship Id="rId250" Type="http://schemas.openxmlformats.org/officeDocument/2006/relationships/oleObject" Target="embeddings/oleObject122.bin"/><Relationship Id="rId271" Type="http://schemas.openxmlformats.org/officeDocument/2006/relationships/image" Target="media/image132.wmf"/><Relationship Id="rId292" Type="http://schemas.openxmlformats.org/officeDocument/2006/relationships/oleObject" Target="embeddings/oleObject141.bin"/><Relationship Id="rId306" Type="http://schemas.openxmlformats.org/officeDocument/2006/relationships/image" Target="media/image153.wmf"/><Relationship Id="rId24" Type="http://schemas.openxmlformats.org/officeDocument/2006/relationships/image" Target="media/image9.wmf"/><Relationship Id="rId45" Type="http://schemas.openxmlformats.org/officeDocument/2006/relationships/oleObject" Target="embeddings/oleObject19.bin"/><Relationship Id="rId66" Type="http://schemas.openxmlformats.org/officeDocument/2006/relationships/image" Target="media/image30.wmf"/><Relationship Id="rId87" Type="http://schemas.openxmlformats.org/officeDocument/2006/relationships/oleObject" Target="embeddings/oleObject40.bin"/><Relationship Id="rId110" Type="http://schemas.openxmlformats.org/officeDocument/2006/relationships/image" Target="media/image52.wmf"/><Relationship Id="rId131" Type="http://schemas.openxmlformats.org/officeDocument/2006/relationships/oleObject" Target="embeddings/oleObject62.bin"/><Relationship Id="rId327" Type="http://schemas.openxmlformats.org/officeDocument/2006/relationships/image" Target="media/image164.wmf"/><Relationship Id="rId348" Type="http://schemas.openxmlformats.org/officeDocument/2006/relationships/oleObject" Target="embeddings/oleObject166.bin"/><Relationship Id="rId369" Type="http://schemas.openxmlformats.org/officeDocument/2006/relationships/oleObject" Target="embeddings/oleObject176.bin"/><Relationship Id="rId152" Type="http://schemas.openxmlformats.org/officeDocument/2006/relationships/image" Target="media/image73.wmf"/><Relationship Id="rId173" Type="http://schemas.openxmlformats.org/officeDocument/2006/relationships/oleObject" Target="embeddings/oleObject83.bin"/><Relationship Id="rId194" Type="http://schemas.openxmlformats.org/officeDocument/2006/relationships/image" Target="media/image94.wmf"/><Relationship Id="rId208" Type="http://schemas.openxmlformats.org/officeDocument/2006/relationships/image" Target="media/image101.wmf"/><Relationship Id="rId229" Type="http://schemas.openxmlformats.org/officeDocument/2006/relationships/image" Target="media/image111.wmf"/><Relationship Id="rId380" Type="http://schemas.openxmlformats.org/officeDocument/2006/relationships/oleObject" Target="embeddings/oleObject181.bin"/><Relationship Id="rId415" Type="http://schemas.openxmlformats.org/officeDocument/2006/relationships/image" Target="media/image212.wmf"/><Relationship Id="rId436" Type="http://schemas.openxmlformats.org/officeDocument/2006/relationships/image" Target="media/image224.wmf"/><Relationship Id="rId457" Type="http://schemas.openxmlformats.org/officeDocument/2006/relationships/footer" Target="footer2.xml"/><Relationship Id="rId240" Type="http://schemas.openxmlformats.org/officeDocument/2006/relationships/oleObject" Target="embeddings/oleObject117.bin"/><Relationship Id="rId261" Type="http://schemas.openxmlformats.org/officeDocument/2006/relationships/image" Target="media/image127.wmf"/><Relationship Id="rId14" Type="http://schemas.openxmlformats.org/officeDocument/2006/relationships/image" Target="media/image4.wmf"/><Relationship Id="rId35" Type="http://schemas.openxmlformats.org/officeDocument/2006/relationships/oleObject" Target="embeddings/oleObject14.bin"/><Relationship Id="rId56" Type="http://schemas.openxmlformats.org/officeDocument/2006/relationships/image" Target="media/image25.wmf"/><Relationship Id="rId77" Type="http://schemas.openxmlformats.org/officeDocument/2006/relationships/oleObject" Target="embeddings/oleObject35.bin"/><Relationship Id="rId100" Type="http://schemas.openxmlformats.org/officeDocument/2006/relationships/image" Target="media/image47.wmf"/><Relationship Id="rId282" Type="http://schemas.openxmlformats.org/officeDocument/2006/relationships/oleObject" Target="embeddings/oleObject138.bin"/><Relationship Id="rId317" Type="http://schemas.openxmlformats.org/officeDocument/2006/relationships/oleObject" Target="embeddings/oleObject152.bin"/><Relationship Id="rId338" Type="http://schemas.openxmlformats.org/officeDocument/2006/relationships/image" Target="media/image170.wmf"/><Relationship Id="rId359" Type="http://schemas.openxmlformats.org/officeDocument/2006/relationships/oleObject" Target="embeddings/oleObject171.bin"/><Relationship Id="rId8" Type="http://schemas.openxmlformats.org/officeDocument/2006/relationships/image" Target="media/image1.wmf"/><Relationship Id="rId98" Type="http://schemas.openxmlformats.org/officeDocument/2006/relationships/image" Target="media/image46.wmf"/><Relationship Id="rId121" Type="http://schemas.openxmlformats.org/officeDocument/2006/relationships/oleObject" Target="embeddings/oleObject57.bin"/><Relationship Id="rId142" Type="http://schemas.openxmlformats.org/officeDocument/2006/relationships/image" Target="media/image68.wmf"/><Relationship Id="rId163" Type="http://schemas.openxmlformats.org/officeDocument/2006/relationships/oleObject" Target="embeddings/oleObject78.bin"/><Relationship Id="rId184" Type="http://schemas.openxmlformats.org/officeDocument/2006/relationships/image" Target="media/image89.wmf"/><Relationship Id="rId219" Type="http://schemas.openxmlformats.org/officeDocument/2006/relationships/image" Target="media/image106.wmf"/><Relationship Id="rId370" Type="http://schemas.openxmlformats.org/officeDocument/2006/relationships/image" Target="media/image187.wmf"/><Relationship Id="rId391" Type="http://schemas.openxmlformats.org/officeDocument/2006/relationships/image" Target="media/image198.wmf"/><Relationship Id="rId405" Type="http://schemas.openxmlformats.org/officeDocument/2006/relationships/image" Target="media/image206.wmf"/><Relationship Id="rId426" Type="http://schemas.openxmlformats.org/officeDocument/2006/relationships/image" Target="media/image218.wmf"/><Relationship Id="rId447" Type="http://schemas.openxmlformats.org/officeDocument/2006/relationships/oleObject" Target="embeddings/oleObject210.bin"/><Relationship Id="rId230" Type="http://schemas.openxmlformats.org/officeDocument/2006/relationships/oleObject" Target="embeddings/oleObject112.bin"/><Relationship Id="rId251" Type="http://schemas.openxmlformats.org/officeDocument/2006/relationships/image" Target="media/image122.wmf"/><Relationship Id="rId25" Type="http://schemas.openxmlformats.org/officeDocument/2006/relationships/oleObject" Target="embeddings/oleObject9.bin"/><Relationship Id="rId46" Type="http://schemas.openxmlformats.org/officeDocument/2006/relationships/image" Target="media/image20.wmf"/><Relationship Id="rId67" Type="http://schemas.openxmlformats.org/officeDocument/2006/relationships/oleObject" Target="embeddings/oleObject30.bin"/><Relationship Id="rId272" Type="http://schemas.openxmlformats.org/officeDocument/2006/relationships/oleObject" Target="embeddings/oleObject133.bin"/><Relationship Id="rId293" Type="http://schemas.openxmlformats.org/officeDocument/2006/relationships/image" Target="media/image145.wmf"/><Relationship Id="rId307" Type="http://schemas.openxmlformats.org/officeDocument/2006/relationships/oleObject" Target="embeddings/oleObject147.bin"/><Relationship Id="rId328" Type="http://schemas.openxmlformats.org/officeDocument/2006/relationships/oleObject" Target="embeddings/oleObject157.bin"/><Relationship Id="rId349" Type="http://schemas.openxmlformats.org/officeDocument/2006/relationships/image" Target="media/image176.wmf"/><Relationship Id="rId88" Type="http://schemas.openxmlformats.org/officeDocument/2006/relationships/image" Target="media/image41.wmf"/><Relationship Id="rId111" Type="http://schemas.openxmlformats.org/officeDocument/2006/relationships/oleObject" Target="embeddings/oleObject52.bin"/><Relationship Id="rId132" Type="http://schemas.openxmlformats.org/officeDocument/2006/relationships/image" Target="media/image63.wmf"/><Relationship Id="rId153" Type="http://schemas.openxmlformats.org/officeDocument/2006/relationships/oleObject" Target="embeddings/oleObject73.bin"/><Relationship Id="rId174" Type="http://schemas.openxmlformats.org/officeDocument/2006/relationships/image" Target="media/image84.wmf"/><Relationship Id="rId195" Type="http://schemas.openxmlformats.org/officeDocument/2006/relationships/oleObject" Target="embeddings/oleObject94.bin"/><Relationship Id="rId209" Type="http://schemas.openxmlformats.org/officeDocument/2006/relationships/oleObject" Target="embeddings/oleObject101.bin"/><Relationship Id="rId360" Type="http://schemas.openxmlformats.org/officeDocument/2006/relationships/image" Target="media/image182.wmf"/><Relationship Id="rId381" Type="http://schemas.openxmlformats.org/officeDocument/2006/relationships/image" Target="media/image193.wmf"/><Relationship Id="rId416" Type="http://schemas.openxmlformats.org/officeDocument/2006/relationships/oleObject" Target="embeddings/oleObject197.bin"/><Relationship Id="rId220" Type="http://schemas.openxmlformats.org/officeDocument/2006/relationships/oleObject" Target="embeddings/oleObject107.bin"/><Relationship Id="rId241" Type="http://schemas.openxmlformats.org/officeDocument/2006/relationships/image" Target="media/image117.wmf"/><Relationship Id="rId437" Type="http://schemas.openxmlformats.org/officeDocument/2006/relationships/image" Target="media/image225.wmf"/><Relationship Id="rId458" Type="http://schemas.openxmlformats.org/officeDocument/2006/relationships/header" Target="header3.xml"/><Relationship Id="rId15" Type="http://schemas.openxmlformats.org/officeDocument/2006/relationships/oleObject" Target="embeddings/oleObject4.bin"/><Relationship Id="rId36" Type="http://schemas.openxmlformats.org/officeDocument/2006/relationships/image" Target="media/image15.wmf"/><Relationship Id="rId57" Type="http://schemas.openxmlformats.org/officeDocument/2006/relationships/oleObject" Target="embeddings/oleObject25.bin"/><Relationship Id="rId262" Type="http://schemas.openxmlformats.org/officeDocument/2006/relationships/oleObject" Target="embeddings/oleObject128.bin"/><Relationship Id="rId283" Type="http://schemas.openxmlformats.org/officeDocument/2006/relationships/image" Target="media/image138.wmf"/><Relationship Id="rId318" Type="http://schemas.openxmlformats.org/officeDocument/2006/relationships/image" Target="media/image159.wmf"/><Relationship Id="rId339" Type="http://schemas.openxmlformats.org/officeDocument/2006/relationships/image" Target="media/image171.wmf"/><Relationship Id="rId78" Type="http://schemas.openxmlformats.org/officeDocument/2006/relationships/image" Target="media/image36.wmf"/><Relationship Id="rId99" Type="http://schemas.openxmlformats.org/officeDocument/2006/relationships/oleObject" Target="embeddings/oleObject46.bin"/><Relationship Id="rId101" Type="http://schemas.openxmlformats.org/officeDocument/2006/relationships/oleObject" Target="embeddings/oleObject47.bin"/><Relationship Id="rId122" Type="http://schemas.openxmlformats.org/officeDocument/2006/relationships/image" Target="media/image58.wmf"/><Relationship Id="rId143" Type="http://schemas.openxmlformats.org/officeDocument/2006/relationships/oleObject" Target="embeddings/oleObject68.bin"/><Relationship Id="rId164" Type="http://schemas.openxmlformats.org/officeDocument/2006/relationships/image" Target="media/image79.wmf"/><Relationship Id="rId185" Type="http://schemas.openxmlformats.org/officeDocument/2006/relationships/oleObject" Target="embeddings/oleObject89.bin"/><Relationship Id="rId350" Type="http://schemas.openxmlformats.org/officeDocument/2006/relationships/image" Target="media/image177.wmf"/><Relationship Id="rId371" Type="http://schemas.openxmlformats.org/officeDocument/2006/relationships/image" Target="media/image188.wmf"/><Relationship Id="rId406" Type="http://schemas.openxmlformats.org/officeDocument/2006/relationships/oleObject" Target="embeddings/oleObject193.bin"/><Relationship Id="rId9" Type="http://schemas.openxmlformats.org/officeDocument/2006/relationships/oleObject" Target="embeddings/oleObject1.bin"/><Relationship Id="rId210" Type="http://schemas.openxmlformats.org/officeDocument/2006/relationships/image" Target="media/image102.wmf"/><Relationship Id="rId392" Type="http://schemas.openxmlformats.org/officeDocument/2006/relationships/oleObject" Target="embeddings/oleObject187.bin"/><Relationship Id="rId427" Type="http://schemas.openxmlformats.org/officeDocument/2006/relationships/oleObject" Target="embeddings/oleObject202.bin"/><Relationship Id="rId448" Type="http://schemas.openxmlformats.org/officeDocument/2006/relationships/image" Target="media/image231.wmf"/><Relationship Id="rId26" Type="http://schemas.openxmlformats.org/officeDocument/2006/relationships/image" Target="media/image10.wmf"/><Relationship Id="rId231" Type="http://schemas.openxmlformats.org/officeDocument/2006/relationships/image" Target="media/image112.wmf"/><Relationship Id="rId252" Type="http://schemas.openxmlformats.org/officeDocument/2006/relationships/oleObject" Target="embeddings/oleObject123.bin"/><Relationship Id="rId273" Type="http://schemas.openxmlformats.org/officeDocument/2006/relationships/image" Target="media/image133.wmf"/><Relationship Id="rId294" Type="http://schemas.openxmlformats.org/officeDocument/2006/relationships/oleObject" Target="embeddings/oleObject142.bin"/><Relationship Id="rId308" Type="http://schemas.openxmlformats.org/officeDocument/2006/relationships/image" Target="media/image154.wmf"/><Relationship Id="rId329" Type="http://schemas.openxmlformats.org/officeDocument/2006/relationships/image" Target="media/image165.wmf"/><Relationship Id="rId47" Type="http://schemas.openxmlformats.org/officeDocument/2006/relationships/oleObject" Target="embeddings/oleObject20.bin"/><Relationship Id="rId68" Type="http://schemas.openxmlformats.org/officeDocument/2006/relationships/image" Target="media/image31.wmf"/><Relationship Id="rId89" Type="http://schemas.openxmlformats.org/officeDocument/2006/relationships/oleObject" Target="embeddings/oleObject41.bin"/><Relationship Id="rId112" Type="http://schemas.openxmlformats.org/officeDocument/2006/relationships/image" Target="media/image53.wmf"/><Relationship Id="rId133" Type="http://schemas.openxmlformats.org/officeDocument/2006/relationships/oleObject" Target="embeddings/oleObject63.bin"/><Relationship Id="rId154" Type="http://schemas.openxmlformats.org/officeDocument/2006/relationships/image" Target="media/image74.wmf"/><Relationship Id="rId175" Type="http://schemas.openxmlformats.org/officeDocument/2006/relationships/oleObject" Target="embeddings/oleObject84.bin"/><Relationship Id="rId340" Type="http://schemas.openxmlformats.org/officeDocument/2006/relationships/oleObject" Target="embeddings/oleObject162.bin"/><Relationship Id="rId361" Type="http://schemas.openxmlformats.org/officeDocument/2006/relationships/oleObject" Target="embeddings/oleObject172.bin"/><Relationship Id="rId196" Type="http://schemas.openxmlformats.org/officeDocument/2006/relationships/image" Target="media/image95.wmf"/><Relationship Id="rId200" Type="http://schemas.openxmlformats.org/officeDocument/2006/relationships/image" Target="media/image97.wmf"/><Relationship Id="rId382" Type="http://schemas.openxmlformats.org/officeDocument/2006/relationships/oleObject" Target="embeddings/oleObject182.bin"/><Relationship Id="rId417" Type="http://schemas.openxmlformats.org/officeDocument/2006/relationships/image" Target="media/image213.wmf"/><Relationship Id="rId438" Type="http://schemas.openxmlformats.org/officeDocument/2006/relationships/image" Target="media/image226.wmf"/><Relationship Id="rId459" Type="http://schemas.openxmlformats.org/officeDocument/2006/relationships/footer" Target="footer3.xml"/><Relationship Id="rId16" Type="http://schemas.openxmlformats.org/officeDocument/2006/relationships/image" Target="media/image5.wmf"/><Relationship Id="rId221" Type="http://schemas.openxmlformats.org/officeDocument/2006/relationships/image" Target="media/image107.wmf"/><Relationship Id="rId242" Type="http://schemas.openxmlformats.org/officeDocument/2006/relationships/oleObject" Target="embeddings/oleObject118.bin"/><Relationship Id="rId263" Type="http://schemas.openxmlformats.org/officeDocument/2006/relationships/image" Target="media/image128.wmf"/><Relationship Id="rId284" Type="http://schemas.openxmlformats.org/officeDocument/2006/relationships/oleObject" Target="embeddings/oleObject139.bin"/><Relationship Id="rId319" Type="http://schemas.openxmlformats.org/officeDocument/2006/relationships/oleObject" Target="embeddings/oleObject153.bin"/><Relationship Id="rId37" Type="http://schemas.openxmlformats.org/officeDocument/2006/relationships/oleObject" Target="embeddings/oleObject15.bin"/><Relationship Id="rId58" Type="http://schemas.openxmlformats.org/officeDocument/2006/relationships/image" Target="media/image26.wmf"/><Relationship Id="rId79" Type="http://schemas.openxmlformats.org/officeDocument/2006/relationships/oleObject" Target="embeddings/oleObject36.bin"/><Relationship Id="rId102" Type="http://schemas.openxmlformats.org/officeDocument/2006/relationships/image" Target="media/image48.wmf"/><Relationship Id="rId123" Type="http://schemas.openxmlformats.org/officeDocument/2006/relationships/oleObject" Target="embeddings/oleObject58.bin"/><Relationship Id="rId144" Type="http://schemas.openxmlformats.org/officeDocument/2006/relationships/image" Target="media/image69.wmf"/><Relationship Id="rId330" Type="http://schemas.openxmlformats.org/officeDocument/2006/relationships/oleObject" Target="embeddings/oleObject158.bin"/><Relationship Id="rId90" Type="http://schemas.openxmlformats.org/officeDocument/2006/relationships/image" Target="media/image42.wmf"/><Relationship Id="rId165" Type="http://schemas.openxmlformats.org/officeDocument/2006/relationships/oleObject" Target="embeddings/oleObject79.bin"/><Relationship Id="rId186" Type="http://schemas.openxmlformats.org/officeDocument/2006/relationships/image" Target="media/image90.wmf"/><Relationship Id="rId351" Type="http://schemas.openxmlformats.org/officeDocument/2006/relationships/oleObject" Target="embeddings/oleObject167.bin"/><Relationship Id="rId372" Type="http://schemas.openxmlformats.org/officeDocument/2006/relationships/oleObject" Target="embeddings/oleObject177.bin"/><Relationship Id="rId393" Type="http://schemas.openxmlformats.org/officeDocument/2006/relationships/image" Target="media/image199.wmf"/><Relationship Id="rId407" Type="http://schemas.openxmlformats.org/officeDocument/2006/relationships/image" Target="media/image207.wmf"/><Relationship Id="rId428" Type="http://schemas.openxmlformats.org/officeDocument/2006/relationships/image" Target="media/image219.wmf"/><Relationship Id="rId449" Type="http://schemas.openxmlformats.org/officeDocument/2006/relationships/oleObject" Target="embeddings/oleObject211.bin"/><Relationship Id="rId211" Type="http://schemas.openxmlformats.org/officeDocument/2006/relationships/oleObject" Target="embeddings/oleObject102.bin"/><Relationship Id="rId232" Type="http://schemas.openxmlformats.org/officeDocument/2006/relationships/oleObject" Target="embeddings/oleObject113.bin"/><Relationship Id="rId253" Type="http://schemas.openxmlformats.org/officeDocument/2006/relationships/image" Target="media/image123.wmf"/><Relationship Id="rId274" Type="http://schemas.openxmlformats.org/officeDocument/2006/relationships/oleObject" Target="embeddings/oleObject134.bin"/><Relationship Id="rId295" Type="http://schemas.openxmlformats.org/officeDocument/2006/relationships/image" Target="media/image146.wmf"/><Relationship Id="rId309" Type="http://schemas.openxmlformats.org/officeDocument/2006/relationships/oleObject" Target="embeddings/oleObject148.bin"/><Relationship Id="rId460" Type="http://schemas.openxmlformats.org/officeDocument/2006/relationships/fontTable" Target="fontTable.xml"/><Relationship Id="rId27" Type="http://schemas.openxmlformats.org/officeDocument/2006/relationships/oleObject" Target="embeddings/oleObject10.bin"/><Relationship Id="rId48" Type="http://schemas.openxmlformats.org/officeDocument/2006/relationships/image" Target="media/image21.wmf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3.bin"/><Relationship Id="rId134" Type="http://schemas.openxmlformats.org/officeDocument/2006/relationships/image" Target="media/image64.wmf"/><Relationship Id="rId320" Type="http://schemas.openxmlformats.org/officeDocument/2006/relationships/image" Target="media/image160.wmf"/><Relationship Id="rId80" Type="http://schemas.openxmlformats.org/officeDocument/2006/relationships/image" Target="media/image37.wmf"/><Relationship Id="rId155" Type="http://schemas.openxmlformats.org/officeDocument/2006/relationships/oleObject" Target="embeddings/oleObject74.bin"/><Relationship Id="rId176" Type="http://schemas.openxmlformats.org/officeDocument/2006/relationships/image" Target="media/image85.wmf"/><Relationship Id="rId197" Type="http://schemas.openxmlformats.org/officeDocument/2006/relationships/oleObject" Target="embeddings/oleObject95.bin"/><Relationship Id="rId341" Type="http://schemas.openxmlformats.org/officeDocument/2006/relationships/image" Target="media/image172.wmf"/><Relationship Id="rId362" Type="http://schemas.openxmlformats.org/officeDocument/2006/relationships/image" Target="media/image183.wmf"/><Relationship Id="rId383" Type="http://schemas.openxmlformats.org/officeDocument/2006/relationships/image" Target="media/image194.wmf"/><Relationship Id="rId418" Type="http://schemas.openxmlformats.org/officeDocument/2006/relationships/oleObject" Target="embeddings/oleObject198.bin"/><Relationship Id="rId439" Type="http://schemas.openxmlformats.org/officeDocument/2006/relationships/oleObject" Target="embeddings/oleObject206.bin"/><Relationship Id="rId201" Type="http://schemas.openxmlformats.org/officeDocument/2006/relationships/oleObject" Target="embeddings/oleObject97.bin"/><Relationship Id="rId222" Type="http://schemas.openxmlformats.org/officeDocument/2006/relationships/oleObject" Target="embeddings/oleObject108.bin"/><Relationship Id="rId243" Type="http://schemas.openxmlformats.org/officeDocument/2006/relationships/image" Target="media/image118.wmf"/><Relationship Id="rId264" Type="http://schemas.openxmlformats.org/officeDocument/2006/relationships/oleObject" Target="embeddings/oleObject129.bin"/><Relationship Id="rId285" Type="http://schemas.openxmlformats.org/officeDocument/2006/relationships/image" Target="media/image139.wmf"/><Relationship Id="rId450" Type="http://schemas.openxmlformats.org/officeDocument/2006/relationships/image" Target="media/image232.wmf"/><Relationship Id="rId17" Type="http://schemas.openxmlformats.org/officeDocument/2006/relationships/oleObject" Target="embeddings/oleObject5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6.bin"/><Relationship Id="rId103" Type="http://schemas.openxmlformats.org/officeDocument/2006/relationships/oleObject" Target="embeddings/oleObject48.bin"/><Relationship Id="rId124" Type="http://schemas.openxmlformats.org/officeDocument/2006/relationships/image" Target="media/image59.wmf"/><Relationship Id="rId310" Type="http://schemas.openxmlformats.org/officeDocument/2006/relationships/image" Target="media/image155.wmf"/><Relationship Id="rId70" Type="http://schemas.openxmlformats.org/officeDocument/2006/relationships/image" Target="media/image32.wmf"/><Relationship Id="rId91" Type="http://schemas.openxmlformats.org/officeDocument/2006/relationships/oleObject" Target="embeddings/oleObject42.bin"/><Relationship Id="rId145" Type="http://schemas.openxmlformats.org/officeDocument/2006/relationships/oleObject" Target="embeddings/oleObject69.bin"/><Relationship Id="rId166" Type="http://schemas.openxmlformats.org/officeDocument/2006/relationships/image" Target="media/image80.wmf"/><Relationship Id="rId187" Type="http://schemas.openxmlformats.org/officeDocument/2006/relationships/oleObject" Target="embeddings/oleObject90.bin"/><Relationship Id="rId331" Type="http://schemas.openxmlformats.org/officeDocument/2006/relationships/image" Target="media/image166.wmf"/><Relationship Id="rId352" Type="http://schemas.openxmlformats.org/officeDocument/2006/relationships/image" Target="media/image178.wmf"/><Relationship Id="rId373" Type="http://schemas.openxmlformats.org/officeDocument/2006/relationships/image" Target="media/image189.wmf"/><Relationship Id="rId394" Type="http://schemas.openxmlformats.org/officeDocument/2006/relationships/oleObject" Target="embeddings/oleObject188.bin"/><Relationship Id="rId408" Type="http://schemas.openxmlformats.org/officeDocument/2006/relationships/oleObject" Target="embeddings/oleObject194.bin"/><Relationship Id="rId429" Type="http://schemas.openxmlformats.org/officeDocument/2006/relationships/oleObject" Target="embeddings/oleObject203.bin"/><Relationship Id="rId1" Type="http://schemas.openxmlformats.org/officeDocument/2006/relationships/numbering" Target="numbering.xml"/><Relationship Id="rId212" Type="http://schemas.openxmlformats.org/officeDocument/2006/relationships/oleObject" Target="embeddings/oleObject103.bin"/><Relationship Id="rId233" Type="http://schemas.openxmlformats.org/officeDocument/2006/relationships/image" Target="media/image113.wmf"/><Relationship Id="rId254" Type="http://schemas.openxmlformats.org/officeDocument/2006/relationships/oleObject" Target="embeddings/oleObject124.bin"/><Relationship Id="rId440" Type="http://schemas.openxmlformats.org/officeDocument/2006/relationships/image" Target="media/image227.wmf"/><Relationship Id="rId28" Type="http://schemas.openxmlformats.org/officeDocument/2006/relationships/image" Target="media/image11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4.wmf"/><Relationship Id="rId275" Type="http://schemas.openxmlformats.org/officeDocument/2006/relationships/image" Target="media/image134.wmf"/><Relationship Id="rId296" Type="http://schemas.openxmlformats.org/officeDocument/2006/relationships/oleObject" Target="embeddings/oleObject143.bin"/><Relationship Id="rId300" Type="http://schemas.openxmlformats.org/officeDocument/2006/relationships/image" Target="media/image149.wmf"/><Relationship Id="rId461" Type="http://schemas.openxmlformats.org/officeDocument/2006/relationships/theme" Target="theme/theme1.xml"/><Relationship Id="rId60" Type="http://schemas.openxmlformats.org/officeDocument/2006/relationships/image" Target="media/image27.wmf"/><Relationship Id="rId81" Type="http://schemas.openxmlformats.org/officeDocument/2006/relationships/oleObject" Target="embeddings/oleObject37.bin"/><Relationship Id="rId135" Type="http://schemas.openxmlformats.org/officeDocument/2006/relationships/oleObject" Target="embeddings/oleObject64.bin"/><Relationship Id="rId156" Type="http://schemas.openxmlformats.org/officeDocument/2006/relationships/image" Target="media/image75.wmf"/><Relationship Id="rId177" Type="http://schemas.openxmlformats.org/officeDocument/2006/relationships/oleObject" Target="embeddings/oleObject85.bin"/><Relationship Id="rId198" Type="http://schemas.openxmlformats.org/officeDocument/2006/relationships/image" Target="media/image96.wmf"/><Relationship Id="rId321" Type="http://schemas.openxmlformats.org/officeDocument/2006/relationships/image" Target="media/image161.wmf"/><Relationship Id="rId342" Type="http://schemas.openxmlformats.org/officeDocument/2006/relationships/oleObject" Target="embeddings/oleObject163.bin"/><Relationship Id="rId363" Type="http://schemas.openxmlformats.org/officeDocument/2006/relationships/oleObject" Target="embeddings/oleObject173.bin"/><Relationship Id="rId384" Type="http://schemas.openxmlformats.org/officeDocument/2006/relationships/oleObject" Target="embeddings/oleObject183.bin"/><Relationship Id="rId419" Type="http://schemas.openxmlformats.org/officeDocument/2006/relationships/image" Target="media/image214.wmf"/><Relationship Id="rId202" Type="http://schemas.openxmlformats.org/officeDocument/2006/relationships/image" Target="media/image98.wmf"/><Relationship Id="rId223" Type="http://schemas.openxmlformats.org/officeDocument/2006/relationships/image" Target="media/image108.wmf"/><Relationship Id="rId244" Type="http://schemas.openxmlformats.org/officeDocument/2006/relationships/oleObject" Target="embeddings/oleObject119.bin"/><Relationship Id="rId430" Type="http://schemas.openxmlformats.org/officeDocument/2006/relationships/image" Target="media/image220.wmf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Relationship Id="rId265" Type="http://schemas.openxmlformats.org/officeDocument/2006/relationships/image" Target="media/image129.wmf"/><Relationship Id="rId286" Type="http://schemas.openxmlformats.org/officeDocument/2006/relationships/image" Target="media/image140.wmf"/><Relationship Id="rId451" Type="http://schemas.openxmlformats.org/officeDocument/2006/relationships/oleObject" Target="embeddings/oleObject212.bin"/><Relationship Id="rId50" Type="http://schemas.openxmlformats.org/officeDocument/2006/relationships/image" Target="media/image22.wmf"/><Relationship Id="rId104" Type="http://schemas.openxmlformats.org/officeDocument/2006/relationships/image" Target="media/image49.wmf"/><Relationship Id="rId125" Type="http://schemas.openxmlformats.org/officeDocument/2006/relationships/oleObject" Target="embeddings/oleObject59.bin"/><Relationship Id="rId146" Type="http://schemas.openxmlformats.org/officeDocument/2006/relationships/image" Target="media/image70.wmf"/><Relationship Id="rId167" Type="http://schemas.openxmlformats.org/officeDocument/2006/relationships/oleObject" Target="embeddings/oleObject80.bin"/><Relationship Id="rId188" Type="http://schemas.openxmlformats.org/officeDocument/2006/relationships/image" Target="media/image91.wmf"/><Relationship Id="rId311" Type="http://schemas.openxmlformats.org/officeDocument/2006/relationships/oleObject" Target="embeddings/oleObject149.bin"/><Relationship Id="rId332" Type="http://schemas.openxmlformats.org/officeDocument/2006/relationships/oleObject" Target="embeddings/oleObject159.bin"/><Relationship Id="rId353" Type="http://schemas.openxmlformats.org/officeDocument/2006/relationships/oleObject" Target="embeddings/oleObject168.bin"/><Relationship Id="rId374" Type="http://schemas.openxmlformats.org/officeDocument/2006/relationships/oleObject" Target="embeddings/oleObject178.bin"/><Relationship Id="rId395" Type="http://schemas.openxmlformats.org/officeDocument/2006/relationships/image" Target="media/image200.wmf"/><Relationship Id="rId409" Type="http://schemas.openxmlformats.org/officeDocument/2006/relationships/image" Target="media/image208.wmf"/><Relationship Id="rId71" Type="http://schemas.openxmlformats.org/officeDocument/2006/relationships/oleObject" Target="embeddings/oleObject32.bin"/><Relationship Id="rId92" Type="http://schemas.openxmlformats.org/officeDocument/2006/relationships/image" Target="media/image43.wmf"/><Relationship Id="rId213" Type="http://schemas.openxmlformats.org/officeDocument/2006/relationships/image" Target="media/image103.wmf"/><Relationship Id="rId234" Type="http://schemas.openxmlformats.org/officeDocument/2006/relationships/oleObject" Target="embeddings/oleObject114.bin"/><Relationship Id="rId420" Type="http://schemas.openxmlformats.org/officeDocument/2006/relationships/oleObject" Target="embeddings/oleObject199.bin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55" Type="http://schemas.openxmlformats.org/officeDocument/2006/relationships/image" Target="media/image124.wmf"/><Relationship Id="rId276" Type="http://schemas.openxmlformats.org/officeDocument/2006/relationships/oleObject" Target="embeddings/oleObject135.bin"/><Relationship Id="rId297" Type="http://schemas.openxmlformats.org/officeDocument/2006/relationships/image" Target="media/image147.wmf"/><Relationship Id="rId441" Type="http://schemas.openxmlformats.org/officeDocument/2006/relationships/oleObject" Target="embeddings/oleObject207.bin"/><Relationship Id="rId40" Type="http://schemas.openxmlformats.org/officeDocument/2006/relationships/image" Target="media/image17.wmf"/><Relationship Id="rId115" Type="http://schemas.openxmlformats.org/officeDocument/2006/relationships/oleObject" Target="embeddings/oleObject54.bin"/><Relationship Id="rId136" Type="http://schemas.openxmlformats.org/officeDocument/2006/relationships/image" Target="media/image65.wmf"/><Relationship Id="rId157" Type="http://schemas.openxmlformats.org/officeDocument/2006/relationships/oleObject" Target="embeddings/oleObject75.bin"/><Relationship Id="rId178" Type="http://schemas.openxmlformats.org/officeDocument/2006/relationships/image" Target="media/image86.wmf"/><Relationship Id="rId301" Type="http://schemas.openxmlformats.org/officeDocument/2006/relationships/image" Target="media/image150.wmf"/><Relationship Id="rId322" Type="http://schemas.openxmlformats.org/officeDocument/2006/relationships/oleObject" Target="embeddings/oleObject154.bin"/><Relationship Id="rId343" Type="http://schemas.openxmlformats.org/officeDocument/2006/relationships/image" Target="media/image173.wmf"/><Relationship Id="rId364" Type="http://schemas.openxmlformats.org/officeDocument/2006/relationships/image" Target="media/image184.wmf"/><Relationship Id="rId61" Type="http://schemas.openxmlformats.org/officeDocument/2006/relationships/oleObject" Target="embeddings/oleObject27.bin"/><Relationship Id="rId82" Type="http://schemas.openxmlformats.org/officeDocument/2006/relationships/image" Target="media/image38.wmf"/><Relationship Id="rId199" Type="http://schemas.openxmlformats.org/officeDocument/2006/relationships/oleObject" Target="embeddings/oleObject96.bin"/><Relationship Id="rId203" Type="http://schemas.openxmlformats.org/officeDocument/2006/relationships/oleObject" Target="embeddings/oleObject98.bin"/><Relationship Id="rId385" Type="http://schemas.openxmlformats.org/officeDocument/2006/relationships/image" Target="media/image195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9.bin"/><Relationship Id="rId245" Type="http://schemas.openxmlformats.org/officeDocument/2006/relationships/image" Target="media/image119.wmf"/><Relationship Id="rId266" Type="http://schemas.openxmlformats.org/officeDocument/2006/relationships/oleObject" Target="embeddings/oleObject130.bin"/><Relationship Id="rId287" Type="http://schemas.openxmlformats.org/officeDocument/2006/relationships/image" Target="media/image141.wmf"/><Relationship Id="rId410" Type="http://schemas.openxmlformats.org/officeDocument/2006/relationships/oleObject" Target="embeddings/oleObject195.bin"/><Relationship Id="rId431" Type="http://schemas.openxmlformats.org/officeDocument/2006/relationships/oleObject" Target="embeddings/oleObject204.bin"/><Relationship Id="rId452" Type="http://schemas.openxmlformats.org/officeDocument/2006/relationships/image" Target="media/image233.wmf"/><Relationship Id="rId30" Type="http://schemas.openxmlformats.org/officeDocument/2006/relationships/image" Target="media/image12.wmf"/><Relationship Id="rId105" Type="http://schemas.openxmlformats.org/officeDocument/2006/relationships/oleObject" Target="embeddings/oleObject49.bin"/><Relationship Id="rId126" Type="http://schemas.openxmlformats.org/officeDocument/2006/relationships/image" Target="media/image60.wmf"/><Relationship Id="rId147" Type="http://schemas.openxmlformats.org/officeDocument/2006/relationships/oleObject" Target="embeddings/oleObject70.bin"/><Relationship Id="rId168" Type="http://schemas.openxmlformats.org/officeDocument/2006/relationships/image" Target="media/image81.wmf"/><Relationship Id="rId312" Type="http://schemas.openxmlformats.org/officeDocument/2006/relationships/image" Target="media/image156.wmf"/><Relationship Id="rId333" Type="http://schemas.openxmlformats.org/officeDocument/2006/relationships/image" Target="media/image167.wmf"/><Relationship Id="rId354" Type="http://schemas.openxmlformats.org/officeDocument/2006/relationships/image" Target="media/image179.wmf"/><Relationship Id="rId51" Type="http://schemas.openxmlformats.org/officeDocument/2006/relationships/oleObject" Target="embeddings/oleObject22.bin"/><Relationship Id="rId72" Type="http://schemas.openxmlformats.org/officeDocument/2006/relationships/image" Target="media/image33.wmf"/><Relationship Id="rId93" Type="http://schemas.openxmlformats.org/officeDocument/2006/relationships/oleObject" Target="embeddings/oleObject43.bin"/><Relationship Id="rId189" Type="http://schemas.openxmlformats.org/officeDocument/2006/relationships/oleObject" Target="embeddings/oleObject91.bin"/><Relationship Id="rId375" Type="http://schemas.openxmlformats.org/officeDocument/2006/relationships/image" Target="media/image190.wmf"/><Relationship Id="rId396" Type="http://schemas.openxmlformats.org/officeDocument/2006/relationships/oleObject" Target="embeddings/oleObject189.bin"/><Relationship Id="rId3" Type="http://schemas.microsoft.com/office/2007/relationships/stylesWithEffects" Target="stylesWithEffects.xml"/><Relationship Id="rId214" Type="http://schemas.openxmlformats.org/officeDocument/2006/relationships/oleObject" Target="embeddings/oleObject104.bin"/><Relationship Id="rId235" Type="http://schemas.openxmlformats.org/officeDocument/2006/relationships/image" Target="media/image114.wmf"/><Relationship Id="rId256" Type="http://schemas.openxmlformats.org/officeDocument/2006/relationships/oleObject" Target="embeddings/oleObject125.bin"/><Relationship Id="rId277" Type="http://schemas.openxmlformats.org/officeDocument/2006/relationships/image" Target="media/image135.wmf"/><Relationship Id="rId298" Type="http://schemas.openxmlformats.org/officeDocument/2006/relationships/oleObject" Target="embeddings/oleObject144.bin"/><Relationship Id="rId400" Type="http://schemas.openxmlformats.org/officeDocument/2006/relationships/oleObject" Target="embeddings/oleObject190.bin"/><Relationship Id="rId421" Type="http://schemas.openxmlformats.org/officeDocument/2006/relationships/image" Target="media/image215.wmf"/><Relationship Id="rId442" Type="http://schemas.openxmlformats.org/officeDocument/2006/relationships/image" Target="media/image228.wmf"/><Relationship Id="rId116" Type="http://schemas.openxmlformats.org/officeDocument/2006/relationships/image" Target="media/image55.wmf"/><Relationship Id="rId137" Type="http://schemas.openxmlformats.org/officeDocument/2006/relationships/oleObject" Target="embeddings/oleObject65.bin"/><Relationship Id="rId158" Type="http://schemas.openxmlformats.org/officeDocument/2006/relationships/image" Target="media/image76.wmf"/><Relationship Id="rId302" Type="http://schemas.openxmlformats.org/officeDocument/2006/relationships/image" Target="media/image151.wmf"/><Relationship Id="rId323" Type="http://schemas.openxmlformats.org/officeDocument/2006/relationships/image" Target="media/image162.wmf"/><Relationship Id="rId344" Type="http://schemas.openxmlformats.org/officeDocument/2006/relationships/oleObject" Target="embeddings/oleObject164.bin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62" Type="http://schemas.openxmlformats.org/officeDocument/2006/relationships/image" Target="media/image28.wmf"/><Relationship Id="rId83" Type="http://schemas.openxmlformats.org/officeDocument/2006/relationships/oleObject" Target="embeddings/oleObject38.bin"/><Relationship Id="rId179" Type="http://schemas.openxmlformats.org/officeDocument/2006/relationships/oleObject" Target="embeddings/oleObject86.bin"/><Relationship Id="rId365" Type="http://schemas.openxmlformats.org/officeDocument/2006/relationships/oleObject" Target="embeddings/oleObject174.bin"/><Relationship Id="rId386" Type="http://schemas.openxmlformats.org/officeDocument/2006/relationships/oleObject" Target="embeddings/oleObject184.bin"/><Relationship Id="rId190" Type="http://schemas.openxmlformats.org/officeDocument/2006/relationships/image" Target="media/image92.wmf"/><Relationship Id="rId204" Type="http://schemas.openxmlformats.org/officeDocument/2006/relationships/image" Target="media/image99.wmf"/><Relationship Id="rId225" Type="http://schemas.openxmlformats.org/officeDocument/2006/relationships/image" Target="media/image109.wmf"/><Relationship Id="rId246" Type="http://schemas.openxmlformats.org/officeDocument/2006/relationships/oleObject" Target="embeddings/oleObject120.bin"/><Relationship Id="rId267" Type="http://schemas.openxmlformats.org/officeDocument/2006/relationships/image" Target="media/image130.wmf"/><Relationship Id="rId288" Type="http://schemas.openxmlformats.org/officeDocument/2006/relationships/image" Target="media/image142.wmf"/><Relationship Id="rId411" Type="http://schemas.openxmlformats.org/officeDocument/2006/relationships/image" Target="media/image209.wmf"/><Relationship Id="rId432" Type="http://schemas.openxmlformats.org/officeDocument/2006/relationships/image" Target="media/image221.wmf"/><Relationship Id="rId453" Type="http://schemas.openxmlformats.org/officeDocument/2006/relationships/oleObject" Target="embeddings/oleObject213.bin"/><Relationship Id="rId106" Type="http://schemas.openxmlformats.org/officeDocument/2006/relationships/image" Target="media/image50.wmf"/><Relationship Id="rId127" Type="http://schemas.openxmlformats.org/officeDocument/2006/relationships/oleObject" Target="embeddings/oleObject60.bin"/><Relationship Id="rId313" Type="http://schemas.openxmlformats.org/officeDocument/2006/relationships/oleObject" Target="embeddings/oleObject150.bin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52" Type="http://schemas.openxmlformats.org/officeDocument/2006/relationships/image" Target="media/image23.wmf"/><Relationship Id="rId73" Type="http://schemas.openxmlformats.org/officeDocument/2006/relationships/oleObject" Target="embeddings/oleObject33.bin"/><Relationship Id="rId94" Type="http://schemas.openxmlformats.org/officeDocument/2006/relationships/image" Target="media/image44.wmf"/><Relationship Id="rId148" Type="http://schemas.openxmlformats.org/officeDocument/2006/relationships/image" Target="media/image71.wmf"/><Relationship Id="rId169" Type="http://schemas.openxmlformats.org/officeDocument/2006/relationships/oleObject" Target="embeddings/oleObject81.bin"/><Relationship Id="rId334" Type="http://schemas.openxmlformats.org/officeDocument/2006/relationships/oleObject" Target="embeddings/oleObject160.bin"/><Relationship Id="rId355" Type="http://schemas.openxmlformats.org/officeDocument/2006/relationships/oleObject" Target="embeddings/oleObject169.bin"/><Relationship Id="rId376" Type="http://schemas.openxmlformats.org/officeDocument/2006/relationships/oleObject" Target="embeddings/oleObject179.bin"/><Relationship Id="rId397" Type="http://schemas.openxmlformats.org/officeDocument/2006/relationships/image" Target="media/image201.wmf"/><Relationship Id="rId4" Type="http://schemas.openxmlformats.org/officeDocument/2006/relationships/settings" Target="settings.xml"/><Relationship Id="rId180" Type="http://schemas.openxmlformats.org/officeDocument/2006/relationships/image" Target="media/image87.wmf"/><Relationship Id="rId215" Type="http://schemas.openxmlformats.org/officeDocument/2006/relationships/image" Target="media/image104.wmf"/><Relationship Id="rId236" Type="http://schemas.openxmlformats.org/officeDocument/2006/relationships/oleObject" Target="embeddings/oleObject115.bin"/><Relationship Id="rId257" Type="http://schemas.openxmlformats.org/officeDocument/2006/relationships/image" Target="media/image125.wmf"/><Relationship Id="rId278" Type="http://schemas.openxmlformats.org/officeDocument/2006/relationships/oleObject" Target="embeddings/oleObject136.bin"/><Relationship Id="rId401" Type="http://schemas.openxmlformats.org/officeDocument/2006/relationships/image" Target="media/image204.wmf"/><Relationship Id="rId422" Type="http://schemas.openxmlformats.org/officeDocument/2006/relationships/oleObject" Target="embeddings/oleObject200.bin"/><Relationship Id="rId443" Type="http://schemas.openxmlformats.org/officeDocument/2006/relationships/oleObject" Target="embeddings/oleObject208.bin"/><Relationship Id="rId303" Type="http://schemas.openxmlformats.org/officeDocument/2006/relationships/oleObject" Target="embeddings/oleObject145.bin"/><Relationship Id="rId42" Type="http://schemas.openxmlformats.org/officeDocument/2006/relationships/image" Target="media/image18.wmf"/><Relationship Id="rId84" Type="http://schemas.openxmlformats.org/officeDocument/2006/relationships/image" Target="media/image39.wmf"/><Relationship Id="rId138" Type="http://schemas.openxmlformats.org/officeDocument/2006/relationships/image" Target="media/image66.wmf"/><Relationship Id="rId345" Type="http://schemas.openxmlformats.org/officeDocument/2006/relationships/image" Target="media/image174.wmf"/><Relationship Id="rId387" Type="http://schemas.openxmlformats.org/officeDocument/2006/relationships/image" Target="media/image196.wmf"/><Relationship Id="rId191" Type="http://schemas.openxmlformats.org/officeDocument/2006/relationships/oleObject" Target="embeddings/oleObject92.bin"/><Relationship Id="rId205" Type="http://schemas.openxmlformats.org/officeDocument/2006/relationships/oleObject" Target="embeddings/oleObject99.bin"/><Relationship Id="rId247" Type="http://schemas.openxmlformats.org/officeDocument/2006/relationships/image" Target="media/image120.wmf"/><Relationship Id="rId412" Type="http://schemas.openxmlformats.org/officeDocument/2006/relationships/image" Target="media/image210.wmf"/><Relationship Id="rId107" Type="http://schemas.openxmlformats.org/officeDocument/2006/relationships/oleObject" Target="embeddings/oleObject50.bin"/><Relationship Id="rId289" Type="http://schemas.openxmlformats.org/officeDocument/2006/relationships/image" Target="media/image143.wmf"/><Relationship Id="rId454" Type="http://schemas.openxmlformats.org/officeDocument/2006/relationships/header" Target="header1.xml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23.bin"/><Relationship Id="rId149" Type="http://schemas.openxmlformats.org/officeDocument/2006/relationships/oleObject" Target="embeddings/oleObject71.bin"/><Relationship Id="rId314" Type="http://schemas.openxmlformats.org/officeDocument/2006/relationships/image" Target="media/image157.wmf"/><Relationship Id="rId356" Type="http://schemas.openxmlformats.org/officeDocument/2006/relationships/image" Target="media/image180.wmf"/><Relationship Id="rId398" Type="http://schemas.openxmlformats.org/officeDocument/2006/relationships/image" Target="media/image202.wmf"/><Relationship Id="rId95" Type="http://schemas.openxmlformats.org/officeDocument/2006/relationships/oleObject" Target="embeddings/oleObject44.bin"/><Relationship Id="rId160" Type="http://schemas.openxmlformats.org/officeDocument/2006/relationships/image" Target="media/image77.wmf"/><Relationship Id="rId216" Type="http://schemas.openxmlformats.org/officeDocument/2006/relationships/oleObject" Target="embeddings/oleObject105.bin"/><Relationship Id="rId423" Type="http://schemas.openxmlformats.org/officeDocument/2006/relationships/image" Target="media/image216.wmf"/><Relationship Id="rId258" Type="http://schemas.openxmlformats.org/officeDocument/2006/relationships/oleObject" Target="embeddings/oleObject126.bin"/><Relationship Id="rId22" Type="http://schemas.openxmlformats.org/officeDocument/2006/relationships/image" Target="media/image8.wmf"/><Relationship Id="rId64" Type="http://schemas.openxmlformats.org/officeDocument/2006/relationships/image" Target="media/image29.wmf"/><Relationship Id="rId118" Type="http://schemas.openxmlformats.org/officeDocument/2006/relationships/image" Target="media/image56.wmf"/><Relationship Id="rId325" Type="http://schemas.openxmlformats.org/officeDocument/2006/relationships/image" Target="media/image163.wmf"/><Relationship Id="rId367" Type="http://schemas.openxmlformats.org/officeDocument/2006/relationships/oleObject" Target="embeddings/oleObject175.bin"/><Relationship Id="rId171" Type="http://schemas.openxmlformats.org/officeDocument/2006/relationships/oleObject" Target="embeddings/oleObject82.bin"/><Relationship Id="rId227" Type="http://schemas.openxmlformats.org/officeDocument/2006/relationships/image" Target="media/image110.wmf"/><Relationship Id="rId269" Type="http://schemas.openxmlformats.org/officeDocument/2006/relationships/image" Target="media/image131.wmf"/><Relationship Id="rId434" Type="http://schemas.openxmlformats.org/officeDocument/2006/relationships/oleObject" Target="embeddings/oleObject205.bin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1.bin"/><Relationship Id="rId280" Type="http://schemas.openxmlformats.org/officeDocument/2006/relationships/oleObject" Target="embeddings/oleObject137.bin"/><Relationship Id="rId336" Type="http://schemas.openxmlformats.org/officeDocument/2006/relationships/image" Target="media/image169.wmf"/><Relationship Id="rId75" Type="http://schemas.openxmlformats.org/officeDocument/2006/relationships/oleObject" Target="embeddings/oleObject34.bin"/><Relationship Id="rId140" Type="http://schemas.openxmlformats.org/officeDocument/2006/relationships/image" Target="media/image67.wmf"/><Relationship Id="rId182" Type="http://schemas.openxmlformats.org/officeDocument/2006/relationships/image" Target="media/image88.wmf"/><Relationship Id="rId378" Type="http://schemas.openxmlformats.org/officeDocument/2006/relationships/oleObject" Target="embeddings/oleObject180.bin"/><Relationship Id="rId403" Type="http://schemas.openxmlformats.org/officeDocument/2006/relationships/image" Target="media/image205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6.bin"/><Relationship Id="rId445" Type="http://schemas.openxmlformats.org/officeDocument/2006/relationships/oleObject" Target="embeddings/oleObject209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72</Pages>
  <Words>12253</Words>
  <Characters>69844</Characters>
  <Application>Microsoft Office Word</Application>
  <DocSecurity>0</DocSecurity>
  <Lines>582</Lines>
  <Paragraphs>163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Лекции ОСМиПМК</vt:lpstr>
    </vt:vector>
  </TitlesOfParts>
  <Company>ДГМА</Company>
  <LinksUpToDate>false</LinksUpToDate>
  <CharactersWithSpaces>81934</CharactersWithSpaces>
  <SharedDoc>false</SharedDoc>
  <HLinks>
    <vt:vector size="384" baseType="variant">
      <vt:variant>
        <vt:i4>1245237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_Toc144220229</vt:lpwstr>
      </vt:variant>
      <vt:variant>
        <vt:i4>1245237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_Toc144220228</vt:lpwstr>
      </vt:variant>
      <vt:variant>
        <vt:i4>1245237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_Toc144220227</vt:lpwstr>
      </vt:variant>
      <vt:variant>
        <vt:i4>1245237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_Toc144220226</vt:lpwstr>
      </vt:variant>
      <vt:variant>
        <vt:i4>1245237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_Toc144220225</vt:lpwstr>
      </vt:variant>
      <vt:variant>
        <vt:i4>1245237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_Toc144220224</vt:lpwstr>
      </vt:variant>
      <vt:variant>
        <vt:i4>1245237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_Toc144220223</vt:lpwstr>
      </vt:variant>
      <vt:variant>
        <vt:i4>1245237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_Toc144220222</vt:lpwstr>
      </vt:variant>
      <vt:variant>
        <vt:i4>1245237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_Toc144220221</vt:lpwstr>
      </vt:variant>
      <vt:variant>
        <vt:i4>1245237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_Toc144220220</vt:lpwstr>
      </vt:variant>
      <vt:variant>
        <vt:i4>1048629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_Toc144220219</vt:lpwstr>
      </vt:variant>
      <vt:variant>
        <vt:i4>1048629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_Toc144220218</vt:lpwstr>
      </vt:variant>
      <vt:variant>
        <vt:i4>1048629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_Toc144220217</vt:lpwstr>
      </vt:variant>
      <vt:variant>
        <vt:i4>1048629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_Toc144220216</vt:lpwstr>
      </vt:variant>
      <vt:variant>
        <vt:i4>1048629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_Toc144220215</vt:lpwstr>
      </vt:variant>
      <vt:variant>
        <vt:i4>1048629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_Toc144220214</vt:lpwstr>
      </vt:variant>
      <vt:variant>
        <vt:i4>1048629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_Toc144220213</vt:lpwstr>
      </vt:variant>
      <vt:variant>
        <vt:i4>1048629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_Toc144220212</vt:lpwstr>
      </vt:variant>
      <vt:variant>
        <vt:i4>1048629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_Toc144220211</vt:lpwstr>
      </vt:variant>
      <vt:variant>
        <vt:i4>1048629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_Toc144220210</vt:lpwstr>
      </vt:variant>
      <vt:variant>
        <vt:i4>1114165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_Toc144220209</vt:lpwstr>
      </vt:variant>
      <vt:variant>
        <vt:i4>1114165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_Toc144220208</vt:lpwstr>
      </vt:variant>
      <vt:variant>
        <vt:i4>1114165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_Toc144220207</vt:lpwstr>
      </vt:variant>
      <vt:variant>
        <vt:i4>1114165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_Toc144220206</vt:lpwstr>
      </vt:variant>
      <vt:variant>
        <vt:i4>1114165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_Toc144220205</vt:lpwstr>
      </vt:variant>
      <vt:variant>
        <vt:i4>1114165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_Toc144220204</vt:lpwstr>
      </vt:variant>
      <vt:variant>
        <vt:i4>1114165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_Toc144220203</vt:lpwstr>
      </vt:variant>
      <vt:variant>
        <vt:i4>1114165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_Toc144220202</vt:lpwstr>
      </vt:variant>
      <vt:variant>
        <vt:i4>1114165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_Toc144220201</vt:lpwstr>
      </vt:variant>
      <vt:variant>
        <vt:i4>1114165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_Toc144220200</vt:lpwstr>
      </vt:variant>
      <vt:variant>
        <vt:i4>1572918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_Toc144220199</vt:lpwstr>
      </vt:variant>
      <vt:variant>
        <vt:i4>1572918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_Toc144220198</vt:lpwstr>
      </vt:variant>
      <vt:variant>
        <vt:i4>1572918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_Toc144220197</vt:lpwstr>
      </vt:variant>
      <vt:variant>
        <vt:i4>1572918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_Toc144220196</vt:lpwstr>
      </vt:variant>
      <vt:variant>
        <vt:i4>1572918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_Toc144220195</vt:lpwstr>
      </vt:variant>
      <vt:variant>
        <vt:i4>1572918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_Toc144220194</vt:lpwstr>
      </vt:variant>
      <vt:variant>
        <vt:i4>1572918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_Toc144220193</vt:lpwstr>
      </vt:variant>
      <vt:variant>
        <vt:i4>1572918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_Toc144220192</vt:lpwstr>
      </vt:variant>
      <vt:variant>
        <vt:i4>1572918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_Toc144220191</vt:lpwstr>
      </vt:variant>
      <vt:variant>
        <vt:i4>1572918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_Toc144220190</vt:lpwstr>
      </vt:variant>
      <vt:variant>
        <vt:i4>1638454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_Toc144220189</vt:lpwstr>
      </vt:variant>
      <vt:variant>
        <vt:i4>1638454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_Toc144220188</vt:lpwstr>
      </vt:variant>
      <vt:variant>
        <vt:i4>1638454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_Toc144220187</vt:lpwstr>
      </vt:variant>
      <vt:variant>
        <vt:i4>1638454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_Toc144220186</vt:lpwstr>
      </vt:variant>
      <vt:variant>
        <vt:i4>1638454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_Toc144220185</vt:lpwstr>
      </vt:variant>
      <vt:variant>
        <vt:i4>1638454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_Toc144220184</vt:lpwstr>
      </vt:variant>
      <vt:variant>
        <vt:i4>1638454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_Toc144220183</vt:lpwstr>
      </vt:variant>
      <vt:variant>
        <vt:i4>1638454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_Toc144220182</vt:lpwstr>
      </vt:variant>
      <vt:variant>
        <vt:i4>1638454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_Toc144220181</vt:lpwstr>
      </vt:variant>
      <vt:variant>
        <vt:i4>1638454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_Toc144220180</vt:lpwstr>
      </vt:variant>
      <vt:variant>
        <vt:i4>1441846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_Toc144220179</vt:lpwstr>
      </vt:variant>
      <vt:variant>
        <vt:i4>1441846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_Toc144220178</vt:lpwstr>
      </vt:variant>
      <vt:variant>
        <vt:i4>1441846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_Toc144220177</vt:lpwstr>
      </vt:variant>
      <vt:variant>
        <vt:i4>1441846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_Toc144220176</vt:lpwstr>
      </vt:variant>
      <vt:variant>
        <vt:i4>1441846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_Toc144220175</vt:lpwstr>
      </vt:variant>
      <vt:variant>
        <vt:i4>1441846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_Toc144220174</vt:lpwstr>
      </vt:variant>
      <vt:variant>
        <vt:i4>1441846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_Toc144220173</vt:lpwstr>
      </vt:variant>
      <vt:variant>
        <vt:i4>1441846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_Toc144220172</vt:lpwstr>
      </vt:variant>
      <vt:variant>
        <vt:i4>1441846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_Toc144220171</vt:lpwstr>
      </vt:variant>
      <vt:variant>
        <vt:i4>1441846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_Toc144220170</vt:lpwstr>
      </vt:variant>
      <vt:variant>
        <vt:i4>1507382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_Toc144220169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_Toc144220168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_Toc144220167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_Toc144220166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Лекции ОСМиПМК</dc:title>
  <dc:creator>Койнаш В.А.</dc:creator>
  <cp:lastModifiedBy>Vitaly K.</cp:lastModifiedBy>
  <cp:revision>5</cp:revision>
  <cp:lastPrinted>2011-09-19T09:07:00Z</cp:lastPrinted>
  <dcterms:created xsi:type="dcterms:W3CDTF">2011-09-15T19:16:00Z</dcterms:created>
  <dcterms:modified xsi:type="dcterms:W3CDTF">2012-09-24T09:38:00Z</dcterms:modified>
</cp:coreProperties>
</file>