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97" w:rsidRPr="00314E97" w:rsidRDefault="00543AF8" w:rsidP="00314E97">
      <w:pPr>
        <w:rPr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115050" cy="9105900"/>
            <wp:effectExtent l="19050" t="0" r="0" b="0"/>
            <wp:docPr id="1" name="Рисунок 1" descr="Z:\Kafedra\OZERSKAJA\Рабочие программы 2011-2012\Заочники\ScanIm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Kafedra\OZERSKAJA\Рабочие программы 2011-2012\Заочники\ScanImage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946" t="4831" r="8514" b="7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208" w:rsidRPr="00314E97" w:rsidRDefault="00006208" w:rsidP="00314E97">
      <w:pPr>
        <w:pStyle w:val="3"/>
        <w:rPr>
          <w:b/>
          <w:bCs/>
          <w:szCs w:val="28"/>
        </w:rPr>
      </w:pPr>
      <w:r w:rsidRPr="00314E97">
        <w:rPr>
          <w:b/>
          <w:bCs/>
          <w:szCs w:val="28"/>
        </w:rPr>
        <w:lastRenderedPageBreak/>
        <w:t>1.  ЗАГАЛЬНІ   ВІДОМОСТІ</w:t>
      </w:r>
    </w:p>
    <w:p w:rsidR="00006208" w:rsidRPr="00314E97" w:rsidRDefault="00006208" w:rsidP="00314E97">
      <w:pPr>
        <w:pStyle w:val="a6"/>
        <w:spacing w:after="0"/>
        <w:ind w:left="0"/>
        <w:jc w:val="center"/>
        <w:rPr>
          <w:b/>
          <w:bCs/>
          <w:sz w:val="28"/>
          <w:szCs w:val="28"/>
          <w:lang w:val="uk-UA"/>
        </w:rPr>
      </w:pPr>
    </w:p>
    <w:p w:rsidR="00006208" w:rsidRPr="00314E97" w:rsidRDefault="00006208" w:rsidP="00314E97">
      <w:pPr>
        <w:pStyle w:val="a6"/>
        <w:spacing w:after="0"/>
        <w:ind w:left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"ОПІР МАТЕРІАЛІВ” відноситься до циклу фундаментальних та профоріент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ваних дисциплін.</w:t>
      </w:r>
    </w:p>
    <w:p w:rsidR="00006208" w:rsidRPr="00314E97" w:rsidRDefault="00006208" w:rsidP="00314E97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Програма курсу "ОПІР МАТЕРІАЛІВ” складена на кафедрі технічної м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 xml:space="preserve">ханіки ДДМА відповідно до рекомендацій учбового плану. </w:t>
      </w:r>
    </w:p>
    <w:p w:rsidR="00006208" w:rsidRPr="00314E97" w:rsidRDefault="00006208" w:rsidP="00314E97">
      <w:pPr>
        <w:pStyle w:val="a5"/>
        <w:spacing w:after="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314E97">
        <w:rPr>
          <w:rFonts w:ascii="Times New Roman" w:hAnsi="Times New Roman"/>
          <w:szCs w:val="28"/>
          <w:lang w:val="uk-UA"/>
        </w:rPr>
        <w:t xml:space="preserve">. В робочу програму включені всі основні теми курсу, які необхідні для спеціалістів напрямків “Інженерна механіка” та “Зварювальне виробництво”. </w:t>
      </w:r>
    </w:p>
    <w:p w:rsidR="00006208" w:rsidRPr="00314E97" w:rsidRDefault="00006208" w:rsidP="00314E97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Предметом вивчання дисципліни є розрахунок конструкцій на міцність, жорсткість та стійкість.</w:t>
      </w:r>
    </w:p>
    <w:p w:rsidR="00006208" w:rsidRPr="00314E97" w:rsidRDefault="00006208" w:rsidP="00314E97">
      <w:pPr>
        <w:pStyle w:val="a6"/>
        <w:spacing w:after="0"/>
        <w:ind w:left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При вивченні опору матеріалів використовуються такі розділи і теми дисци</w:t>
      </w:r>
      <w:r w:rsidRPr="00314E97">
        <w:rPr>
          <w:sz w:val="28"/>
          <w:szCs w:val="28"/>
          <w:lang w:val="uk-UA"/>
        </w:rPr>
        <w:t>п</w:t>
      </w:r>
      <w:r w:rsidRPr="00314E97">
        <w:rPr>
          <w:sz w:val="28"/>
          <w:szCs w:val="28"/>
          <w:lang w:val="uk-UA"/>
        </w:rPr>
        <w:t>лін:</w:t>
      </w:r>
    </w:p>
    <w:p w:rsidR="00006208" w:rsidRPr="00314E97" w:rsidRDefault="00006208" w:rsidP="00314E97">
      <w:pPr>
        <w:pStyle w:val="a6"/>
        <w:spacing w:after="0"/>
        <w:ind w:left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м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тематики -</w:t>
      </w:r>
    </w:p>
    <w:p w:rsidR="00006208" w:rsidRPr="00314E97" w:rsidRDefault="00006208" w:rsidP="00314E97">
      <w:pPr>
        <w:pStyle w:val="a6"/>
        <w:spacing w:after="0"/>
        <w:ind w:left="2268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 Поняття про границю і похідну. Застосування похідних для дослідження функцій. Невизначений і визначений і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теграл. Визначення площі за допомогою інтегралів. Зв’язок між си</w:t>
      </w:r>
      <w:r w:rsidRPr="00314E97">
        <w:rPr>
          <w:sz w:val="28"/>
          <w:szCs w:val="28"/>
          <w:lang w:val="uk-UA"/>
        </w:rPr>
        <w:t>с</w:t>
      </w:r>
      <w:r w:rsidRPr="00314E97">
        <w:rPr>
          <w:sz w:val="28"/>
          <w:szCs w:val="28"/>
          <w:lang w:val="uk-UA"/>
        </w:rPr>
        <w:t>темами координат при паралельному п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реміщенні і повороті осей. Визначення екстремуму фун</w:t>
      </w:r>
      <w:r w:rsidRPr="00314E97">
        <w:rPr>
          <w:sz w:val="28"/>
          <w:szCs w:val="28"/>
          <w:lang w:val="uk-UA"/>
        </w:rPr>
        <w:t>к</w:t>
      </w:r>
      <w:r w:rsidRPr="00314E97">
        <w:rPr>
          <w:sz w:val="28"/>
          <w:szCs w:val="28"/>
          <w:lang w:val="uk-UA"/>
        </w:rPr>
        <w:t>ції. Аналітична геометрія на площині і в просторі. Рівня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 прямої у відрізках на осях координат. Криві другого порядку. Визначники системи а</w:t>
      </w:r>
      <w:r w:rsidRPr="00314E97">
        <w:rPr>
          <w:sz w:val="28"/>
          <w:szCs w:val="28"/>
          <w:lang w:val="uk-UA"/>
        </w:rPr>
        <w:t>л</w:t>
      </w:r>
      <w:r w:rsidRPr="00314E97">
        <w:rPr>
          <w:sz w:val="28"/>
          <w:szCs w:val="28"/>
          <w:lang w:val="uk-UA"/>
        </w:rPr>
        <w:t>гебраїчних рівнянь. Диференціальні рівняння першого п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рядку, диференціальні однорідні і неоднорідні рівняння др</w:t>
      </w:r>
      <w:r w:rsidRPr="00314E97">
        <w:rPr>
          <w:sz w:val="28"/>
          <w:szCs w:val="28"/>
          <w:lang w:val="uk-UA"/>
        </w:rPr>
        <w:t>у</w:t>
      </w:r>
      <w:r w:rsidRPr="00314E97">
        <w:rPr>
          <w:sz w:val="28"/>
          <w:szCs w:val="28"/>
          <w:lang w:val="uk-UA"/>
        </w:rPr>
        <w:t>гого порядку;</w:t>
      </w:r>
    </w:p>
    <w:p w:rsidR="00006208" w:rsidRPr="00314E97" w:rsidRDefault="00006208" w:rsidP="00314E97">
      <w:pPr>
        <w:pStyle w:val="a6"/>
        <w:spacing w:after="0"/>
        <w:ind w:left="567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теоретичної механіки –</w:t>
      </w:r>
    </w:p>
    <w:p w:rsidR="00006208" w:rsidRPr="00314E97" w:rsidRDefault="00006208" w:rsidP="00314E97">
      <w:pPr>
        <w:ind w:left="2268"/>
        <w:jc w:val="both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В’язі та їх реакції.</w:t>
      </w:r>
    </w:p>
    <w:p w:rsidR="00006208" w:rsidRPr="00314E97" w:rsidRDefault="00006208" w:rsidP="00314E97">
      <w:pPr>
        <w:ind w:left="2268"/>
        <w:jc w:val="both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 xml:space="preserve">Визначення реакцій в’язей. </w:t>
      </w:r>
    </w:p>
    <w:p w:rsidR="00006208" w:rsidRPr="00314E97" w:rsidRDefault="00006208" w:rsidP="00314E97">
      <w:pPr>
        <w:pStyle w:val="a6"/>
        <w:spacing w:after="0"/>
        <w:ind w:left="2268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Умови рівноваги плоскої і просторової системи сил. Роз</w:t>
      </w:r>
      <w:r w:rsidRPr="00314E97">
        <w:rPr>
          <w:sz w:val="28"/>
          <w:szCs w:val="28"/>
          <w:lang w:val="uk-UA"/>
        </w:rPr>
        <w:t>к</w:t>
      </w:r>
      <w:r w:rsidRPr="00314E97">
        <w:rPr>
          <w:sz w:val="28"/>
          <w:szCs w:val="28"/>
          <w:lang w:val="uk-UA"/>
        </w:rPr>
        <w:t>лад сили на складові. Момент сили відносно точки. Момент ін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рції. Потенціальна і кінетична енергії. Принцип можливих переміщень. Обертальний рух. Зв’язок між швидкістю і чи</w:t>
      </w:r>
      <w:r w:rsidRPr="00314E97">
        <w:rPr>
          <w:sz w:val="28"/>
          <w:szCs w:val="28"/>
          <w:lang w:val="uk-UA"/>
        </w:rPr>
        <w:t>с</w:t>
      </w:r>
      <w:r w:rsidRPr="00314E97">
        <w:rPr>
          <w:sz w:val="28"/>
          <w:szCs w:val="28"/>
          <w:lang w:val="uk-UA"/>
        </w:rPr>
        <w:t>лом обертання. Основний закон динаміки. Принцип Дала</w:t>
      </w:r>
      <w:r w:rsidRPr="00314E97">
        <w:rPr>
          <w:sz w:val="28"/>
          <w:szCs w:val="28"/>
          <w:lang w:val="uk-UA"/>
        </w:rPr>
        <w:t>м</w:t>
      </w:r>
      <w:r w:rsidRPr="00314E97">
        <w:rPr>
          <w:sz w:val="28"/>
          <w:szCs w:val="28"/>
          <w:lang w:val="uk-UA"/>
        </w:rPr>
        <w:t>бера;</w:t>
      </w:r>
    </w:p>
    <w:p w:rsidR="00006208" w:rsidRPr="00314E97" w:rsidRDefault="00006208" w:rsidP="00314E97">
      <w:pPr>
        <w:pStyle w:val="a6"/>
        <w:spacing w:after="0"/>
        <w:ind w:left="2268" w:hanging="1701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фізики –</w:t>
      </w:r>
    </w:p>
    <w:p w:rsidR="00006208" w:rsidRPr="00314E97" w:rsidRDefault="00006208" w:rsidP="00314E97">
      <w:pPr>
        <w:pStyle w:val="a6"/>
        <w:spacing w:after="0"/>
        <w:ind w:left="2268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Міжнародна система одиниць (СІ). Поняття про абсолютні і відносні величини. Власні і вимушені коливання. Рез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нанс.</w:t>
      </w:r>
    </w:p>
    <w:p w:rsidR="00006208" w:rsidRPr="00314E97" w:rsidRDefault="00006208" w:rsidP="00314E97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006208" w:rsidRPr="00314E97" w:rsidRDefault="00006208" w:rsidP="00314E97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З курсу “ОПІР МАТЕРІАЛІВ” в спеціальних дисциплінах використов</w:t>
      </w:r>
      <w:r w:rsidRPr="00314E97">
        <w:rPr>
          <w:sz w:val="28"/>
          <w:szCs w:val="28"/>
          <w:lang w:val="uk-UA"/>
        </w:rPr>
        <w:t>у</w:t>
      </w:r>
      <w:r w:rsidRPr="00314E97">
        <w:rPr>
          <w:sz w:val="28"/>
          <w:szCs w:val="28"/>
          <w:lang w:val="uk-UA"/>
        </w:rPr>
        <w:t>ються теми:</w:t>
      </w:r>
    </w:p>
    <w:p w:rsidR="00006208" w:rsidRPr="00314E97" w:rsidRDefault="00006208" w:rsidP="00314E97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Розтягання, зсув, кручення, згинання, складний опір, статично невизнач</w:t>
      </w:r>
      <w:r w:rsidRPr="00314E97">
        <w:rPr>
          <w:sz w:val="28"/>
          <w:szCs w:val="28"/>
          <w:lang w:val="uk-UA"/>
        </w:rPr>
        <w:t>у</w:t>
      </w:r>
      <w:r w:rsidRPr="00314E97">
        <w:rPr>
          <w:sz w:val="28"/>
          <w:szCs w:val="28"/>
          <w:lang w:val="uk-UA"/>
        </w:rPr>
        <w:t>вані стрижневі системи, розрахунок при динамічному режимі навантаження, розр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 xml:space="preserve">хунок конструкцій на витривалість. </w:t>
      </w:r>
    </w:p>
    <w:p w:rsidR="00314E97" w:rsidRPr="00314E97" w:rsidRDefault="00314E97" w:rsidP="00314E97">
      <w:pPr>
        <w:pStyle w:val="a5"/>
        <w:spacing w:after="0"/>
        <w:ind w:firstLine="567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314E97" w:rsidRPr="00314E97" w:rsidRDefault="00314E97" w:rsidP="00314E97">
      <w:pPr>
        <w:pStyle w:val="a5"/>
        <w:spacing w:after="0"/>
        <w:ind w:firstLine="567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314E97" w:rsidRPr="00314E97" w:rsidRDefault="00314E97" w:rsidP="00314E97">
      <w:pPr>
        <w:pStyle w:val="a5"/>
        <w:spacing w:after="0"/>
        <w:ind w:firstLine="567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314E97" w:rsidRDefault="00314E97" w:rsidP="00314E97">
      <w:pPr>
        <w:pStyle w:val="a5"/>
        <w:spacing w:after="0"/>
        <w:ind w:firstLine="567"/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006208" w:rsidRPr="00314E97" w:rsidRDefault="00006208" w:rsidP="00314E97">
      <w:pPr>
        <w:pStyle w:val="a5"/>
        <w:spacing w:after="0"/>
        <w:ind w:firstLine="567"/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314E97">
        <w:rPr>
          <w:rFonts w:ascii="Times New Roman" w:hAnsi="Times New Roman"/>
          <w:b/>
          <w:bCs/>
          <w:szCs w:val="28"/>
          <w:lang w:val="uk-UA"/>
        </w:rPr>
        <w:lastRenderedPageBreak/>
        <w:t>II. РОЗПОДІЛ НАВЧАЛЬНОГО ЧАСУ</w:t>
      </w:r>
    </w:p>
    <w:p w:rsidR="00006208" w:rsidRPr="00314E97" w:rsidRDefault="00006208" w:rsidP="00314E97">
      <w:pPr>
        <w:pStyle w:val="a5"/>
        <w:spacing w:after="0"/>
        <w:ind w:firstLine="567"/>
        <w:rPr>
          <w:rFonts w:ascii="Times New Roman" w:hAnsi="Times New Roman"/>
          <w:szCs w:val="28"/>
          <w:lang w:val="uk-UA"/>
        </w:rPr>
      </w:pPr>
      <w:r w:rsidRPr="00314E97">
        <w:rPr>
          <w:rFonts w:ascii="Times New Roman" w:hAnsi="Times New Roman"/>
          <w:szCs w:val="28"/>
          <w:lang w:val="uk-UA"/>
        </w:rPr>
        <w:t>Таблиця 1</w:t>
      </w:r>
    </w:p>
    <w:p w:rsidR="00006208" w:rsidRPr="00314E97" w:rsidRDefault="00006208" w:rsidP="00314E97">
      <w:pPr>
        <w:rPr>
          <w:sz w:val="28"/>
          <w:szCs w:val="28"/>
          <w:lang w:val="uk-UA"/>
        </w:rPr>
      </w:pPr>
    </w:p>
    <w:tbl>
      <w:tblPr>
        <w:tblW w:w="958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830"/>
        <w:gridCol w:w="1097"/>
        <w:gridCol w:w="567"/>
        <w:gridCol w:w="709"/>
        <w:gridCol w:w="709"/>
        <w:gridCol w:w="966"/>
        <w:gridCol w:w="992"/>
        <w:gridCol w:w="567"/>
        <w:gridCol w:w="709"/>
        <w:gridCol w:w="992"/>
        <w:gridCol w:w="1447"/>
      </w:tblGrid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30" w:type="dxa"/>
            <w:vMerge w:val="restart"/>
            <w:textDirection w:val="btLr"/>
            <w:vAlign w:val="center"/>
          </w:tcPr>
          <w:p w:rsidR="00006208" w:rsidRPr="00314E97" w:rsidRDefault="00314E97" w:rsidP="00314E97">
            <w:pPr>
              <w:ind w:left="113" w:right="113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тр</w:t>
            </w:r>
            <w:r w:rsidR="00006208" w:rsidRPr="00314E97">
              <w:rPr>
                <w:color w:val="333333"/>
                <w:lang w:val="uk-UA"/>
              </w:rPr>
              <w:t>и</w:t>
            </w:r>
            <w:r w:rsidR="00006208" w:rsidRPr="00314E97">
              <w:rPr>
                <w:color w:val="333333"/>
                <w:lang w:val="uk-UA"/>
              </w:rPr>
              <w:t>местр</w:t>
            </w:r>
          </w:p>
        </w:tc>
        <w:tc>
          <w:tcPr>
            <w:tcW w:w="1097" w:type="dxa"/>
            <w:vMerge w:val="restart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Всь</w:t>
            </w:r>
            <w:r w:rsidRPr="00314E97">
              <w:rPr>
                <w:color w:val="333333"/>
                <w:lang w:val="uk-UA"/>
              </w:rPr>
              <w:t>о</w:t>
            </w:r>
            <w:r w:rsidRPr="00314E97">
              <w:rPr>
                <w:color w:val="333333"/>
                <w:lang w:val="uk-UA"/>
              </w:rPr>
              <w:t>го(години/кредити</w:t>
            </w:r>
          </w:p>
        </w:tc>
        <w:tc>
          <w:tcPr>
            <w:tcW w:w="6211" w:type="dxa"/>
            <w:gridSpan w:val="8"/>
            <w:vAlign w:val="center"/>
          </w:tcPr>
          <w:p w:rsidR="00006208" w:rsidRPr="00314E97" w:rsidRDefault="00006208" w:rsidP="00314E97">
            <w:pPr>
              <w:pStyle w:val="3"/>
              <w:rPr>
                <w:color w:val="333333"/>
                <w:sz w:val="24"/>
              </w:rPr>
            </w:pPr>
            <w:r w:rsidRPr="00314E97">
              <w:rPr>
                <w:color w:val="333333"/>
                <w:sz w:val="24"/>
              </w:rPr>
              <w:t xml:space="preserve">Розподіл за </w:t>
            </w:r>
            <w:r w:rsidR="00314E97" w:rsidRPr="00314E97">
              <w:rPr>
                <w:color w:val="333333"/>
                <w:sz w:val="24"/>
              </w:rPr>
              <w:t>тр</w:t>
            </w:r>
            <w:r w:rsidRPr="00314E97">
              <w:rPr>
                <w:color w:val="333333"/>
                <w:sz w:val="24"/>
              </w:rPr>
              <w:t>иместрами та видами занять (год</w:t>
            </w:r>
            <w:r w:rsidRPr="00314E97">
              <w:rPr>
                <w:color w:val="333333"/>
                <w:sz w:val="24"/>
              </w:rPr>
              <w:t>и</w:t>
            </w:r>
            <w:r w:rsidRPr="00314E97">
              <w:rPr>
                <w:color w:val="333333"/>
                <w:sz w:val="24"/>
              </w:rPr>
              <w:t>ни)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006208" w:rsidRPr="00314E97" w:rsidRDefault="00314E97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тр</w:t>
            </w:r>
            <w:r w:rsidR="00006208" w:rsidRPr="00314E97">
              <w:rPr>
                <w:color w:val="333333"/>
                <w:lang w:val="uk-UA"/>
              </w:rPr>
              <w:t>иместр атест.</w:t>
            </w:r>
          </w:p>
        </w:tc>
      </w:tr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30" w:type="dxa"/>
            <w:vMerge/>
            <w:textDirection w:val="btLr"/>
            <w:vAlign w:val="center"/>
          </w:tcPr>
          <w:p w:rsidR="00006208" w:rsidRPr="00314E97" w:rsidRDefault="00006208" w:rsidP="00314E97">
            <w:pPr>
              <w:ind w:left="113" w:right="113"/>
              <w:rPr>
                <w:color w:val="333333"/>
                <w:lang w:val="uk-UA"/>
              </w:rPr>
            </w:pPr>
          </w:p>
        </w:tc>
        <w:tc>
          <w:tcPr>
            <w:tcW w:w="1097" w:type="dxa"/>
            <w:vMerge/>
            <w:textDirection w:val="btLr"/>
            <w:vAlign w:val="center"/>
          </w:tcPr>
          <w:p w:rsidR="00006208" w:rsidRPr="00314E97" w:rsidRDefault="00006208" w:rsidP="00314E97">
            <w:pPr>
              <w:ind w:left="113" w:right="113"/>
              <w:jc w:val="both"/>
              <w:rPr>
                <w:color w:val="333333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6208" w:rsidRPr="00314E97" w:rsidRDefault="00006208" w:rsidP="00314E97">
            <w:pPr>
              <w:ind w:right="113" w:hanging="128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Лекцій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06208" w:rsidRPr="00314E97" w:rsidRDefault="00006208" w:rsidP="00314E97">
            <w:pPr>
              <w:ind w:left="113" w:right="113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Практичних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С</w:t>
            </w:r>
            <w:r w:rsidRPr="00314E97">
              <w:rPr>
                <w:color w:val="333333"/>
                <w:lang w:val="uk-UA"/>
              </w:rPr>
              <w:t>е</w:t>
            </w:r>
            <w:r w:rsidRPr="00314E97">
              <w:rPr>
                <w:color w:val="333333"/>
                <w:lang w:val="uk-UA"/>
              </w:rPr>
              <w:t>м</w:t>
            </w:r>
            <w:r w:rsidRPr="00314E97">
              <w:rPr>
                <w:color w:val="333333"/>
                <w:lang w:val="uk-UA"/>
              </w:rPr>
              <w:t>і</w:t>
            </w:r>
            <w:r w:rsidRPr="00314E97">
              <w:rPr>
                <w:color w:val="333333"/>
                <w:lang w:val="uk-UA"/>
              </w:rPr>
              <w:t>нар.</w:t>
            </w:r>
          </w:p>
        </w:tc>
        <w:tc>
          <w:tcPr>
            <w:tcW w:w="966" w:type="dxa"/>
            <w:vMerge w:val="restart"/>
            <w:shd w:val="clear" w:color="auto" w:fill="auto"/>
            <w:vAlign w:val="center"/>
          </w:tcPr>
          <w:p w:rsidR="00006208" w:rsidRPr="00314E97" w:rsidRDefault="00006208" w:rsidP="00314E97">
            <w:pPr>
              <w:ind w:hanging="138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Лабор</w:t>
            </w:r>
            <w:r w:rsidRPr="00314E97">
              <w:rPr>
                <w:color w:val="333333"/>
                <w:lang w:val="uk-UA"/>
              </w:rPr>
              <w:t>а</w:t>
            </w:r>
            <w:r w:rsidRPr="00314E97">
              <w:rPr>
                <w:color w:val="333333"/>
                <w:lang w:val="uk-UA"/>
              </w:rPr>
              <w:t>торних</w:t>
            </w:r>
          </w:p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робіт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Ком-п’ют.</w:t>
            </w:r>
          </w:p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пра</w:t>
            </w:r>
            <w:r w:rsidRPr="00314E97">
              <w:rPr>
                <w:color w:val="333333"/>
                <w:lang w:val="uk-UA"/>
              </w:rPr>
              <w:t>к</w:t>
            </w:r>
            <w:r w:rsidRPr="00314E97">
              <w:rPr>
                <w:color w:val="333333"/>
                <w:lang w:val="uk-UA"/>
              </w:rPr>
              <w:t>тики</w:t>
            </w:r>
          </w:p>
        </w:tc>
        <w:tc>
          <w:tcPr>
            <w:tcW w:w="567" w:type="dxa"/>
            <w:vMerge w:val="restart"/>
            <w:vAlign w:val="center"/>
          </w:tcPr>
          <w:p w:rsidR="00006208" w:rsidRPr="00314E97" w:rsidRDefault="00006208" w:rsidP="00314E97">
            <w:pPr>
              <w:ind w:hanging="108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К</w:t>
            </w:r>
            <w:r w:rsidRPr="00314E97">
              <w:rPr>
                <w:color w:val="333333"/>
                <w:lang w:val="uk-UA"/>
              </w:rPr>
              <w:t>о</w:t>
            </w:r>
            <w:r w:rsidRPr="00314E97">
              <w:rPr>
                <w:color w:val="333333"/>
                <w:lang w:val="uk-UA"/>
              </w:rPr>
              <w:t>нтроль знань</w:t>
            </w:r>
          </w:p>
        </w:tc>
        <w:tc>
          <w:tcPr>
            <w:tcW w:w="1701" w:type="dxa"/>
            <w:gridSpan w:val="2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СРС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</w:tr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830" w:type="dxa"/>
            <w:vMerge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  <w:tc>
          <w:tcPr>
            <w:tcW w:w="1097" w:type="dxa"/>
            <w:vMerge/>
            <w:textDirection w:val="btLr"/>
            <w:vAlign w:val="center"/>
          </w:tcPr>
          <w:p w:rsidR="00006208" w:rsidRPr="00314E97" w:rsidRDefault="00006208" w:rsidP="00314E97">
            <w:pPr>
              <w:ind w:left="113" w:right="113"/>
              <w:jc w:val="both"/>
              <w:rPr>
                <w:color w:val="333333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006208" w:rsidRPr="00314E97" w:rsidRDefault="00006208" w:rsidP="00314E97">
            <w:pPr>
              <w:ind w:left="113" w:right="113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Всього</w:t>
            </w:r>
          </w:p>
        </w:tc>
        <w:tc>
          <w:tcPr>
            <w:tcW w:w="992" w:type="dxa"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У т</w:t>
            </w:r>
            <w:r w:rsidRPr="00314E97">
              <w:rPr>
                <w:color w:val="333333"/>
                <w:lang w:val="uk-UA"/>
              </w:rPr>
              <w:t>о</w:t>
            </w:r>
            <w:r w:rsidRPr="00314E97">
              <w:rPr>
                <w:color w:val="333333"/>
                <w:lang w:val="uk-UA"/>
              </w:rPr>
              <w:t>му числі на в</w:t>
            </w:r>
            <w:r w:rsidRPr="00314E97">
              <w:rPr>
                <w:color w:val="333333"/>
                <w:lang w:val="uk-UA"/>
              </w:rPr>
              <w:t>и</w:t>
            </w:r>
            <w:r w:rsidRPr="00314E97">
              <w:rPr>
                <w:color w:val="333333"/>
                <w:lang w:val="uk-UA"/>
              </w:rPr>
              <w:t>кон. ІСЗ</w:t>
            </w:r>
          </w:p>
        </w:tc>
        <w:tc>
          <w:tcPr>
            <w:tcW w:w="1447" w:type="dxa"/>
            <w:vMerge/>
            <w:shd w:val="clear" w:color="auto" w:fill="auto"/>
            <w:vAlign w:val="center"/>
          </w:tcPr>
          <w:p w:rsidR="00006208" w:rsidRPr="00314E97" w:rsidRDefault="00006208" w:rsidP="00314E97">
            <w:pPr>
              <w:rPr>
                <w:color w:val="333333"/>
                <w:lang w:val="uk-UA"/>
              </w:rPr>
            </w:pPr>
          </w:p>
        </w:tc>
      </w:tr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trHeight w:hRule="exact" w:val="626"/>
          <w:jc w:val="center"/>
        </w:trPr>
        <w:tc>
          <w:tcPr>
            <w:tcW w:w="830" w:type="dxa"/>
            <w:vAlign w:val="center"/>
          </w:tcPr>
          <w:p w:rsidR="00006208" w:rsidRPr="00314E97" w:rsidRDefault="00006208" w:rsidP="00314E97">
            <w:pPr>
              <w:ind w:left="-208" w:right="-76" w:hanging="2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6</w:t>
            </w:r>
          </w:p>
        </w:tc>
        <w:tc>
          <w:tcPr>
            <w:tcW w:w="109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162/4.</w:t>
            </w:r>
            <w:r w:rsidR="00006208" w:rsidRPr="00314E97">
              <w:rPr>
                <w:color w:val="333333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16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128</w:t>
            </w:r>
          </w:p>
        </w:tc>
        <w:tc>
          <w:tcPr>
            <w:tcW w:w="992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1447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1-2 мод</w:t>
            </w:r>
            <w:r w:rsidRPr="00314E97">
              <w:rPr>
                <w:color w:val="333333"/>
                <w:lang w:val="uk-UA"/>
              </w:rPr>
              <w:t>у</w:t>
            </w:r>
            <w:r w:rsidRPr="00314E97">
              <w:rPr>
                <w:color w:val="333333"/>
                <w:lang w:val="uk-UA"/>
              </w:rPr>
              <w:t xml:space="preserve">лі екз </w:t>
            </w:r>
          </w:p>
        </w:tc>
      </w:tr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trHeight w:val="368"/>
          <w:jc w:val="center"/>
        </w:trPr>
        <w:tc>
          <w:tcPr>
            <w:tcW w:w="830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7</w:t>
            </w:r>
          </w:p>
        </w:tc>
        <w:tc>
          <w:tcPr>
            <w:tcW w:w="109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162</w:t>
            </w:r>
            <w:r w:rsidR="002340D4" w:rsidRPr="00314E97">
              <w:rPr>
                <w:color w:val="333333"/>
                <w:lang w:val="uk-UA"/>
              </w:rPr>
              <w:t>/</w:t>
            </w:r>
            <w:r w:rsidRPr="00314E97">
              <w:rPr>
                <w:color w:val="333333"/>
                <w:lang w:val="uk-UA"/>
              </w:rPr>
              <w:t>4.5</w:t>
            </w: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16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128</w:t>
            </w:r>
          </w:p>
        </w:tc>
        <w:tc>
          <w:tcPr>
            <w:tcW w:w="992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1447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3-4 м</w:t>
            </w:r>
            <w:r w:rsidRPr="00314E97">
              <w:rPr>
                <w:color w:val="333333"/>
                <w:lang w:val="uk-UA"/>
              </w:rPr>
              <w:t>о</w:t>
            </w:r>
            <w:r w:rsidRPr="00314E97">
              <w:rPr>
                <w:color w:val="333333"/>
                <w:lang w:val="uk-UA"/>
              </w:rPr>
              <w:t>дул, екз.</w:t>
            </w:r>
          </w:p>
        </w:tc>
      </w:tr>
      <w:tr w:rsidR="00006208" w:rsidRPr="00314E97" w:rsidTr="00314E97">
        <w:tblPrEx>
          <w:tblCellMar>
            <w:top w:w="0" w:type="dxa"/>
            <w:bottom w:w="0" w:type="dxa"/>
          </w:tblCellMar>
        </w:tblPrEx>
        <w:trPr>
          <w:cantSplit/>
          <w:trHeight w:val="478"/>
          <w:jc w:val="center"/>
        </w:trPr>
        <w:tc>
          <w:tcPr>
            <w:tcW w:w="830" w:type="dxa"/>
            <w:vAlign w:val="center"/>
          </w:tcPr>
          <w:p w:rsidR="00006208" w:rsidRPr="00314E97" w:rsidRDefault="00006208" w:rsidP="00314E97">
            <w:pPr>
              <w:ind w:right="-88" w:hanging="96"/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Всь</w:t>
            </w:r>
            <w:r w:rsidRPr="00314E97">
              <w:rPr>
                <w:color w:val="333333"/>
                <w:lang w:val="uk-UA"/>
              </w:rPr>
              <w:t>о</w:t>
            </w:r>
            <w:r w:rsidRPr="00314E97">
              <w:rPr>
                <w:color w:val="333333"/>
                <w:lang w:val="uk-UA"/>
              </w:rPr>
              <w:t>го</w:t>
            </w:r>
          </w:p>
        </w:tc>
        <w:tc>
          <w:tcPr>
            <w:tcW w:w="109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324</w:t>
            </w:r>
            <w:r w:rsidR="00006208" w:rsidRPr="00314E97">
              <w:rPr>
                <w:color w:val="333333"/>
                <w:lang w:val="uk-UA"/>
              </w:rPr>
              <w:t>/</w:t>
            </w:r>
            <w:r w:rsidRPr="00314E97">
              <w:rPr>
                <w:color w:val="333333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32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12</w:t>
            </w:r>
          </w:p>
        </w:tc>
        <w:tc>
          <w:tcPr>
            <w:tcW w:w="709" w:type="dxa"/>
            <w:vAlign w:val="center"/>
          </w:tcPr>
          <w:p w:rsidR="00006208" w:rsidRPr="00314E97" w:rsidRDefault="001A59E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256</w:t>
            </w:r>
          </w:p>
        </w:tc>
        <w:tc>
          <w:tcPr>
            <w:tcW w:w="992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</w:p>
        </w:tc>
        <w:tc>
          <w:tcPr>
            <w:tcW w:w="1447" w:type="dxa"/>
            <w:vAlign w:val="center"/>
          </w:tcPr>
          <w:p w:rsidR="00006208" w:rsidRPr="00314E97" w:rsidRDefault="00006208" w:rsidP="00314E97">
            <w:pPr>
              <w:jc w:val="center"/>
              <w:rPr>
                <w:color w:val="333333"/>
                <w:lang w:val="uk-UA"/>
              </w:rPr>
            </w:pPr>
            <w:r w:rsidRPr="00314E97">
              <w:rPr>
                <w:color w:val="333333"/>
                <w:lang w:val="uk-UA"/>
              </w:rPr>
              <w:t>1-</w:t>
            </w:r>
            <w:r w:rsidR="001A59E8" w:rsidRPr="00314E97">
              <w:rPr>
                <w:color w:val="333333"/>
                <w:lang w:val="uk-UA"/>
              </w:rPr>
              <w:t>4</w:t>
            </w:r>
            <w:r w:rsidRPr="00314E97">
              <w:rPr>
                <w:color w:val="333333"/>
                <w:lang w:val="uk-UA"/>
              </w:rPr>
              <w:t xml:space="preserve"> мод</w:t>
            </w:r>
            <w:r w:rsidRPr="00314E97">
              <w:rPr>
                <w:color w:val="333333"/>
                <w:lang w:val="uk-UA"/>
              </w:rPr>
              <w:t>у</w:t>
            </w:r>
            <w:r w:rsidRPr="00314E97">
              <w:rPr>
                <w:color w:val="333333"/>
                <w:lang w:val="uk-UA"/>
              </w:rPr>
              <w:t>лі, екз.</w:t>
            </w:r>
          </w:p>
        </w:tc>
      </w:tr>
    </w:tbl>
    <w:p w:rsidR="00006208" w:rsidRPr="00314E97" w:rsidRDefault="00006208" w:rsidP="00314E97">
      <w:pPr>
        <w:rPr>
          <w:sz w:val="28"/>
          <w:szCs w:val="28"/>
          <w:lang w:val="uk-UA"/>
        </w:rPr>
      </w:pPr>
    </w:p>
    <w:p w:rsidR="00006208" w:rsidRPr="00314E97" w:rsidRDefault="00006208" w:rsidP="00314E97">
      <w:pPr>
        <w:jc w:val="center"/>
        <w:rPr>
          <w:sz w:val="28"/>
          <w:szCs w:val="28"/>
          <w:lang w:val="uk-UA"/>
        </w:rPr>
      </w:pPr>
    </w:p>
    <w:p w:rsidR="002340D4" w:rsidRPr="00314E97" w:rsidRDefault="002340D4" w:rsidP="00314E97">
      <w:pPr>
        <w:pStyle w:val="a7"/>
        <w:rPr>
          <w:szCs w:val="28"/>
        </w:rPr>
      </w:pPr>
      <w:r w:rsidRPr="00314E97">
        <w:rPr>
          <w:szCs w:val="28"/>
        </w:rPr>
        <w:t>III. МЕТА І ЗАВДАННЯ ДИСЦИПЛІНИ</w:t>
      </w:r>
    </w:p>
    <w:p w:rsidR="002340D4" w:rsidRPr="00314E97" w:rsidRDefault="002340D4" w:rsidP="00314E97">
      <w:pPr>
        <w:jc w:val="center"/>
        <w:rPr>
          <w:sz w:val="28"/>
          <w:szCs w:val="28"/>
          <w:lang w:val="uk-UA"/>
        </w:rPr>
      </w:pPr>
    </w:p>
    <w:p w:rsidR="002340D4" w:rsidRPr="00314E97" w:rsidRDefault="002340D4" w:rsidP="00314E97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Мета викладання курсу “Опір матеріалів” є навчання студентів інженерним методам розрахунків елементів машин та споруд на міцність, жорсткість і стійкість. </w:t>
      </w:r>
    </w:p>
    <w:p w:rsidR="002340D4" w:rsidRPr="00314E97" w:rsidRDefault="002340D4" w:rsidP="00314E97">
      <w:pPr>
        <w:ind w:firstLine="550"/>
        <w:jc w:val="both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Всі сучасні конструкції, прилади, спорудження будують або виготовл</w:t>
      </w:r>
      <w:r w:rsidRPr="00314E97">
        <w:rPr>
          <w:snapToGrid w:val="0"/>
          <w:sz w:val="28"/>
          <w:lang w:val="uk-UA"/>
        </w:rPr>
        <w:t>я</w:t>
      </w:r>
      <w:r w:rsidRPr="00314E97">
        <w:rPr>
          <w:snapToGrid w:val="0"/>
          <w:sz w:val="28"/>
          <w:lang w:val="uk-UA"/>
        </w:rPr>
        <w:t>ють по наперед розробленим проектам. В проекті вказують матеріали елементів конструкції і деталей машин, всі їх розміри, необхідні для виготовлення. Для того, щоб конструкція цілком відповідала вимогам міцності, жорсткості та стійкості, а отже, була надійною в експлуатації, треба надати її елементам на</w:t>
      </w:r>
      <w:r w:rsidRPr="00314E97">
        <w:rPr>
          <w:snapToGrid w:val="0"/>
          <w:sz w:val="28"/>
          <w:lang w:val="uk-UA"/>
        </w:rPr>
        <w:t>й</w:t>
      </w:r>
      <w:r w:rsidRPr="00314E97">
        <w:rPr>
          <w:snapToGrid w:val="0"/>
          <w:sz w:val="28"/>
          <w:lang w:val="uk-UA"/>
        </w:rPr>
        <w:t>більш раціональної форми і, знаючи властивості матеріалів, з яких вони вигот</w:t>
      </w:r>
      <w:r w:rsidRPr="00314E97">
        <w:rPr>
          <w:snapToGrid w:val="0"/>
          <w:sz w:val="28"/>
          <w:lang w:val="uk-UA"/>
        </w:rPr>
        <w:t>о</w:t>
      </w:r>
      <w:r w:rsidRPr="00314E97">
        <w:rPr>
          <w:snapToGrid w:val="0"/>
          <w:sz w:val="28"/>
          <w:lang w:val="uk-UA"/>
        </w:rPr>
        <w:t>влятимуться, визначити відповідні розміри залежно від навантаження та його характеру.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 xml:space="preserve">Студент повинен </w:t>
      </w:r>
      <w:r w:rsidRPr="00314E97">
        <w:rPr>
          <w:b/>
          <w:bCs/>
          <w:sz w:val="28"/>
          <w:lang w:val="uk-UA"/>
        </w:rPr>
        <w:t>знати</w:t>
      </w:r>
      <w:r w:rsidRPr="00314E97">
        <w:rPr>
          <w:sz w:val="28"/>
          <w:lang w:val="uk-UA"/>
        </w:rPr>
        <w:t>: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основні гіпотези курсу “Опір матеріалів”;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сучасні методи розрахунку на міцність, жорсткість та стійкість елементів конструкцій;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послідовність розрахунку статично невизначуваних систем;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особливість розрахунку конструкцій при напруженнях, що змінюються в ч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сі: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методи експериментального дослідження деформацій та н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пружень;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нові напрямки в розрахунках у зв’язку із застосуванням ПЄОМ;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роботи вітчизняних та зарубіжних учених у галузі опору матеріалів, будів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льної механіки, теорії пружності, теорії пластичності, теорії коливань та удару.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 xml:space="preserve">Студент повинен </w:t>
      </w:r>
      <w:r w:rsidRPr="00314E97">
        <w:rPr>
          <w:b/>
          <w:bCs/>
          <w:sz w:val="28"/>
          <w:lang w:val="uk-UA"/>
        </w:rPr>
        <w:t>уміти</w:t>
      </w:r>
      <w:r w:rsidRPr="00314E97">
        <w:rPr>
          <w:sz w:val="28"/>
          <w:lang w:val="uk-UA"/>
        </w:rPr>
        <w:t>: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розрізняти види деформації і види напруженого стану;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lastRenderedPageBreak/>
        <w:t>застосовувати метод перерізів при будуванні епюр внутрішніх силових фа</w:t>
      </w:r>
      <w:r w:rsidRPr="00314E97">
        <w:rPr>
          <w:sz w:val="28"/>
          <w:lang w:val="uk-UA"/>
        </w:rPr>
        <w:t>к</w:t>
      </w:r>
      <w:r w:rsidRPr="00314E97">
        <w:rPr>
          <w:sz w:val="28"/>
          <w:lang w:val="uk-UA"/>
        </w:rPr>
        <w:t>торів;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орієнтуватися в обчисленні та застосуванні геометричних характеристик п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рерізів;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здійснювати міцності оцінки об’єктів, які належать до компетенції “Опору матеріалів”;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обґрунтовувати вибір матеріалу для випадку проектування реальних об’єктів;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володіти методами оцінки жорсткості конструкцій;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володіти методами оцінки статично невизначних та невизначуваних си</w:t>
      </w:r>
      <w:r w:rsidRPr="00314E97">
        <w:rPr>
          <w:sz w:val="28"/>
          <w:lang w:val="uk-UA"/>
        </w:rPr>
        <w:t>с</w:t>
      </w:r>
      <w:r w:rsidRPr="00314E97">
        <w:rPr>
          <w:sz w:val="28"/>
          <w:lang w:val="uk-UA"/>
        </w:rPr>
        <w:t>тем;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виконувати розрахунки на міцність та жорсткість при складному навант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женні;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орієнтуватись у сучасних теоріях (критеріях) міцності;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володіти методами оцінки стійкості стрижнів та стрижневих конструкцій;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розрізняти статичну та втомну міцність;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розуміти природу руйнування від утоми;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аналізувати вплив різних факторів на втомну міцність деталей;</w:t>
      </w:r>
    </w:p>
    <w:p w:rsidR="002340D4" w:rsidRPr="00314E97" w:rsidRDefault="002340D4" w:rsidP="00314E97">
      <w:pPr>
        <w:ind w:left="36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обґрунтовувати вибір та застосування методу оцінки міцності конструкції, володіти методом розрахунку за граничними н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вантаженнями.</w:t>
      </w:r>
    </w:p>
    <w:p w:rsidR="00FD31E7" w:rsidRPr="00314E97" w:rsidRDefault="00FD31E7" w:rsidP="00314E97">
      <w:pPr>
        <w:pStyle w:val="a6"/>
        <w:spacing w:after="0"/>
        <w:ind w:left="102"/>
        <w:jc w:val="center"/>
        <w:rPr>
          <w:b/>
          <w:bCs/>
          <w:lang w:val="uk-UA"/>
        </w:rPr>
      </w:pPr>
    </w:p>
    <w:p w:rsidR="00FD31E7" w:rsidRPr="00314E97" w:rsidRDefault="00FD31E7" w:rsidP="00314E97">
      <w:pPr>
        <w:pStyle w:val="a6"/>
        <w:spacing w:after="0"/>
        <w:ind w:left="102"/>
        <w:jc w:val="center"/>
        <w:rPr>
          <w:b/>
          <w:bCs/>
          <w:lang w:val="uk-UA"/>
        </w:rPr>
      </w:pPr>
      <w:r w:rsidRPr="00314E97">
        <w:rPr>
          <w:b/>
          <w:bCs/>
          <w:lang w:val="uk-UA"/>
        </w:rPr>
        <w:t>IV. ТЕМАТИЧНИЙ ПЛАН</w:t>
      </w:r>
    </w:p>
    <w:p w:rsidR="00FD31E7" w:rsidRPr="00314E97" w:rsidRDefault="00FD31E7" w:rsidP="00314E97">
      <w:pPr>
        <w:pStyle w:val="a6"/>
        <w:spacing w:after="0"/>
        <w:ind w:left="102"/>
        <w:jc w:val="center"/>
        <w:rPr>
          <w:b/>
          <w:lang w:val="uk-UA"/>
        </w:rPr>
      </w:pPr>
      <w:r w:rsidRPr="00314E97">
        <w:rPr>
          <w:b/>
          <w:lang w:val="uk-UA"/>
        </w:rPr>
        <w:t>IV.1. РОЗПОДІЛ НАВЧАЛЬНОГО ЧАСУ ЗА ТЕМАМИ</w:t>
      </w:r>
    </w:p>
    <w:p w:rsidR="00FD31E7" w:rsidRPr="00314E97" w:rsidRDefault="00FD31E7" w:rsidP="00314E97">
      <w:pPr>
        <w:jc w:val="right"/>
        <w:rPr>
          <w:sz w:val="28"/>
          <w:lang w:val="uk-UA"/>
        </w:rPr>
      </w:pPr>
      <w:r w:rsidRPr="00314E97">
        <w:rPr>
          <w:sz w:val="28"/>
          <w:lang w:val="uk-UA"/>
        </w:rPr>
        <w:t>Табл. 2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688"/>
        <w:gridCol w:w="688"/>
        <w:gridCol w:w="689"/>
        <w:gridCol w:w="688"/>
        <w:gridCol w:w="689"/>
        <w:gridCol w:w="688"/>
        <w:gridCol w:w="50"/>
        <w:gridCol w:w="639"/>
      </w:tblGrid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4536" w:type="dxa"/>
            <w:vMerge w:val="restart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Найменування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розділів, тем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4819" w:type="dxa"/>
            <w:gridSpan w:val="8"/>
            <w:vAlign w:val="center"/>
          </w:tcPr>
          <w:p w:rsidR="00FD31E7" w:rsidRPr="00314E97" w:rsidRDefault="00ED509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Розподіл за с</w:t>
            </w:r>
            <w:r w:rsidR="00FD31E7" w:rsidRPr="00314E97">
              <w:rPr>
                <w:lang w:val="uk-UA"/>
              </w:rPr>
              <w:t>иместрами та видами занять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722"/>
          <w:jc w:val="center"/>
        </w:trPr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Всього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Ле</w:t>
            </w:r>
            <w:r w:rsidRPr="00314E97">
              <w:rPr>
                <w:sz w:val="20"/>
                <w:lang w:val="uk-UA"/>
              </w:rPr>
              <w:t>к</w:t>
            </w:r>
          </w:p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ції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Практичн.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С</w:t>
            </w:r>
            <w:r w:rsidRPr="00314E97">
              <w:rPr>
                <w:sz w:val="20"/>
                <w:lang w:val="uk-UA"/>
              </w:rPr>
              <w:t>е</w:t>
            </w:r>
            <w:r w:rsidRPr="00314E97">
              <w:rPr>
                <w:sz w:val="20"/>
                <w:lang w:val="uk-UA"/>
              </w:rPr>
              <w:t>м</w:t>
            </w:r>
            <w:r w:rsidRPr="00314E97">
              <w:rPr>
                <w:sz w:val="20"/>
                <w:lang w:val="uk-UA"/>
              </w:rPr>
              <w:t>і</w:t>
            </w:r>
            <w:r w:rsidRPr="00314E97">
              <w:rPr>
                <w:sz w:val="20"/>
                <w:lang w:val="uk-UA"/>
              </w:rPr>
              <w:t>нар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Лаб.раб</w:t>
            </w:r>
          </w:p>
        </w:tc>
        <w:tc>
          <w:tcPr>
            <w:tcW w:w="738" w:type="dxa"/>
            <w:gridSpan w:val="2"/>
            <w:vAlign w:val="center"/>
          </w:tcPr>
          <w:p w:rsidR="00FD31E7" w:rsidRPr="00314E97" w:rsidRDefault="00FD31E7" w:rsidP="00314E97">
            <w:pPr>
              <w:jc w:val="center"/>
              <w:rPr>
                <w:sz w:val="16"/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Ком-</w:t>
            </w:r>
          </w:p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п′ют.</w:t>
            </w:r>
          </w:p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практ.</w:t>
            </w:r>
          </w:p>
        </w:tc>
        <w:tc>
          <w:tcPr>
            <w:tcW w:w="639" w:type="dxa"/>
            <w:vAlign w:val="center"/>
          </w:tcPr>
          <w:p w:rsidR="00FD31E7" w:rsidRPr="00314E97" w:rsidRDefault="00FD31E7" w:rsidP="00314E97">
            <w:pPr>
              <w:jc w:val="center"/>
              <w:rPr>
                <w:sz w:val="20"/>
                <w:lang w:val="uk-UA"/>
              </w:rPr>
            </w:pPr>
            <w:r w:rsidRPr="00314E97">
              <w:rPr>
                <w:sz w:val="20"/>
                <w:lang w:val="uk-UA"/>
              </w:rPr>
              <w:t>СРС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9"/>
            <w:vAlign w:val="center"/>
          </w:tcPr>
          <w:p w:rsidR="00FD31E7" w:rsidRPr="00314E97" w:rsidRDefault="00314E9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триместр</w:t>
            </w:r>
            <w:r w:rsidR="00FD31E7" w:rsidRPr="00314E97">
              <w:rPr>
                <w:lang w:val="uk-UA"/>
              </w:rPr>
              <w:t xml:space="preserve">  6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Вступ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Розтягання (стискання ) стрижнів.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2.1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Розтягання статично визначуваних стр</w:t>
            </w:r>
            <w:r w:rsidRPr="00314E97">
              <w:rPr>
                <w:lang w:val="uk-UA"/>
              </w:rPr>
              <w:t>и</w:t>
            </w:r>
            <w:r w:rsidRPr="00314E97">
              <w:rPr>
                <w:lang w:val="uk-UA"/>
              </w:rPr>
              <w:t>жнів.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2.2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Розтягання статично невизначуваних стрижнів.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18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vAlign w:val="center"/>
          </w:tcPr>
          <w:p w:rsidR="00FD31E7" w:rsidRPr="00314E97" w:rsidRDefault="00D52F2E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6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2290"/>
          <w:jc w:val="center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3</w:t>
            </w:r>
          </w:p>
          <w:p w:rsidR="00FD31E7" w:rsidRPr="00314E97" w:rsidRDefault="00FD31E7" w:rsidP="00314E97">
            <w:pPr>
              <w:tabs>
                <w:tab w:val="left" w:pos="2400"/>
              </w:tabs>
              <w:rPr>
                <w:lang w:val="uk-UA"/>
              </w:rPr>
            </w:pPr>
            <w:r w:rsidRPr="00314E97">
              <w:rPr>
                <w:snapToGrid w:val="0"/>
                <w:lang w:val="uk-UA"/>
              </w:rPr>
              <w:t>Основи теорії напруженого і деформов</w:t>
            </w:r>
            <w:r w:rsidRPr="00314E97">
              <w:rPr>
                <w:snapToGrid w:val="0"/>
                <w:lang w:val="uk-UA"/>
              </w:rPr>
              <w:t>а</w:t>
            </w:r>
            <w:r w:rsidRPr="00314E97">
              <w:rPr>
                <w:snapToGrid w:val="0"/>
                <w:lang w:val="uk-UA"/>
              </w:rPr>
              <w:t>ного стану. Теорії мі</w:t>
            </w:r>
            <w:r w:rsidRPr="00314E97">
              <w:rPr>
                <w:snapToGrid w:val="0"/>
                <w:lang w:val="uk-UA"/>
              </w:rPr>
              <w:t>ц</w:t>
            </w:r>
            <w:r w:rsidRPr="00314E97">
              <w:rPr>
                <w:snapToGrid w:val="0"/>
                <w:lang w:val="uk-UA"/>
              </w:rPr>
              <w:t>ності.</w:t>
            </w:r>
          </w:p>
          <w:p w:rsidR="00FD31E7" w:rsidRPr="00314E97" w:rsidRDefault="00FD31E7" w:rsidP="00314E97">
            <w:pPr>
              <w:tabs>
                <w:tab w:val="left" w:pos="2400"/>
              </w:tabs>
              <w:rPr>
                <w:snapToGrid w:val="0"/>
                <w:lang w:val="uk-UA"/>
              </w:rPr>
            </w:pPr>
            <w:r w:rsidRPr="00314E97">
              <w:rPr>
                <w:snapToGrid w:val="0"/>
                <w:lang w:val="uk-UA"/>
              </w:rPr>
              <w:t>Тема 3.1</w:t>
            </w:r>
          </w:p>
          <w:p w:rsidR="00FD31E7" w:rsidRPr="00314E97" w:rsidRDefault="00FD31E7" w:rsidP="00314E97">
            <w:pPr>
              <w:tabs>
                <w:tab w:val="left" w:pos="2400"/>
              </w:tabs>
              <w:rPr>
                <w:lang w:val="uk-UA"/>
              </w:rPr>
            </w:pPr>
            <w:r w:rsidRPr="00314E97">
              <w:rPr>
                <w:snapToGrid w:val="0"/>
                <w:lang w:val="uk-UA"/>
              </w:rPr>
              <w:t>Основи теорії напруженого і деформов</w:t>
            </w:r>
            <w:r w:rsidRPr="00314E97">
              <w:rPr>
                <w:snapToGrid w:val="0"/>
                <w:lang w:val="uk-UA"/>
              </w:rPr>
              <w:t>а</w:t>
            </w:r>
            <w:r w:rsidRPr="00314E97">
              <w:rPr>
                <w:snapToGrid w:val="0"/>
                <w:lang w:val="uk-UA"/>
              </w:rPr>
              <w:t>ного стану.</w:t>
            </w:r>
          </w:p>
          <w:p w:rsidR="00FD31E7" w:rsidRPr="00314E97" w:rsidRDefault="00FD31E7" w:rsidP="00314E97">
            <w:pPr>
              <w:tabs>
                <w:tab w:val="left" w:pos="2400"/>
              </w:tabs>
              <w:rPr>
                <w:snapToGrid w:val="0"/>
                <w:lang w:val="uk-UA"/>
              </w:rPr>
            </w:pPr>
            <w:r w:rsidRPr="00314E97">
              <w:rPr>
                <w:snapToGrid w:val="0"/>
                <w:lang w:val="uk-UA"/>
              </w:rPr>
              <w:t>Тема 3.2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snapToGrid w:val="0"/>
                <w:lang w:val="uk-UA"/>
              </w:rPr>
              <w:t>Теорії мі</w:t>
            </w:r>
            <w:r w:rsidRPr="00314E97">
              <w:rPr>
                <w:snapToGrid w:val="0"/>
                <w:lang w:val="uk-UA"/>
              </w:rPr>
              <w:t>ц</w:t>
            </w:r>
            <w:r w:rsidRPr="00314E97">
              <w:rPr>
                <w:snapToGrid w:val="0"/>
                <w:lang w:val="uk-UA"/>
              </w:rPr>
              <w:t>ності.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5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lastRenderedPageBreak/>
              <w:t>Розділ 4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Геометричні характеристики плоских п</w:t>
            </w:r>
            <w:r w:rsidRPr="00314E97">
              <w:rPr>
                <w:lang w:val="uk-UA"/>
              </w:rPr>
              <w:t>е</w:t>
            </w:r>
            <w:r w:rsidRPr="00314E97">
              <w:rPr>
                <w:lang w:val="uk-UA"/>
              </w:rPr>
              <w:t>рерізів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  <w:r w:rsidR="005C7ED2" w:rsidRPr="00314E97">
              <w:rPr>
                <w:lang w:val="uk-UA"/>
              </w:rPr>
              <w:t>8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5  Зсув</w:t>
            </w:r>
          </w:p>
        </w:tc>
        <w:tc>
          <w:tcPr>
            <w:tcW w:w="688" w:type="dxa"/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5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6  Кручення</w:t>
            </w:r>
          </w:p>
        </w:tc>
        <w:tc>
          <w:tcPr>
            <w:tcW w:w="688" w:type="dxa"/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8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2342"/>
          <w:jc w:val="center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7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Згинання прямих стрижнів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7.1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Побудова епюр внутрішніх зусиль для балок і рам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7.2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Визначення нормальних і дотичних н</w:t>
            </w:r>
            <w:r w:rsidRPr="00314E97">
              <w:rPr>
                <w:lang w:val="uk-UA"/>
              </w:rPr>
              <w:t>а</w:t>
            </w:r>
            <w:r w:rsidRPr="00314E97">
              <w:rPr>
                <w:lang w:val="uk-UA"/>
              </w:rPr>
              <w:t>пружень при згинанні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244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77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D52F2E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36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ED509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  <w:r w:rsidR="005C7ED2" w:rsidRPr="00314E97">
              <w:rPr>
                <w:lang w:val="uk-UA"/>
              </w:rPr>
              <w:t>7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677"/>
          <w:jc w:val="center"/>
        </w:trPr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8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Складний опір</w:t>
            </w:r>
          </w:p>
        </w:tc>
        <w:tc>
          <w:tcPr>
            <w:tcW w:w="688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  <w:r w:rsidR="005C7ED2" w:rsidRPr="00314E97">
              <w:rPr>
                <w:lang w:val="uk-UA"/>
              </w:rPr>
              <w:t>4</w:t>
            </w:r>
          </w:p>
        </w:tc>
        <w:tc>
          <w:tcPr>
            <w:tcW w:w="688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9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bottom w:val="single" w:sz="12" w:space="0" w:color="auto"/>
            </w:tcBorders>
            <w:vAlign w:val="center"/>
          </w:tcPr>
          <w:p w:rsidR="00FD31E7" w:rsidRPr="00314E97" w:rsidRDefault="005C7ED2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16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 xml:space="preserve">Всього в 6-ому </w:t>
            </w:r>
            <w:r w:rsidR="00314E97" w:rsidRPr="00314E97">
              <w:rPr>
                <w:lang w:val="uk-UA"/>
              </w:rPr>
              <w:t>триместрі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244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156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16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7" w:rsidRPr="00314E97" w:rsidRDefault="00FD244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128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9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31E7" w:rsidRPr="00314E97" w:rsidRDefault="00314E9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три</w:t>
            </w:r>
            <w:r w:rsidR="00DD2E6C" w:rsidRPr="00314E97">
              <w:rPr>
                <w:lang w:val="uk-UA"/>
              </w:rPr>
              <w:t>местр</w:t>
            </w:r>
            <w:r w:rsidR="00FD31E7" w:rsidRPr="00314E97">
              <w:rPr>
                <w:lang w:val="uk-UA"/>
              </w:rPr>
              <w:t xml:space="preserve">  7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8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Складний опір</w:t>
            </w:r>
          </w:p>
        </w:tc>
        <w:tc>
          <w:tcPr>
            <w:tcW w:w="688" w:type="dxa"/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17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577EC3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9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Енергетичні методи визначення перем</w:t>
            </w:r>
            <w:r w:rsidRPr="00314E97">
              <w:rPr>
                <w:lang w:val="uk-UA"/>
              </w:rPr>
              <w:t>і</w:t>
            </w:r>
            <w:r w:rsidRPr="00314E97">
              <w:rPr>
                <w:lang w:val="uk-UA"/>
              </w:rPr>
              <w:t>щень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9.1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Загальні теореми про пружні системи.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Загальні методи визн</w:t>
            </w:r>
            <w:r w:rsidRPr="00314E97">
              <w:rPr>
                <w:lang w:val="uk-UA"/>
              </w:rPr>
              <w:t>а</w:t>
            </w:r>
            <w:r w:rsidRPr="00314E97">
              <w:rPr>
                <w:lang w:val="uk-UA"/>
              </w:rPr>
              <w:t>чення переміщень</w:t>
            </w:r>
          </w:p>
        </w:tc>
        <w:tc>
          <w:tcPr>
            <w:tcW w:w="688" w:type="dxa"/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17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2005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10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Статично невизначувані си</w:t>
            </w:r>
            <w:r w:rsidRPr="00314E97">
              <w:rPr>
                <w:lang w:val="uk-UA"/>
              </w:rPr>
              <w:t>с</w:t>
            </w:r>
            <w:r w:rsidRPr="00314E97">
              <w:rPr>
                <w:lang w:val="uk-UA"/>
              </w:rPr>
              <w:t>теми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10.1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Розрахунок статично невизн</w:t>
            </w:r>
            <w:r w:rsidRPr="00314E97">
              <w:rPr>
                <w:lang w:val="uk-UA"/>
              </w:rPr>
              <w:t>а</w:t>
            </w:r>
            <w:r w:rsidRPr="00314E97">
              <w:rPr>
                <w:lang w:val="uk-UA"/>
              </w:rPr>
              <w:t xml:space="preserve">чуваних рам 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Тема 10.2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Розрахунок статично невизначуваних б</w:t>
            </w:r>
            <w:r w:rsidRPr="00314E97">
              <w:rPr>
                <w:lang w:val="uk-UA"/>
              </w:rPr>
              <w:t>а</w:t>
            </w:r>
            <w:r w:rsidRPr="00314E97">
              <w:rPr>
                <w:lang w:val="uk-UA"/>
              </w:rPr>
              <w:t>лок м</w:t>
            </w:r>
            <w:r w:rsidRPr="00314E97">
              <w:rPr>
                <w:lang w:val="uk-UA"/>
              </w:rPr>
              <w:t>е</w:t>
            </w:r>
            <w:r w:rsidRPr="00314E97">
              <w:rPr>
                <w:lang w:val="uk-UA"/>
              </w:rPr>
              <w:t>тодом сил</w:t>
            </w:r>
          </w:p>
        </w:tc>
        <w:tc>
          <w:tcPr>
            <w:tcW w:w="688" w:type="dxa"/>
            <w:vAlign w:val="center"/>
          </w:tcPr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54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4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851E9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20</w:t>
            </w:r>
          </w:p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22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Розділ11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Стійкість стиснутих стрижнів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  <w:r w:rsidR="00140018" w:rsidRPr="00314E97">
              <w:rPr>
                <w:lang w:val="uk-UA"/>
              </w:rPr>
              <w:t>9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12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Опір матеріалів дії повторно-змінних н</w:t>
            </w:r>
            <w:r w:rsidRPr="00314E97">
              <w:rPr>
                <w:lang w:val="uk-UA"/>
              </w:rPr>
              <w:t>а</w:t>
            </w:r>
            <w:r w:rsidRPr="00314E97">
              <w:rPr>
                <w:lang w:val="uk-UA"/>
              </w:rPr>
              <w:t>пружень</w:t>
            </w:r>
          </w:p>
        </w:tc>
        <w:tc>
          <w:tcPr>
            <w:tcW w:w="688" w:type="dxa"/>
            <w:tcBorders>
              <w:top w:val="single" w:sz="4" w:space="0" w:color="auto"/>
            </w:tcBorders>
            <w:vAlign w:val="center"/>
          </w:tcPr>
          <w:p w:rsidR="00FD31E7" w:rsidRPr="00314E97" w:rsidRDefault="00712D1E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19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</w:t>
            </w:r>
            <w:r w:rsidR="007D070A" w:rsidRPr="00314E97">
              <w:rPr>
                <w:lang w:val="uk-UA"/>
              </w:rPr>
              <w:t>5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13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Розрахунок стрижнів при динамічному навантаже</w:t>
            </w:r>
            <w:r w:rsidRPr="00314E97">
              <w:rPr>
                <w:lang w:val="uk-UA"/>
              </w:rPr>
              <w:t>н</w:t>
            </w:r>
            <w:r w:rsidRPr="00314E97">
              <w:rPr>
                <w:lang w:val="uk-UA"/>
              </w:rPr>
              <w:t>ні</w:t>
            </w:r>
          </w:p>
        </w:tc>
        <w:tc>
          <w:tcPr>
            <w:tcW w:w="688" w:type="dxa"/>
            <w:vAlign w:val="center"/>
          </w:tcPr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24</w:t>
            </w: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</w:t>
            </w: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20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493"/>
          <w:jc w:val="center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Розділ 14</w:t>
            </w:r>
          </w:p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>Розрахунок конструкцій при напруже</w:t>
            </w:r>
            <w:r w:rsidRPr="00314E97">
              <w:rPr>
                <w:lang w:val="uk-UA"/>
              </w:rPr>
              <w:t>н</w:t>
            </w:r>
            <w:r w:rsidRPr="00314E97">
              <w:rPr>
                <w:lang w:val="uk-UA"/>
              </w:rPr>
              <w:t>нях, що перевищують межу пропорці</w:t>
            </w:r>
            <w:r w:rsidRPr="00314E97">
              <w:rPr>
                <w:lang w:val="uk-UA"/>
              </w:rPr>
              <w:t>й</w:t>
            </w:r>
            <w:r w:rsidRPr="00314E97">
              <w:rPr>
                <w:lang w:val="uk-UA"/>
              </w:rPr>
              <w:t>ності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DD2E6C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6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bottom w:val="single" w:sz="4" w:space="0" w:color="auto"/>
            </w:tcBorders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6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 xml:space="preserve">Всього в </w:t>
            </w:r>
            <w:r w:rsidR="001A45C3" w:rsidRPr="00314E97">
              <w:rPr>
                <w:lang w:val="uk-UA"/>
              </w:rPr>
              <w:t xml:space="preserve">7-ому </w:t>
            </w:r>
            <w:r w:rsidR="00314E97" w:rsidRPr="00314E97">
              <w:rPr>
                <w:lang w:val="uk-UA"/>
              </w:rPr>
              <w:t>триместрі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15</w:t>
            </w:r>
            <w:r w:rsidR="00712D1E" w:rsidRPr="00314E97">
              <w:rPr>
                <w:lang w:val="uk-UA"/>
              </w:rPr>
              <w:t>6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1A45C3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16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140018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7" w:rsidRPr="00314E97" w:rsidRDefault="007D070A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128</w:t>
            </w:r>
          </w:p>
        </w:tc>
      </w:tr>
      <w:tr w:rsidR="00FD31E7" w:rsidRPr="00314E97" w:rsidTr="00314E97">
        <w:tblPrEx>
          <w:tblCellMar>
            <w:top w:w="0" w:type="dxa"/>
            <w:bottom w:w="0" w:type="dxa"/>
          </w:tblCellMar>
        </w:tblPrEx>
        <w:trPr>
          <w:trHeight w:val="535"/>
          <w:jc w:val="center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rPr>
                <w:lang w:val="uk-UA"/>
              </w:rPr>
            </w:pPr>
            <w:r w:rsidRPr="00314E97">
              <w:rPr>
                <w:lang w:val="uk-UA"/>
              </w:rPr>
              <w:t xml:space="preserve">Всього 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712D1E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312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32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24</w:t>
            </w: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31E7" w:rsidRPr="00314E97" w:rsidRDefault="00FD31E7" w:rsidP="00314E97">
            <w:pPr>
              <w:jc w:val="center"/>
              <w:rPr>
                <w:lang w:val="uk-UA"/>
              </w:rPr>
            </w:pPr>
          </w:p>
        </w:tc>
        <w:tc>
          <w:tcPr>
            <w:tcW w:w="6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7" w:rsidRPr="00314E97" w:rsidRDefault="00712D1E" w:rsidP="00314E97">
            <w:pPr>
              <w:jc w:val="center"/>
              <w:rPr>
                <w:lang w:val="uk-UA"/>
              </w:rPr>
            </w:pPr>
            <w:r w:rsidRPr="00314E97">
              <w:rPr>
                <w:lang w:val="uk-UA"/>
              </w:rPr>
              <w:t>256</w:t>
            </w:r>
          </w:p>
        </w:tc>
      </w:tr>
    </w:tbl>
    <w:p w:rsidR="00FD31E7" w:rsidRDefault="00FD31E7" w:rsidP="00314E97">
      <w:pPr>
        <w:jc w:val="center"/>
        <w:rPr>
          <w:sz w:val="28"/>
          <w:lang w:val="uk-UA"/>
        </w:rPr>
      </w:pPr>
    </w:p>
    <w:p w:rsidR="00314E97" w:rsidRPr="00314E97" w:rsidRDefault="00314E97" w:rsidP="00314E97">
      <w:pPr>
        <w:jc w:val="center"/>
        <w:rPr>
          <w:sz w:val="28"/>
          <w:lang w:val="uk-UA"/>
        </w:rPr>
      </w:pPr>
    </w:p>
    <w:p w:rsidR="00757B28" w:rsidRPr="00314E97" w:rsidRDefault="00757B28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lastRenderedPageBreak/>
        <w:t>IV.2. ЛЕКЦІЇ</w:t>
      </w:r>
    </w:p>
    <w:p w:rsidR="00757B28" w:rsidRPr="00314E97" w:rsidRDefault="00757B28" w:rsidP="00314E97">
      <w:pPr>
        <w:jc w:val="center"/>
        <w:rPr>
          <w:sz w:val="28"/>
          <w:lang w:val="uk-UA"/>
        </w:rPr>
      </w:pPr>
    </w:p>
    <w:p w:rsidR="00757B28" w:rsidRPr="00314E97" w:rsidRDefault="00757B28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 xml:space="preserve">6-й </w:t>
      </w:r>
      <w:r w:rsidR="00314E97" w:rsidRPr="00314E97">
        <w:rPr>
          <w:b/>
          <w:sz w:val="28"/>
          <w:lang w:val="uk-UA"/>
        </w:rPr>
        <w:t>триместр</w:t>
      </w:r>
    </w:p>
    <w:p w:rsidR="00757B28" w:rsidRPr="00142DBF" w:rsidRDefault="00757B28" w:rsidP="00314E97">
      <w:pPr>
        <w:pStyle w:val="4"/>
        <w:spacing w:before="0" w:after="0"/>
        <w:rPr>
          <w:b w:val="0"/>
          <w:u w:val="single"/>
          <w:lang w:val="uk-UA"/>
        </w:rPr>
      </w:pPr>
      <w:r w:rsidRPr="00142DBF">
        <w:rPr>
          <w:b w:val="0"/>
          <w:u w:val="single"/>
          <w:lang w:val="uk-UA"/>
        </w:rPr>
        <w:t>Розділ 1 Вступ</w:t>
      </w:r>
    </w:p>
    <w:p w:rsidR="00757B28" w:rsidRPr="00314E97" w:rsidRDefault="00757B28" w:rsidP="00314E97">
      <w:pPr>
        <w:ind w:firstLine="55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Тема 1.1 Вступна лекція</w:t>
      </w:r>
    </w:p>
    <w:p w:rsidR="00757B28" w:rsidRPr="00314E97" w:rsidRDefault="00757B28" w:rsidP="00314E97">
      <w:pPr>
        <w:pStyle w:val="20"/>
        <w:spacing w:after="0" w:line="240" w:lineRule="auto"/>
        <w:ind w:left="18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1. Наука про опір матеріалів. Зв’язок опору матеріалів з іншими на</w:t>
      </w:r>
      <w:r w:rsidRPr="00314E97">
        <w:rPr>
          <w:sz w:val="28"/>
          <w:szCs w:val="28"/>
          <w:lang w:val="uk-UA"/>
        </w:rPr>
        <w:t>у</w:t>
      </w:r>
      <w:r w:rsidRPr="00314E97">
        <w:rPr>
          <w:sz w:val="28"/>
          <w:szCs w:val="28"/>
          <w:lang w:val="uk-UA"/>
        </w:rPr>
        <w:t>ками.. Реальний об’єкт та розрахункова схема.. Зовнішні і внутрішні сили. Метод перерізів. Н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пруження в перерізі – 1 год.</w:t>
      </w:r>
    </w:p>
    <w:p w:rsidR="00757B28" w:rsidRPr="00314E97" w:rsidRDefault="00757B28" w:rsidP="00314E97">
      <w:pPr>
        <w:pStyle w:val="a9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sz w:val="28"/>
          <w:szCs w:val="28"/>
          <w:lang w:val="uk-UA"/>
        </w:rPr>
        <w:t>[1], c.3-8; [2],с.3-5.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</w:p>
    <w:p w:rsidR="00757B28" w:rsidRPr="00314E97" w:rsidRDefault="00757B28" w:rsidP="00314E97">
      <w:pPr>
        <w:rPr>
          <w:sz w:val="28"/>
          <w:szCs w:val="28"/>
          <w:u w:val="single"/>
          <w:lang w:val="uk-UA"/>
        </w:rPr>
      </w:pPr>
      <w:r w:rsidRPr="00314E97">
        <w:rPr>
          <w:sz w:val="28"/>
          <w:szCs w:val="28"/>
          <w:u w:val="single"/>
          <w:lang w:val="uk-UA"/>
        </w:rPr>
        <w:t>Розділ 2  Розтягання (стискання ) стрижнів.</w:t>
      </w:r>
    </w:p>
    <w:p w:rsidR="00757B28" w:rsidRPr="00314E97" w:rsidRDefault="00757B28" w:rsidP="00314E97">
      <w:pPr>
        <w:ind w:firstLine="708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Тема 2.1 Розтягання статично визначуваних стрижнів.</w:t>
      </w:r>
    </w:p>
    <w:p w:rsidR="00757B28" w:rsidRPr="00142DBF" w:rsidRDefault="00757B28" w:rsidP="00142DBF">
      <w:pPr>
        <w:pStyle w:val="5"/>
        <w:spacing w:before="0" w:after="0"/>
        <w:ind w:firstLine="709"/>
        <w:rPr>
          <w:b w:val="0"/>
          <w:i w:val="0"/>
          <w:sz w:val="28"/>
          <w:szCs w:val="28"/>
          <w:lang w:val="uk-UA"/>
        </w:rPr>
      </w:pPr>
      <w:r w:rsidRPr="00142DBF">
        <w:rPr>
          <w:b w:val="0"/>
          <w:i w:val="0"/>
          <w:sz w:val="28"/>
          <w:szCs w:val="28"/>
          <w:lang w:val="uk-UA"/>
        </w:rPr>
        <w:t>Лекція 1 Розтягання та стискання</w:t>
      </w:r>
    </w:p>
    <w:p w:rsidR="00757B28" w:rsidRPr="00314E97" w:rsidRDefault="00757B28" w:rsidP="00314E97">
      <w:pPr>
        <w:ind w:firstLine="550"/>
        <w:jc w:val="both"/>
        <w:rPr>
          <w:snapToGrid w:val="0"/>
          <w:sz w:val="28"/>
          <w:lang w:val="uk-UA"/>
        </w:rPr>
      </w:pPr>
      <w:r w:rsidRPr="00314E97">
        <w:rPr>
          <w:lang w:val="uk-UA"/>
        </w:rPr>
        <w:t>.</w:t>
      </w:r>
      <w:r w:rsidRPr="00314E97">
        <w:rPr>
          <w:snapToGrid w:val="0"/>
          <w:sz w:val="28"/>
          <w:lang w:val="uk-UA"/>
        </w:rPr>
        <w:t>Поняття про розтягання і стискання стрижнів. Епюри поздовжніх сил. З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кон Гука. Коефіцієнт поперечної деформації (коефіцієнт Пуассона). Жор</w:t>
      </w:r>
      <w:r w:rsidRPr="00314E97">
        <w:rPr>
          <w:snapToGrid w:val="0"/>
          <w:sz w:val="28"/>
          <w:lang w:val="uk-UA"/>
        </w:rPr>
        <w:t>с</w:t>
      </w:r>
      <w:r w:rsidRPr="00314E97">
        <w:rPr>
          <w:snapToGrid w:val="0"/>
          <w:sz w:val="28"/>
          <w:lang w:val="uk-UA"/>
        </w:rPr>
        <w:t>ткість при розтяганні і стисканні. Механічні властивості матеріалів при ро</w:t>
      </w:r>
      <w:r w:rsidRPr="00314E97">
        <w:rPr>
          <w:snapToGrid w:val="0"/>
          <w:sz w:val="28"/>
          <w:lang w:val="uk-UA"/>
        </w:rPr>
        <w:t>з</w:t>
      </w:r>
      <w:r w:rsidRPr="00314E97">
        <w:rPr>
          <w:snapToGrid w:val="0"/>
          <w:sz w:val="28"/>
          <w:lang w:val="uk-UA"/>
        </w:rPr>
        <w:t>тяганні і стисканні. Діаграми розтягання. Допустимі напруження. Умова мі</w:t>
      </w:r>
      <w:r w:rsidRPr="00314E97">
        <w:rPr>
          <w:snapToGrid w:val="0"/>
          <w:sz w:val="28"/>
          <w:lang w:val="uk-UA"/>
        </w:rPr>
        <w:t>ц</w:t>
      </w:r>
      <w:r w:rsidRPr="00314E97">
        <w:rPr>
          <w:snapToGrid w:val="0"/>
          <w:sz w:val="28"/>
          <w:lang w:val="uk-UA"/>
        </w:rPr>
        <w:t>ності при розтяганні. Типи задач при розрахунках на м</w:t>
      </w:r>
      <w:r w:rsidRPr="00314E97">
        <w:rPr>
          <w:snapToGrid w:val="0"/>
          <w:sz w:val="28"/>
          <w:lang w:val="uk-UA"/>
        </w:rPr>
        <w:t>і</w:t>
      </w:r>
      <w:r w:rsidRPr="00314E97">
        <w:rPr>
          <w:snapToGrid w:val="0"/>
          <w:sz w:val="28"/>
          <w:lang w:val="uk-UA"/>
        </w:rPr>
        <w:t>цність – 1 год.</w:t>
      </w:r>
    </w:p>
    <w:p w:rsidR="00757B28" w:rsidRPr="00314E97" w:rsidRDefault="00757B28" w:rsidP="00314E97">
      <w:pPr>
        <w:jc w:val="both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Плакати, література -</w:t>
      </w:r>
      <w:r w:rsidRPr="00314E97">
        <w:rPr>
          <w:snapToGrid w:val="0"/>
          <w:sz w:val="28"/>
          <w:lang w:val="uk-UA"/>
        </w:rPr>
        <w:t>[1], c.9-28; [2],с.5-13, [3],с.15-20.</w:t>
      </w:r>
    </w:p>
    <w:p w:rsidR="00757B28" w:rsidRPr="00314E97" w:rsidRDefault="00757B28" w:rsidP="00314E97">
      <w:pPr>
        <w:ind w:firstLine="708"/>
        <w:rPr>
          <w:sz w:val="28"/>
          <w:lang w:val="uk-UA"/>
        </w:rPr>
      </w:pPr>
      <w:r w:rsidRPr="00314E97">
        <w:rPr>
          <w:sz w:val="28"/>
          <w:lang w:val="uk-UA"/>
        </w:rPr>
        <w:t>Тема 2.2 Розтягання статично невизначуваних стрижнів.</w:t>
      </w:r>
    </w:p>
    <w:p w:rsidR="00757B28" w:rsidRPr="00314E97" w:rsidRDefault="00757B28" w:rsidP="00314E97">
      <w:pPr>
        <w:ind w:firstLine="708"/>
        <w:rPr>
          <w:sz w:val="28"/>
          <w:lang w:val="uk-UA"/>
        </w:rPr>
      </w:pPr>
      <w:r w:rsidRPr="00314E97">
        <w:rPr>
          <w:sz w:val="28"/>
          <w:lang w:val="uk-UA"/>
        </w:rPr>
        <w:t>Лекція 2.Статично невизначувані системи, які працюють на розтягання та сти</w:t>
      </w:r>
      <w:r w:rsidRPr="00314E97">
        <w:rPr>
          <w:sz w:val="28"/>
          <w:lang w:val="uk-UA"/>
        </w:rPr>
        <w:t>с</w:t>
      </w:r>
      <w:r w:rsidRPr="00314E97">
        <w:rPr>
          <w:sz w:val="28"/>
          <w:lang w:val="uk-UA"/>
        </w:rPr>
        <w:t>кання.</w:t>
      </w:r>
    </w:p>
    <w:p w:rsidR="00757B28" w:rsidRPr="00314E97" w:rsidRDefault="00757B28" w:rsidP="00314E97">
      <w:pPr>
        <w:ind w:firstLine="550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Статично невизначувані конструкції. Розв'язання статично невизначув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них задач. Поча</w:t>
      </w:r>
      <w:r w:rsidRPr="00314E97">
        <w:rPr>
          <w:snapToGrid w:val="0"/>
          <w:sz w:val="28"/>
          <w:lang w:val="uk-UA"/>
        </w:rPr>
        <w:t>т</w:t>
      </w:r>
      <w:r w:rsidRPr="00314E97">
        <w:rPr>
          <w:snapToGrid w:val="0"/>
          <w:sz w:val="28"/>
          <w:lang w:val="uk-UA"/>
        </w:rPr>
        <w:t xml:space="preserve">кові й температурні напруження – 1год.. </w:t>
      </w:r>
    </w:p>
    <w:p w:rsidR="00757B28" w:rsidRPr="00314E97" w:rsidRDefault="00757B28" w:rsidP="00314E97">
      <w:pPr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Плакати, література -</w:t>
      </w:r>
      <w:r w:rsidRPr="00314E97">
        <w:rPr>
          <w:snapToGrid w:val="0"/>
          <w:sz w:val="28"/>
          <w:lang w:val="uk-UA"/>
        </w:rPr>
        <w:t>[1], c.9-28; [2],с.5-13, [3],с.15-20.</w:t>
      </w:r>
    </w:p>
    <w:p w:rsidR="00757B28" w:rsidRPr="00314E97" w:rsidRDefault="00757B28" w:rsidP="00314E97">
      <w:pPr>
        <w:ind w:firstLine="550"/>
        <w:rPr>
          <w:sz w:val="28"/>
          <w:lang w:val="uk-UA"/>
        </w:rPr>
      </w:pPr>
    </w:p>
    <w:p w:rsidR="00757B28" w:rsidRPr="00314E97" w:rsidRDefault="00757B28" w:rsidP="00314E97">
      <w:pPr>
        <w:ind w:left="1560" w:hanging="142"/>
        <w:rPr>
          <w:snapToGrid w:val="0"/>
          <w:sz w:val="28"/>
          <w:u w:val="single"/>
          <w:lang w:val="uk-UA"/>
        </w:rPr>
      </w:pPr>
      <w:r w:rsidRPr="00314E97">
        <w:rPr>
          <w:sz w:val="28"/>
          <w:u w:val="single"/>
          <w:lang w:val="uk-UA"/>
        </w:rPr>
        <w:t xml:space="preserve">Розділ 3 </w:t>
      </w:r>
      <w:r w:rsidRPr="00314E97">
        <w:rPr>
          <w:snapToGrid w:val="0"/>
          <w:sz w:val="28"/>
          <w:u w:val="single"/>
          <w:lang w:val="uk-UA"/>
        </w:rPr>
        <w:t>Основи теорії напруженого і деформованого стану. Теорії міцн</w:t>
      </w:r>
      <w:r w:rsidRPr="00314E97">
        <w:rPr>
          <w:snapToGrid w:val="0"/>
          <w:sz w:val="28"/>
          <w:u w:val="single"/>
          <w:lang w:val="uk-UA"/>
        </w:rPr>
        <w:t>о</w:t>
      </w:r>
      <w:r w:rsidRPr="00314E97">
        <w:rPr>
          <w:snapToGrid w:val="0"/>
          <w:sz w:val="28"/>
          <w:u w:val="single"/>
          <w:lang w:val="uk-UA"/>
        </w:rPr>
        <w:t>сті.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Тема 3.1 Основи теорії напруженого і дефо</w:t>
      </w:r>
      <w:r w:rsidRPr="00314E97">
        <w:rPr>
          <w:snapToGrid w:val="0"/>
          <w:sz w:val="28"/>
          <w:lang w:val="uk-UA"/>
        </w:rPr>
        <w:t>р</w:t>
      </w:r>
      <w:r w:rsidRPr="00314E97">
        <w:rPr>
          <w:snapToGrid w:val="0"/>
          <w:sz w:val="28"/>
          <w:lang w:val="uk-UA"/>
        </w:rPr>
        <w:t>мованого стану.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Лекція 2. Лінійний та плоский напружений стан. Об’ємний напружений стан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Напруження в точці. Закон парності дотичних напружень. Головні пл</w:t>
      </w:r>
      <w:r w:rsidRPr="00314E97">
        <w:rPr>
          <w:snapToGrid w:val="0"/>
          <w:sz w:val="28"/>
          <w:szCs w:val="28"/>
          <w:lang w:val="uk-UA"/>
        </w:rPr>
        <w:t>о</w:t>
      </w:r>
      <w:r w:rsidRPr="00314E97">
        <w:rPr>
          <w:snapToGrid w:val="0"/>
          <w:sz w:val="28"/>
          <w:szCs w:val="28"/>
          <w:lang w:val="uk-UA"/>
        </w:rPr>
        <w:t>щадки і головні напруження. Лінійний і плоский напружений стан. Пряма і зв</w:t>
      </w:r>
      <w:r w:rsidRPr="00314E97">
        <w:rPr>
          <w:snapToGrid w:val="0"/>
          <w:sz w:val="28"/>
          <w:szCs w:val="28"/>
          <w:lang w:val="uk-UA"/>
        </w:rPr>
        <w:t>о</w:t>
      </w:r>
      <w:r w:rsidRPr="00314E97">
        <w:rPr>
          <w:snapToGrid w:val="0"/>
          <w:sz w:val="28"/>
          <w:szCs w:val="28"/>
          <w:lang w:val="uk-UA"/>
        </w:rPr>
        <w:t>ротна задачі у плоскому напруженому стані. Круг напружень. Деформ</w:t>
      </w:r>
      <w:r w:rsidRPr="00314E97">
        <w:rPr>
          <w:snapToGrid w:val="0"/>
          <w:sz w:val="28"/>
          <w:szCs w:val="28"/>
          <w:lang w:val="uk-UA"/>
        </w:rPr>
        <w:t>а</w:t>
      </w:r>
      <w:r w:rsidRPr="00314E97">
        <w:rPr>
          <w:snapToGrid w:val="0"/>
          <w:sz w:val="28"/>
          <w:szCs w:val="28"/>
          <w:lang w:val="uk-UA"/>
        </w:rPr>
        <w:t>ції при об’ємному напруженому стані. Узагальнений з</w:t>
      </w:r>
      <w:r w:rsidRPr="00314E97">
        <w:rPr>
          <w:snapToGrid w:val="0"/>
          <w:sz w:val="28"/>
          <w:szCs w:val="28"/>
          <w:lang w:val="uk-UA"/>
        </w:rPr>
        <w:t>а</w:t>
      </w:r>
      <w:r w:rsidRPr="00314E97">
        <w:rPr>
          <w:snapToGrid w:val="0"/>
          <w:sz w:val="28"/>
          <w:szCs w:val="28"/>
          <w:lang w:val="uk-UA"/>
        </w:rPr>
        <w:t>кон Гука -1 год..</w:t>
      </w:r>
    </w:p>
    <w:p w:rsidR="00757B28" w:rsidRPr="00314E97" w:rsidRDefault="00757B28" w:rsidP="00314E97">
      <w:pPr>
        <w:pStyle w:val="a9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sz w:val="28"/>
          <w:szCs w:val="28"/>
          <w:lang w:val="uk-UA"/>
        </w:rPr>
        <w:t xml:space="preserve"> [1],c.221-293; [2],c.159-173; [3],c. 83- 96.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Тема 3.2 Теорії мі</w:t>
      </w:r>
      <w:r w:rsidRPr="00314E97">
        <w:rPr>
          <w:snapToGrid w:val="0"/>
          <w:sz w:val="28"/>
          <w:szCs w:val="28"/>
          <w:lang w:val="uk-UA"/>
        </w:rPr>
        <w:t>ц</w:t>
      </w:r>
      <w:r w:rsidRPr="00314E97">
        <w:rPr>
          <w:snapToGrid w:val="0"/>
          <w:sz w:val="28"/>
          <w:szCs w:val="28"/>
          <w:lang w:val="uk-UA"/>
        </w:rPr>
        <w:t>ності.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Лекція 3. Теорії мі</w:t>
      </w:r>
      <w:r w:rsidRPr="00314E97">
        <w:rPr>
          <w:snapToGrid w:val="0"/>
          <w:sz w:val="28"/>
          <w:szCs w:val="28"/>
          <w:lang w:val="uk-UA"/>
        </w:rPr>
        <w:t>ц</w:t>
      </w:r>
      <w:r w:rsidRPr="00314E97">
        <w:rPr>
          <w:snapToGrid w:val="0"/>
          <w:sz w:val="28"/>
          <w:szCs w:val="28"/>
          <w:lang w:val="uk-UA"/>
        </w:rPr>
        <w:t>ності.</w:t>
      </w:r>
    </w:p>
    <w:p w:rsidR="00757B28" w:rsidRPr="00314E97" w:rsidRDefault="00757B28" w:rsidP="00314E97">
      <w:pPr>
        <w:tabs>
          <w:tab w:val="left" w:pos="2400"/>
        </w:tabs>
        <w:ind w:firstLine="709"/>
        <w:rPr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Критерії міцності. Завдання теорій міцності. Класичні критерії міцності – 1гпд. .</w:t>
      </w:r>
    </w:p>
    <w:p w:rsidR="00757B28" w:rsidRPr="00314E97" w:rsidRDefault="00757B28" w:rsidP="00314E97">
      <w:pPr>
        <w:pStyle w:val="a9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sz w:val="28"/>
          <w:szCs w:val="28"/>
          <w:lang w:val="uk-UA"/>
        </w:rPr>
        <w:t>[1],c.143-278; [2],c.174-192; [3],с. 96-113.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4 Геометричні характеристики плоских пер</w:t>
      </w:r>
      <w:r w:rsidRPr="00142DBF">
        <w:rPr>
          <w:b w:val="0"/>
          <w:sz w:val="28"/>
          <w:szCs w:val="28"/>
          <w:u w:val="single"/>
          <w:lang w:val="uk-UA"/>
        </w:rPr>
        <w:t>е</w:t>
      </w:r>
      <w:r w:rsidRPr="00142DBF">
        <w:rPr>
          <w:b w:val="0"/>
          <w:sz w:val="28"/>
          <w:szCs w:val="28"/>
          <w:u w:val="single"/>
          <w:lang w:val="uk-UA"/>
        </w:rPr>
        <w:t>різів</w:t>
      </w:r>
    </w:p>
    <w:p w:rsidR="00757B28" w:rsidRPr="00142DBF" w:rsidRDefault="00757B28" w:rsidP="00314E97">
      <w:pPr>
        <w:ind w:firstLine="709"/>
        <w:rPr>
          <w:sz w:val="28"/>
          <w:szCs w:val="28"/>
          <w:lang w:val="uk-UA"/>
        </w:rPr>
      </w:pPr>
      <w:r w:rsidRPr="00142DBF">
        <w:rPr>
          <w:sz w:val="28"/>
          <w:szCs w:val="28"/>
          <w:lang w:val="uk-UA"/>
        </w:rPr>
        <w:t>Тема 4.1 Геометричні характеристики плоских пер</w:t>
      </w:r>
      <w:r w:rsidRPr="00142DBF">
        <w:rPr>
          <w:sz w:val="28"/>
          <w:szCs w:val="28"/>
          <w:lang w:val="uk-UA"/>
        </w:rPr>
        <w:t>е</w:t>
      </w:r>
      <w:r w:rsidRPr="00142DBF">
        <w:rPr>
          <w:sz w:val="28"/>
          <w:szCs w:val="28"/>
          <w:lang w:val="uk-UA"/>
        </w:rPr>
        <w:t>різів</w:t>
      </w:r>
    </w:p>
    <w:p w:rsidR="00757B28" w:rsidRPr="00142DBF" w:rsidRDefault="00757B28" w:rsidP="00314E97">
      <w:pPr>
        <w:pStyle w:val="6"/>
        <w:spacing w:before="0" w:after="0"/>
        <w:ind w:firstLine="709"/>
        <w:rPr>
          <w:b w:val="0"/>
          <w:sz w:val="28"/>
          <w:szCs w:val="28"/>
          <w:lang w:val="uk-UA"/>
        </w:rPr>
      </w:pPr>
      <w:r w:rsidRPr="00142DBF">
        <w:rPr>
          <w:b w:val="0"/>
          <w:sz w:val="28"/>
          <w:szCs w:val="28"/>
          <w:lang w:val="uk-UA"/>
        </w:rPr>
        <w:t>Лекція 4. Геометричні характеристики плоских пер</w:t>
      </w:r>
      <w:r w:rsidRPr="00142DBF">
        <w:rPr>
          <w:b w:val="0"/>
          <w:sz w:val="28"/>
          <w:szCs w:val="28"/>
          <w:lang w:val="uk-UA"/>
        </w:rPr>
        <w:t>е</w:t>
      </w:r>
      <w:r w:rsidRPr="00142DBF">
        <w:rPr>
          <w:b w:val="0"/>
          <w:sz w:val="28"/>
          <w:szCs w:val="28"/>
          <w:lang w:val="uk-UA"/>
        </w:rPr>
        <w:t>різів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lastRenderedPageBreak/>
        <w:t xml:space="preserve"> Статичні моменти площі. Центр ваги перерізу. Моменти інерції плоских ф</w:t>
      </w:r>
      <w:r w:rsidRPr="00314E97">
        <w:rPr>
          <w:sz w:val="28"/>
          <w:szCs w:val="28"/>
          <w:lang w:val="uk-UA"/>
        </w:rPr>
        <w:t>і</w:t>
      </w:r>
      <w:r w:rsidRPr="00314E97">
        <w:rPr>
          <w:sz w:val="28"/>
          <w:szCs w:val="28"/>
          <w:lang w:val="uk-UA"/>
        </w:rPr>
        <w:t>гур. Моменти інерції складних перерізів. Моменти інерції відносно парал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льних осей -2 год..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–</w:t>
      </w:r>
      <w:r w:rsidRPr="00314E97">
        <w:rPr>
          <w:snapToGrid w:val="0"/>
          <w:sz w:val="28"/>
          <w:szCs w:val="28"/>
          <w:lang w:val="uk-UA"/>
        </w:rPr>
        <w:t>[1],c.108-119; [2],c.13-33; [3],c.135-167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</w:p>
    <w:p w:rsidR="00757B28" w:rsidRPr="00314E97" w:rsidRDefault="00757B28" w:rsidP="00314E97">
      <w:pPr>
        <w:rPr>
          <w:sz w:val="28"/>
          <w:szCs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6 Кручення</w:t>
      </w:r>
    </w:p>
    <w:p w:rsidR="00757B28" w:rsidRPr="00142DBF" w:rsidRDefault="00757B28" w:rsidP="00314E97">
      <w:pPr>
        <w:pStyle w:val="6"/>
        <w:spacing w:before="0" w:after="0"/>
        <w:ind w:firstLine="709"/>
        <w:rPr>
          <w:b w:val="0"/>
          <w:sz w:val="28"/>
          <w:szCs w:val="28"/>
          <w:lang w:val="uk-UA"/>
        </w:rPr>
      </w:pPr>
      <w:r w:rsidRPr="00142DBF">
        <w:rPr>
          <w:b w:val="0"/>
          <w:sz w:val="28"/>
          <w:szCs w:val="28"/>
          <w:lang w:val="uk-UA"/>
        </w:rPr>
        <w:t>Тема 6.1 Кручення</w:t>
      </w:r>
    </w:p>
    <w:p w:rsidR="00757B28" w:rsidRPr="00142DBF" w:rsidRDefault="00757B28" w:rsidP="00314E97">
      <w:pPr>
        <w:pStyle w:val="6"/>
        <w:spacing w:before="0" w:after="0"/>
        <w:ind w:firstLine="709"/>
        <w:rPr>
          <w:b w:val="0"/>
          <w:sz w:val="28"/>
          <w:szCs w:val="28"/>
          <w:lang w:val="uk-UA"/>
        </w:rPr>
      </w:pPr>
      <w:r w:rsidRPr="00142DBF">
        <w:rPr>
          <w:b w:val="0"/>
          <w:sz w:val="28"/>
          <w:szCs w:val="28"/>
          <w:lang w:val="uk-UA"/>
        </w:rPr>
        <w:t>Лекція 5. Зсув. Кручення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142DBF">
        <w:rPr>
          <w:sz w:val="28"/>
          <w:szCs w:val="28"/>
          <w:lang w:val="uk-UA"/>
        </w:rPr>
        <w:t>Напруження при зсуві. Чистий зсув.</w:t>
      </w:r>
      <w:r w:rsidRPr="00314E97">
        <w:rPr>
          <w:sz w:val="28"/>
          <w:szCs w:val="28"/>
          <w:lang w:val="uk-UA"/>
        </w:rPr>
        <w:t xml:space="preserve"> Застосування теорії зсуву при розраху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ках болтових (закл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пкових) і зварних з’єднань. –1год.</w:t>
      </w:r>
    </w:p>
    <w:p w:rsidR="00757B28" w:rsidRPr="00314E97" w:rsidRDefault="00757B28" w:rsidP="00314E97">
      <w:pPr>
        <w:ind w:firstLine="550"/>
        <w:jc w:val="both"/>
        <w:rPr>
          <w:b/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Напруження і деформації при крученні. Епюри крутних моментів. Умови міцності і жорсткості. Розрахунок валів на міцність і жорсткість при кр</w:t>
      </w:r>
      <w:r w:rsidRPr="00314E97">
        <w:rPr>
          <w:snapToGrid w:val="0"/>
          <w:sz w:val="28"/>
          <w:szCs w:val="28"/>
          <w:lang w:val="uk-UA"/>
        </w:rPr>
        <w:t>у</w:t>
      </w:r>
      <w:r w:rsidRPr="00314E97">
        <w:rPr>
          <w:snapToGrid w:val="0"/>
          <w:sz w:val="28"/>
          <w:szCs w:val="28"/>
          <w:lang w:val="uk-UA"/>
        </w:rPr>
        <w:t>ченні – 1год..</w:t>
      </w:r>
    </w:p>
    <w:p w:rsidR="00757B28" w:rsidRPr="00314E97" w:rsidRDefault="00757B28" w:rsidP="00314E97">
      <w:pPr>
        <w:rPr>
          <w:snapToGrid w:val="0"/>
          <w:color w:val="00000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Плакати, література - </w:t>
      </w:r>
      <w:r w:rsidRPr="00314E97">
        <w:rPr>
          <w:snapToGrid w:val="0"/>
          <w:sz w:val="28"/>
          <w:szCs w:val="28"/>
          <w:lang w:val="uk-UA"/>
        </w:rPr>
        <w:t xml:space="preserve">[1],c.140-149, с.243-278; [2],c.174-266; </w:t>
      </w:r>
      <w:r w:rsidRPr="00314E97">
        <w:rPr>
          <w:snapToGrid w:val="0"/>
          <w:color w:val="000000"/>
          <w:sz w:val="28"/>
          <w:szCs w:val="28"/>
          <w:lang w:val="uk-UA"/>
        </w:rPr>
        <w:t>[3],</w:t>
      </w:r>
      <w:r w:rsidRPr="00314E97">
        <w:rPr>
          <w:snapToGrid w:val="0"/>
          <w:sz w:val="28"/>
          <w:szCs w:val="28"/>
          <w:lang w:val="uk-UA"/>
        </w:rPr>
        <w:t xml:space="preserve"> с.96-113, </w:t>
      </w:r>
      <w:r w:rsidRPr="00314E97">
        <w:rPr>
          <w:snapToGrid w:val="0"/>
          <w:color w:val="000000"/>
          <w:sz w:val="28"/>
          <w:szCs w:val="28"/>
          <w:lang w:val="uk-UA"/>
        </w:rPr>
        <w:t>с.230-239.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7 Згинання прямих стрижнів</w:t>
      </w:r>
    </w:p>
    <w:p w:rsidR="00757B28" w:rsidRPr="00142DBF" w:rsidRDefault="00757B28" w:rsidP="00314E97">
      <w:pPr>
        <w:pStyle w:val="7"/>
        <w:spacing w:before="0" w:after="0"/>
        <w:rPr>
          <w:sz w:val="28"/>
          <w:szCs w:val="28"/>
          <w:lang w:val="uk-UA"/>
        </w:rPr>
      </w:pPr>
      <w:r w:rsidRPr="00142DBF">
        <w:rPr>
          <w:sz w:val="28"/>
          <w:szCs w:val="28"/>
          <w:lang w:val="uk-UA"/>
        </w:rPr>
        <w:t>Тема 7.1 Побудова епюр внутр</w:t>
      </w:r>
      <w:r w:rsidRPr="00142DBF">
        <w:rPr>
          <w:sz w:val="28"/>
          <w:szCs w:val="28"/>
          <w:lang w:val="uk-UA"/>
        </w:rPr>
        <w:t>і</w:t>
      </w:r>
      <w:r w:rsidRPr="00142DBF">
        <w:rPr>
          <w:sz w:val="28"/>
          <w:szCs w:val="28"/>
          <w:lang w:val="uk-UA"/>
        </w:rPr>
        <w:t>шніх зусиль для балок і рам</w:t>
      </w:r>
    </w:p>
    <w:p w:rsidR="00757B28" w:rsidRPr="00314E97" w:rsidRDefault="00757B28" w:rsidP="00314E97">
      <w:pPr>
        <w:pStyle w:val="7"/>
        <w:spacing w:before="0" w:after="0"/>
        <w:rPr>
          <w:sz w:val="28"/>
          <w:szCs w:val="28"/>
          <w:lang w:val="uk-UA"/>
        </w:rPr>
      </w:pPr>
      <w:r w:rsidRPr="00142DBF">
        <w:rPr>
          <w:sz w:val="28"/>
          <w:szCs w:val="28"/>
          <w:lang w:val="uk-UA"/>
        </w:rPr>
        <w:t>Лекція 6. Побудова епюр внутр</w:t>
      </w:r>
      <w:r w:rsidRPr="00142DBF">
        <w:rPr>
          <w:sz w:val="28"/>
          <w:szCs w:val="28"/>
          <w:lang w:val="uk-UA"/>
        </w:rPr>
        <w:t>і</w:t>
      </w:r>
      <w:r w:rsidRPr="00142DBF">
        <w:rPr>
          <w:sz w:val="28"/>
          <w:szCs w:val="28"/>
          <w:lang w:val="uk-UA"/>
        </w:rPr>
        <w:t>шніх</w:t>
      </w:r>
      <w:r w:rsidRPr="00314E97">
        <w:rPr>
          <w:sz w:val="28"/>
          <w:szCs w:val="28"/>
          <w:lang w:val="uk-UA"/>
        </w:rPr>
        <w:t xml:space="preserve"> зусиль для балок</w:t>
      </w:r>
    </w:p>
    <w:p w:rsidR="00757B28" w:rsidRPr="00314E97" w:rsidRDefault="00757B28" w:rsidP="00314E97">
      <w:pPr>
        <w:ind w:firstLine="550"/>
        <w:jc w:val="both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Балки та їх опори. Визначення реакцій. Поперечні сили і моменти в перер</w:t>
      </w:r>
      <w:r w:rsidRPr="00314E97">
        <w:rPr>
          <w:snapToGrid w:val="0"/>
          <w:sz w:val="28"/>
          <w:szCs w:val="28"/>
          <w:lang w:val="uk-UA"/>
        </w:rPr>
        <w:t>і</w:t>
      </w:r>
      <w:r w:rsidRPr="00314E97">
        <w:rPr>
          <w:snapToGrid w:val="0"/>
          <w:sz w:val="28"/>
          <w:szCs w:val="28"/>
          <w:lang w:val="uk-UA"/>
        </w:rPr>
        <w:t>зах балки. Побудова епюр поперечних сил і моментів. Диференціальні зале</w:t>
      </w:r>
      <w:r w:rsidRPr="00314E97">
        <w:rPr>
          <w:snapToGrid w:val="0"/>
          <w:sz w:val="28"/>
          <w:szCs w:val="28"/>
          <w:lang w:val="uk-UA"/>
        </w:rPr>
        <w:t>ж</w:t>
      </w:r>
      <w:r w:rsidRPr="00314E97">
        <w:rPr>
          <w:snapToGrid w:val="0"/>
          <w:sz w:val="28"/>
          <w:szCs w:val="28"/>
          <w:lang w:val="uk-UA"/>
        </w:rPr>
        <w:t>ності при згинанні. Деякі особл</w:t>
      </w:r>
      <w:r w:rsidRPr="00314E97">
        <w:rPr>
          <w:snapToGrid w:val="0"/>
          <w:sz w:val="28"/>
          <w:szCs w:val="28"/>
          <w:lang w:val="uk-UA"/>
        </w:rPr>
        <w:t>и</w:t>
      </w:r>
      <w:r w:rsidRPr="00314E97">
        <w:rPr>
          <w:snapToGrid w:val="0"/>
          <w:sz w:val="28"/>
          <w:szCs w:val="28"/>
          <w:lang w:val="uk-UA"/>
        </w:rPr>
        <w:t>вості епюр поперечних сил і моментів 2 год..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модель,  література –</w:t>
      </w:r>
      <w:r w:rsidRPr="00314E97">
        <w:rPr>
          <w:snapToGrid w:val="0"/>
          <w:sz w:val="28"/>
          <w:szCs w:val="28"/>
          <w:lang w:val="uk-UA"/>
        </w:rPr>
        <w:t>[1],c. 40- 44; [2],c.136-146; [3],с .48- 60.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7. Чисте згинання.</w:t>
      </w:r>
    </w:p>
    <w:p w:rsidR="00757B28" w:rsidRPr="00314E97" w:rsidRDefault="00757B28" w:rsidP="00314E97">
      <w:pPr>
        <w:ind w:firstLine="550"/>
        <w:jc w:val="both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Випадок чистого плоского згинання балки. Нормальні напруження при плоскому згинанні прямого стрижня. Епюра розподілу нормальних напр</w:t>
      </w:r>
      <w:r w:rsidRPr="00314E97">
        <w:rPr>
          <w:snapToGrid w:val="0"/>
          <w:sz w:val="28"/>
          <w:szCs w:val="28"/>
          <w:lang w:val="uk-UA"/>
        </w:rPr>
        <w:t>у</w:t>
      </w:r>
      <w:r w:rsidRPr="00314E97">
        <w:rPr>
          <w:snapToGrid w:val="0"/>
          <w:sz w:val="28"/>
          <w:szCs w:val="28"/>
          <w:lang w:val="uk-UA"/>
        </w:rPr>
        <w:t>жень в поперечному перерізі балки. Раціональні форми перерізу балки при чистому згинанні – 2 год..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 і моделі, література –</w:t>
      </w:r>
      <w:r w:rsidRPr="00314E97">
        <w:rPr>
          <w:snapToGrid w:val="0"/>
          <w:sz w:val="28"/>
          <w:szCs w:val="28"/>
          <w:lang w:val="uk-UA"/>
        </w:rPr>
        <w:t xml:space="preserve">[1],c.149-150; [2],c.266-280; [3],c.239-248. </w:t>
      </w:r>
    </w:p>
    <w:p w:rsidR="00757B28" w:rsidRPr="00314E97" w:rsidRDefault="00757B28" w:rsidP="00314E97">
      <w:pPr>
        <w:ind w:firstLine="550"/>
        <w:jc w:val="both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8. Поперечне згинання. Повна перевірка міцності балок.</w:t>
      </w:r>
    </w:p>
    <w:p w:rsidR="00757B28" w:rsidRPr="00314E97" w:rsidRDefault="00757B28" w:rsidP="00314E97">
      <w:pPr>
        <w:ind w:firstLine="550"/>
        <w:jc w:val="both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Поняття про поперечне згинання. </w:t>
      </w:r>
      <w:r w:rsidRPr="00314E97">
        <w:rPr>
          <w:snapToGrid w:val="0"/>
          <w:sz w:val="28"/>
          <w:szCs w:val="28"/>
          <w:lang w:val="uk-UA"/>
        </w:rPr>
        <w:t>Дотичні напруження при згинанні (Фо</w:t>
      </w:r>
      <w:r w:rsidRPr="00314E97">
        <w:rPr>
          <w:snapToGrid w:val="0"/>
          <w:sz w:val="28"/>
          <w:szCs w:val="28"/>
          <w:lang w:val="uk-UA"/>
        </w:rPr>
        <w:t>р</w:t>
      </w:r>
      <w:r w:rsidRPr="00314E97">
        <w:rPr>
          <w:snapToGrid w:val="0"/>
          <w:sz w:val="28"/>
          <w:szCs w:val="28"/>
          <w:lang w:val="uk-UA"/>
        </w:rPr>
        <w:t xml:space="preserve">мула Д.І. Журавського). Розрахунок на міцність при згинанні. </w:t>
      </w:r>
      <w:r w:rsidRPr="00314E97">
        <w:rPr>
          <w:sz w:val="28"/>
          <w:szCs w:val="28"/>
          <w:lang w:val="uk-UA"/>
        </w:rPr>
        <w:t>Аналіз напруж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ного стану при згинанні. Повна перевірка міцності балок.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 –</w:t>
      </w:r>
      <w:r w:rsidRPr="00314E97">
        <w:rPr>
          <w:snapToGrid w:val="0"/>
          <w:sz w:val="28"/>
          <w:szCs w:val="28"/>
          <w:lang w:val="uk-UA"/>
        </w:rPr>
        <w:t>[1],c.149-150; [2],c.266-280; [3],c.239-248.</w:t>
      </w:r>
    </w:p>
    <w:p w:rsidR="00757B28" w:rsidRPr="00314E97" w:rsidRDefault="00757B28" w:rsidP="00314E97">
      <w:pPr>
        <w:ind w:firstLine="550"/>
        <w:jc w:val="both"/>
        <w:rPr>
          <w:snapToGrid w:val="0"/>
          <w:sz w:val="28"/>
          <w:szCs w:val="28"/>
          <w:lang w:val="uk-UA"/>
        </w:rPr>
      </w:pPr>
    </w:p>
    <w:p w:rsidR="00757B28" w:rsidRPr="00314E97" w:rsidRDefault="00757B28" w:rsidP="00314E97">
      <w:pPr>
        <w:ind w:firstLine="550"/>
        <w:jc w:val="center"/>
        <w:rPr>
          <w:b/>
          <w:snapToGrid w:val="0"/>
          <w:sz w:val="28"/>
          <w:szCs w:val="28"/>
          <w:lang w:val="uk-UA"/>
        </w:rPr>
      </w:pPr>
      <w:r w:rsidRPr="00314E97">
        <w:rPr>
          <w:b/>
          <w:snapToGrid w:val="0"/>
          <w:sz w:val="28"/>
          <w:szCs w:val="28"/>
          <w:lang w:val="uk-UA"/>
        </w:rPr>
        <w:t xml:space="preserve">7-й </w:t>
      </w:r>
      <w:r w:rsidR="00314E97" w:rsidRPr="00314E97">
        <w:rPr>
          <w:b/>
          <w:snapToGrid w:val="0"/>
          <w:sz w:val="28"/>
          <w:szCs w:val="28"/>
          <w:lang w:val="uk-UA"/>
        </w:rPr>
        <w:t>триместр</w:t>
      </w:r>
    </w:p>
    <w:p w:rsidR="00757B28" w:rsidRPr="00314E97" w:rsidRDefault="00757B28" w:rsidP="00314E97">
      <w:pPr>
        <w:ind w:firstLine="550"/>
        <w:jc w:val="center"/>
        <w:rPr>
          <w:b/>
          <w:snapToGrid w:val="0"/>
          <w:sz w:val="28"/>
          <w:szCs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8 Складний опір</w:t>
      </w:r>
    </w:p>
    <w:p w:rsidR="00757B28" w:rsidRPr="00142DBF" w:rsidRDefault="00757B28" w:rsidP="00314E97">
      <w:pPr>
        <w:pStyle w:val="6"/>
        <w:spacing w:before="0" w:after="0"/>
        <w:ind w:firstLine="709"/>
        <w:rPr>
          <w:b w:val="0"/>
          <w:sz w:val="28"/>
          <w:szCs w:val="28"/>
          <w:lang w:val="uk-UA"/>
        </w:rPr>
      </w:pPr>
      <w:r w:rsidRPr="00142DBF">
        <w:rPr>
          <w:b w:val="0"/>
          <w:sz w:val="28"/>
          <w:szCs w:val="28"/>
          <w:lang w:val="uk-UA"/>
        </w:rPr>
        <w:t>Тема 8.1 Складний опір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9. Складне згинання. Складне згинання з розтяганням і  згина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 з крученням.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Складне і косе згинання. Визначення напружень і деформацій, пол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ження нейтральної лінії, умови міцності. Складне згинання з розтяганням та позацен</w:t>
      </w:r>
      <w:r w:rsidRPr="00314E97">
        <w:rPr>
          <w:sz w:val="28"/>
          <w:szCs w:val="28"/>
          <w:lang w:val="uk-UA"/>
        </w:rPr>
        <w:t>т</w:t>
      </w:r>
      <w:r w:rsidRPr="00314E97">
        <w:rPr>
          <w:sz w:val="28"/>
          <w:szCs w:val="28"/>
          <w:lang w:val="uk-UA"/>
        </w:rPr>
        <w:t>рове розтягання (стискання) прямого бруса. Напруження в довільній точці, рі</w:t>
      </w:r>
      <w:r w:rsidRPr="00314E97">
        <w:rPr>
          <w:sz w:val="28"/>
          <w:szCs w:val="28"/>
          <w:lang w:val="uk-UA"/>
        </w:rPr>
        <w:t>в</w:t>
      </w:r>
      <w:r w:rsidRPr="00314E97">
        <w:rPr>
          <w:sz w:val="28"/>
          <w:szCs w:val="28"/>
          <w:lang w:val="uk-UA"/>
        </w:rPr>
        <w:lastRenderedPageBreak/>
        <w:t>няння нейтральної лінії, умови міцності. Згинання з крученням. Розрахунок в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лу -2 год..</w:t>
      </w:r>
    </w:p>
    <w:p w:rsidR="00757B28" w:rsidRPr="00314E97" w:rsidRDefault="00757B28" w:rsidP="00314E97">
      <w:pPr>
        <w:pStyle w:val="a9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sz w:val="28"/>
          <w:szCs w:val="28"/>
          <w:lang w:val="uk-UA"/>
        </w:rPr>
        <w:t>[1],c.173-180; [2],c.339-380; [3],c.364-384.</w:t>
      </w:r>
    </w:p>
    <w:p w:rsidR="00757B28" w:rsidRPr="00314E97" w:rsidRDefault="00757B28" w:rsidP="00314E97">
      <w:pPr>
        <w:pStyle w:val="a8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757B28" w:rsidRPr="00314E97" w:rsidRDefault="00757B28" w:rsidP="00142DBF">
      <w:pPr>
        <w:pStyle w:val="2"/>
        <w:rPr>
          <w:szCs w:val="28"/>
          <w:u w:val="single"/>
        </w:rPr>
      </w:pPr>
      <w:r w:rsidRPr="00314E97">
        <w:rPr>
          <w:szCs w:val="28"/>
          <w:u w:val="single"/>
        </w:rPr>
        <w:t>Розділ 9 Енергетичні методи визначе</w:t>
      </w:r>
      <w:r w:rsidRPr="00314E97">
        <w:rPr>
          <w:szCs w:val="28"/>
          <w:u w:val="single"/>
        </w:rPr>
        <w:t>н</w:t>
      </w:r>
      <w:r w:rsidRPr="00314E97">
        <w:rPr>
          <w:szCs w:val="28"/>
          <w:u w:val="single"/>
        </w:rPr>
        <w:t>ня переміщень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Тема 9.1 Загальні теореми про пружні системи.</w:t>
      </w:r>
    </w:p>
    <w:p w:rsidR="00757B28" w:rsidRPr="00314E97" w:rsidRDefault="00757B28" w:rsidP="00314E97">
      <w:pPr>
        <w:ind w:firstLine="70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Лекція10. Потенціальна енергія деформації пружної системи.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Робота зовнішніх сил. Робота внутрішніх сил. Робота внутрішніх сил у заг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льному випадку дії сил на  стрижневу систему. Потенціальна енергія дефо</w:t>
      </w:r>
      <w:r w:rsidRPr="00314E97">
        <w:rPr>
          <w:sz w:val="28"/>
          <w:szCs w:val="28"/>
          <w:lang w:val="uk-UA"/>
        </w:rPr>
        <w:t>р</w:t>
      </w:r>
      <w:r w:rsidRPr="00314E97">
        <w:rPr>
          <w:sz w:val="28"/>
          <w:szCs w:val="28"/>
          <w:lang w:val="uk-UA"/>
        </w:rPr>
        <w:t>мації. Те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рема Кастиліано -1 год..</w:t>
      </w:r>
    </w:p>
    <w:p w:rsidR="00757B28" w:rsidRPr="00314E97" w:rsidRDefault="00757B28" w:rsidP="00314E97">
      <w:pPr>
        <w:pStyle w:val="a6"/>
        <w:spacing w:after="0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Плакати, література - </w:t>
      </w:r>
      <w:r w:rsidRPr="00314E97">
        <w:rPr>
          <w:snapToGrid w:val="0"/>
          <w:sz w:val="28"/>
          <w:szCs w:val="28"/>
          <w:lang w:val="uk-UA"/>
        </w:rPr>
        <w:t>[1], c.212-247 [2], c.453-460.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 Лекція 10.  Визначення переміщень пружних систем за допомогою інте</w:t>
      </w:r>
      <w:r w:rsidRPr="00314E97">
        <w:rPr>
          <w:sz w:val="28"/>
          <w:szCs w:val="28"/>
          <w:lang w:val="uk-UA"/>
        </w:rPr>
        <w:t>г</w:t>
      </w:r>
      <w:r w:rsidRPr="00314E97">
        <w:rPr>
          <w:sz w:val="28"/>
          <w:szCs w:val="28"/>
          <w:lang w:val="uk-UA"/>
        </w:rPr>
        <w:t>рала Мора. В</w:t>
      </w:r>
      <w:r w:rsidRPr="00314E97">
        <w:rPr>
          <w:sz w:val="28"/>
          <w:szCs w:val="28"/>
          <w:lang w:val="uk-UA"/>
        </w:rPr>
        <w:t>и</w:t>
      </w:r>
      <w:r w:rsidRPr="00314E97">
        <w:rPr>
          <w:sz w:val="28"/>
          <w:szCs w:val="28"/>
          <w:lang w:val="uk-UA"/>
        </w:rPr>
        <w:t>значення інтеграла Мора чисельними методами.</w:t>
      </w:r>
    </w:p>
    <w:p w:rsidR="00757B28" w:rsidRPr="00314E97" w:rsidRDefault="00757B28" w:rsidP="00314E97">
      <w:pPr>
        <w:pStyle w:val="a6"/>
        <w:spacing w:after="0"/>
        <w:ind w:left="102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Обчислення інтегралів Мора способом Верещагіна і за допомогою формули крайніх о</w:t>
      </w:r>
      <w:r w:rsidRPr="00314E97">
        <w:rPr>
          <w:sz w:val="28"/>
          <w:szCs w:val="28"/>
          <w:lang w:val="uk-UA"/>
        </w:rPr>
        <w:t>р</w:t>
      </w:r>
      <w:r w:rsidRPr="00314E97">
        <w:rPr>
          <w:sz w:val="28"/>
          <w:szCs w:val="28"/>
          <w:lang w:val="uk-UA"/>
        </w:rPr>
        <w:t>динат.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Теореми про взаємність робіт і переміщень. Загальна формула для визначе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 переміщень. Метод Мора. Загальні методи визн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чення переміщень</w:t>
      </w:r>
    </w:p>
    <w:p w:rsidR="00757B28" w:rsidRPr="00314E97" w:rsidRDefault="00757B28" w:rsidP="00314E97">
      <w:pPr>
        <w:pStyle w:val="a6"/>
        <w:spacing w:after="0"/>
        <w:rPr>
          <w:snapToGrid w:val="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Плакати, література - </w:t>
      </w:r>
      <w:r w:rsidRPr="00314E97">
        <w:rPr>
          <w:snapToGrid w:val="0"/>
          <w:sz w:val="28"/>
          <w:szCs w:val="28"/>
          <w:lang w:val="uk-UA"/>
        </w:rPr>
        <w:t>[1], c.212-247 [2], c.453-460.</w:t>
      </w:r>
    </w:p>
    <w:p w:rsidR="00757B28" w:rsidRPr="00314E97" w:rsidRDefault="00757B28" w:rsidP="00314E97">
      <w:pPr>
        <w:ind w:firstLine="567"/>
        <w:rPr>
          <w:sz w:val="28"/>
          <w:szCs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10 Статично невизначувані си</w:t>
      </w:r>
      <w:r w:rsidRPr="00142DBF">
        <w:rPr>
          <w:b w:val="0"/>
          <w:sz w:val="28"/>
          <w:szCs w:val="28"/>
          <w:u w:val="single"/>
          <w:lang w:val="uk-UA"/>
        </w:rPr>
        <w:t>с</w:t>
      </w:r>
      <w:r w:rsidRPr="00142DBF">
        <w:rPr>
          <w:b w:val="0"/>
          <w:sz w:val="28"/>
          <w:szCs w:val="28"/>
          <w:u w:val="single"/>
          <w:lang w:val="uk-UA"/>
        </w:rPr>
        <w:t>теми</w:t>
      </w:r>
    </w:p>
    <w:p w:rsidR="00757B28" w:rsidRPr="00142DBF" w:rsidRDefault="00757B28" w:rsidP="00142DBF">
      <w:pPr>
        <w:pStyle w:val="8"/>
        <w:spacing w:before="0" w:after="0"/>
        <w:ind w:firstLine="709"/>
        <w:rPr>
          <w:i w:val="0"/>
          <w:sz w:val="28"/>
          <w:szCs w:val="28"/>
          <w:lang w:val="uk-UA"/>
        </w:rPr>
      </w:pPr>
      <w:r w:rsidRPr="00142DBF">
        <w:rPr>
          <w:i w:val="0"/>
          <w:sz w:val="28"/>
          <w:szCs w:val="28"/>
          <w:lang w:val="uk-UA"/>
        </w:rPr>
        <w:t>Тема 10.1 Розрахунок статично невизн</w:t>
      </w:r>
      <w:r w:rsidRPr="00142DBF">
        <w:rPr>
          <w:i w:val="0"/>
          <w:sz w:val="28"/>
          <w:szCs w:val="28"/>
          <w:lang w:val="uk-UA"/>
        </w:rPr>
        <w:t>а</w:t>
      </w:r>
      <w:r w:rsidRPr="00142DBF">
        <w:rPr>
          <w:i w:val="0"/>
          <w:sz w:val="28"/>
          <w:szCs w:val="28"/>
          <w:lang w:val="uk-UA"/>
        </w:rPr>
        <w:t xml:space="preserve">чуваних рам </w:t>
      </w:r>
    </w:p>
    <w:p w:rsidR="00757B28" w:rsidRPr="00314E97" w:rsidRDefault="00757B28" w:rsidP="00314E97">
      <w:pPr>
        <w:ind w:firstLine="851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11.  Розрахунок стрижневих систем методом сил.</w:t>
      </w:r>
    </w:p>
    <w:p w:rsidR="00757B28" w:rsidRPr="00314E97" w:rsidRDefault="00757B28" w:rsidP="00314E97">
      <w:pPr>
        <w:pStyle w:val="30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Поняття про статично невизначувані системи. Їх ступінь статичної невизн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чуваності. Основні поняття та визначення. Етапи розрахунку статично нев</w:t>
      </w:r>
      <w:r w:rsidRPr="00314E97">
        <w:rPr>
          <w:sz w:val="28"/>
          <w:szCs w:val="28"/>
          <w:lang w:val="uk-UA"/>
        </w:rPr>
        <w:t>и</w:t>
      </w:r>
      <w:r w:rsidRPr="00314E97">
        <w:rPr>
          <w:sz w:val="28"/>
          <w:szCs w:val="28"/>
          <w:lang w:val="uk-UA"/>
        </w:rPr>
        <w:t>значуваної сист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ми. Канонічні рівняння методу сил –</w:t>
      </w:r>
      <w:r w:rsidR="00AB2110" w:rsidRPr="00314E97">
        <w:rPr>
          <w:sz w:val="28"/>
          <w:szCs w:val="28"/>
          <w:lang w:val="uk-UA"/>
        </w:rPr>
        <w:t>2</w:t>
      </w:r>
      <w:r w:rsidRPr="00314E97">
        <w:rPr>
          <w:sz w:val="28"/>
          <w:szCs w:val="28"/>
          <w:lang w:val="uk-UA"/>
        </w:rPr>
        <w:t>год..</w:t>
      </w:r>
    </w:p>
    <w:p w:rsidR="00757B28" w:rsidRPr="00314E97" w:rsidRDefault="00757B28" w:rsidP="00314E97">
      <w:pPr>
        <w:pStyle w:val="a9"/>
        <w:rPr>
          <w:snapToGrid w:val="0"/>
          <w:color w:val="00000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Плакати, література - </w:t>
      </w:r>
      <w:r w:rsidRPr="00314E97">
        <w:rPr>
          <w:snapToGrid w:val="0"/>
          <w:color w:val="000000"/>
          <w:sz w:val="28"/>
          <w:szCs w:val="28"/>
          <w:lang w:val="uk-UA"/>
        </w:rPr>
        <w:t>[1],c.515-520; [2],c.612-631</w:t>
      </w:r>
    </w:p>
    <w:p w:rsidR="00757B28" w:rsidRPr="00314E97" w:rsidRDefault="00757B28" w:rsidP="00314E97">
      <w:pPr>
        <w:pStyle w:val="30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11. Розрахунок статично невизн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чуваних рам</w:t>
      </w:r>
    </w:p>
    <w:p w:rsidR="00757B28" w:rsidRPr="00314E97" w:rsidRDefault="00757B28" w:rsidP="00314E97">
      <w:pPr>
        <w:pStyle w:val="30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Основні етапи розв’язання статично невизначуваних рам. Приклад –</w:t>
      </w:r>
      <w:r w:rsidR="00AB2110" w:rsidRPr="00314E97">
        <w:rPr>
          <w:sz w:val="28"/>
          <w:szCs w:val="28"/>
          <w:lang w:val="uk-UA"/>
        </w:rPr>
        <w:t>2</w:t>
      </w:r>
      <w:r w:rsidRPr="00314E97">
        <w:rPr>
          <w:sz w:val="28"/>
          <w:szCs w:val="28"/>
          <w:lang w:val="uk-UA"/>
        </w:rPr>
        <w:t>год..</w:t>
      </w:r>
    </w:p>
    <w:p w:rsidR="00757B28" w:rsidRPr="00314E97" w:rsidRDefault="00757B28" w:rsidP="00314E97">
      <w:pPr>
        <w:pStyle w:val="a9"/>
        <w:rPr>
          <w:snapToGrid w:val="0"/>
          <w:color w:val="00000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Плакати, література – </w:t>
      </w:r>
      <w:r w:rsidRPr="00314E97">
        <w:rPr>
          <w:snapToGrid w:val="0"/>
          <w:color w:val="000000"/>
          <w:sz w:val="28"/>
          <w:szCs w:val="28"/>
          <w:lang w:val="uk-UA"/>
        </w:rPr>
        <w:t>[1],c.515-520; [2],c.612-631</w:t>
      </w:r>
    </w:p>
    <w:p w:rsidR="00757B28" w:rsidRPr="00142DBF" w:rsidRDefault="00757B28" w:rsidP="00142DBF">
      <w:pPr>
        <w:pStyle w:val="8"/>
        <w:spacing w:before="0" w:after="0"/>
        <w:ind w:firstLine="709"/>
        <w:rPr>
          <w:i w:val="0"/>
          <w:sz w:val="28"/>
          <w:szCs w:val="28"/>
          <w:lang w:val="uk-UA"/>
        </w:rPr>
      </w:pPr>
      <w:r w:rsidRPr="00142DBF">
        <w:rPr>
          <w:i w:val="0"/>
          <w:sz w:val="28"/>
          <w:szCs w:val="28"/>
          <w:lang w:val="uk-UA"/>
        </w:rPr>
        <w:t>Тема 10.2 Розрахунок статично невизначуваних балок м</w:t>
      </w:r>
      <w:r w:rsidRPr="00142DBF">
        <w:rPr>
          <w:i w:val="0"/>
          <w:sz w:val="28"/>
          <w:szCs w:val="28"/>
          <w:lang w:val="uk-UA"/>
        </w:rPr>
        <w:t>е</w:t>
      </w:r>
      <w:r w:rsidRPr="00142DBF">
        <w:rPr>
          <w:i w:val="0"/>
          <w:sz w:val="28"/>
          <w:szCs w:val="28"/>
          <w:lang w:val="uk-UA"/>
        </w:rPr>
        <w:t>тодом сил</w:t>
      </w:r>
    </w:p>
    <w:p w:rsidR="00757B28" w:rsidRPr="00314E97" w:rsidRDefault="00757B28" w:rsidP="00142DBF">
      <w:pPr>
        <w:pStyle w:val="30"/>
        <w:spacing w:after="0"/>
        <w:ind w:firstLine="426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12. Нерозрізні балки. Розрахунок напружень та переміщень в н</w:t>
      </w:r>
      <w:r w:rsidRPr="00314E97">
        <w:rPr>
          <w:sz w:val="28"/>
          <w:szCs w:val="28"/>
          <w:lang w:val="uk-UA"/>
        </w:rPr>
        <w:t>е</w:t>
      </w:r>
      <w:r w:rsidRPr="00314E97">
        <w:rPr>
          <w:sz w:val="28"/>
          <w:szCs w:val="28"/>
          <w:lang w:val="uk-UA"/>
        </w:rPr>
        <w:t>розрізних балках</w:t>
      </w:r>
    </w:p>
    <w:p w:rsidR="00757B28" w:rsidRPr="00314E97" w:rsidRDefault="00757B28" w:rsidP="00314E97">
      <w:pPr>
        <w:pStyle w:val="30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 xml:space="preserve"> Багатопрогонні нерозрізні балки. Контроль правильності розв’язання стат</w:t>
      </w:r>
      <w:r w:rsidRPr="00314E97">
        <w:rPr>
          <w:sz w:val="28"/>
          <w:szCs w:val="28"/>
          <w:lang w:val="uk-UA"/>
        </w:rPr>
        <w:t>и</w:t>
      </w:r>
      <w:r w:rsidRPr="00314E97">
        <w:rPr>
          <w:sz w:val="28"/>
          <w:szCs w:val="28"/>
          <w:lang w:val="uk-UA"/>
        </w:rPr>
        <w:t>чно невизначуваної системи. Визначення переміщень в статично невизнач</w:t>
      </w:r>
      <w:r w:rsidRPr="00314E97">
        <w:rPr>
          <w:sz w:val="28"/>
          <w:szCs w:val="28"/>
          <w:lang w:val="uk-UA"/>
        </w:rPr>
        <w:t>у</w:t>
      </w:r>
      <w:r w:rsidRPr="00314E97">
        <w:rPr>
          <w:sz w:val="28"/>
          <w:szCs w:val="28"/>
          <w:lang w:val="uk-UA"/>
        </w:rPr>
        <w:t>ваній си</w:t>
      </w:r>
      <w:r w:rsidRPr="00314E97">
        <w:rPr>
          <w:sz w:val="28"/>
          <w:szCs w:val="28"/>
          <w:lang w:val="uk-UA"/>
        </w:rPr>
        <w:t>с</w:t>
      </w:r>
      <w:r w:rsidRPr="00314E97">
        <w:rPr>
          <w:sz w:val="28"/>
          <w:szCs w:val="28"/>
          <w:lang w:val="uk-UA"/>
        </w:rPr>
        <w:t>темі. Приклад – 2 год..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sz w:val="28"/>
          <w:szCs w:val="28"/>
          <w:lang w:val="uk-UA"/>
        </w:rPr>
        <w:t>[1],c.517-520; [2],c.618-631 [5],c.123-162.</w:t>
      </w:r>
    </w:p>
    <w:p w:rsidR="00757B28" w:rsidRPr="00314E97" w:rsidRDefault="00757B28" w:rsidP="00314E97">
      <w:pPr>
        <w:pStyle w:val="6"/>
        <w:spacing w:before="0" w:after="0"/>
        <w:rPr>
          <w:sz w:val="28"/>
          <w:szCs w:val="28"/>
          <w:u w:val="single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11 Стійкість стиснутих стрижнів</w:t>
      </w:r>
    </w:p>
    <w:p w:rsidR="00757B28" w:rsidRPr="00314E97" w:rsidRDefault="00757B28" w:rsidP="00314E97">
      <w:pPr>
        <w:ind w:firstLine="993"/>
        <w:rPr>
          <w:sz w:val="28"/>
          <w:lang w:val="uk-UA"/>
        </w:rPr>
      </w:pPr>
      <w:r w:rsidRPr="00314E97">
        <w:rPr>
          <w:sz w:val="28"/>
          <w:lang w:val="uk-UA"/>
        </w:rPr>
        <w:t>Тема 11.1 Стійкість стиснутих стрижнів</w:t>
      </w:r>
    </w:p>
    <w:p w:rsidR="00757B28" w:rsidRPr="00314E97" w:rsidRDefault="00757B28" w:rsidP="00314E97">
      <w:pPr>
        <w:ind w:firstLine="993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13. Стійкість пружних деформованих систем.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Стійка та нестійка пружна рівновага. Формула Ейлера для визначення крит</w:t>
      </w:r>
      <w:r w:rsidRPr="00314E97">
        <w:rPr>
          <w:sz w:val="28"/>
          <w:szCs w:val="28"/>
          <w:lang w:val="uk-UA"/>
        </w:rPr>
        <w:t>и</w:t>
      </w:r>
      <w:r w:rsidRPr="00314E97">
        <w:rPr>
          <w:sz w:val="28"/>
          <w:szCs w:val="28"/>
          <w:lang w:val="uk-UA"/>
        </w:rPr>
        <w:t>чної сили стиснутого стрижня. Вплив умов закріплення кінців стрижня на значення критичної сили. Поняття про втрату  стійкості при напруже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нях, що перев</w:t>
      </w:r>
      <w:r w:rsidRPr="00314E97">
        <w:rPr>
          <w:sz w:val="28"/>
          <w:szCs w:val="28"/>
          <w:lang w:val="uk-UA"/>
        </w:rPr>
        <w:t>и</w:t>
      </w:r>
      <w:r w:rsidRPr="00314E97">
        <w:rPr>
          <w:sz w:val="28"/>
          <w:szCs w:val="28"/>
          <w:lang w:val="uk-UA"/>
        </w:rPr>
        <w:t>щують границю пропорційності -1 год..</w:t>
      </w:r>
    </w:p>
    <w:p w:rsidR="00757B28" w:rsidRPr="00314E97" w:rsidRDefault="00757B28" w:rsidP="00314E97">
      <w:pPr>
        <w:pStyle w:val="a9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–</w:t>
      </w:r>
      <w:r w:rsidRPr="00314E97">
        <w:rPr>
          <w:snapToGrid w:val="0"/>
          <w:sz w:val="28"/>
          <w:szCs w:val="28"/>
          <w:lang w:val="uk-UA"/>
        </w:rPr>
        <w:t>[1],c.607-618 ; [5], c. 98-122.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lastRenderedPageBreak/>
        <w:t xml:space="preserve"> Лекція 13. Практичні розрахунки на стійкість.</w:t>
      </w:r>
    </w:p>
    <w:p w:rsidR="00757B28" w:rsidRPr="00314E97" w:rsidRDefault="00757B28" w:rsidP="00314E97">
      <w:pPr>
        <w:pStyle w:val="a6"/>
        <w:spacing w:after="0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Розрахунки на стійкість за допомогою коефіцієнтів зменшення основного д</w:t>
      </w:r>
      <w:r w:rsidRPr="00314E97">
        <w:rPr>
          <w:sz w:val="28"/>
          <w:szCs w:val="28"/>
          <w:lang w:val="uk-UA"/>
        </w:rPr>
        <w:t>о</w:t>
      </w:r>
      <w:r w:rsidRPr="00314E97">
        <w:rPr>
          <w:sz w:val="28"/>
          <w:szCs w:val="28"/>
          <w:lang w:val="uk-UA"/>
        </w:rPr>
        <w:t>пустимого напруження. Про добір матеріалу і раціональних форм попере</w:t>
      </w:r>
      <w:r w:rsidRPr="00314E97">
        <w:rPr>
          <w:sz w:val="28"/>
          <w:szCs w:val="28"/>
          <w:lang w:val="uk-UA"/>
        </w:rPr>
        <w:t>ч</w:t>
      </w:r>
      <w:r w:rsidRPr="00314E97">
        <w:rPr>
          <w:sz w:val="28"/>
          <w:szCs w:val="28"/>
          <w:lang w:val="uk-UA"/>
        </w:rPr>
        <w:t>них перерізів для сти</w:t>
      </w:r>
      <w:r w:rsidRPr="00314E97">
        <w:rPr>
          <w:sz w:val="28"/>
          <w:szCs w:val="28"/>
          <w:lang w:val="uk-UA"/>
        </w:rPr>
        <w:t>с</w:t>
      </w:r>
      <w:r w:rsidRPr="00314E97">
        <w:rPr>
          <w:sz w:val="28"/>
          <w:szCs w:val="28"/>
          <w:lang w:val="uk-UA"/>
        </w:rPr>
        <w:t>нутих стрижнів – 1год..</w:t>
      </w:r>
    </w:p>
    <w:p w:rsidR="00757B28" w:rsidRPr="00314E97" w:rsidRDefault="00757B28" w:rsidP="00314E97">
      <w:pPr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–</w:t>
      </w:r>
      <w:r w:rsidRPr="00314E97">
        <w:rPr>
          <w:snapToGrid w:val="0"/>
          <w:color w:val="000000"/>
          <w:sz w:val="28"/>
          <w:szCs w:val="28"/>
          <w:lang w:val="uk-UA"/>
        </w:rPr>
        <w:t>[1],c.618-623.</w:t>
      </w:r>
    </w:p>
    <w:p w:rsidR="00757B28" w:rsidRPr="00314E97" w:rsidRDefault="00757B28" w:rsidP="00314E97">
      <w:pPr>
        <w:ind w:firstLine="993"/>
        <w:rPr>
          <w:sz w:val="28"/>
          <w:lang w:val="uk-UA"/>
        </w:rPr>
      </w:pPr>
    </w:p>
    <w:p w:rsidR="00757B28" w:rsidRPr="00142DBF" w:rsidRDefault="00757B28" w:rsidP="00314E97">
      <w:pPr>
        <w:rPr>
          <w:sz w:val="28"/>
          <w:szCs w:val="28"/>
          <w:u w:val="single"/>
          <w:lang w:val="uk-UA"/>
        </w:rPr>
      </w:pPr>
      <w:r w:rsidRPr="00142DBF">
        <w:rPr>
          <w:sz w:val="28"/>
          <w:szCs w:val="28"/>
          <w:u w:val="single"/>
          <w:lang w:val="uk-UA"/>
        </w:rPr>
        <w:t>Розділ 12 Опір матеріалів дії повторно-змінних н</w:t>
      </w:r>
      <w:r w:rsidRPr="00142DBF">
        <w:rPr>
          <w:sz w:val="28"/>
          <w:szCs w:val="28"/>
          <w:u w:val="single"/>
          <w:lang w:val="uk-UA"/>
        </w:rPr>
        <w:t>а</w:t>
      </w:r>
      <w:r w:rsidRPr="00142DBF">
        <w:rPr>
          <w:sz w:val="28"/>
          <w:szCs w:val="28"/>
          <w:u w:val="single"/>
          <w:lang w:val="uk-UA"/>
        </w:rPr>
        <w:t>пружень.</w:t>
      </w:r>
    </w:p>
    <w:p w:rsidR="00757B28" w:rsidRPr="00314E97" w:rsidRDefault="00757B28" w:rsidP="00314E97">
      <w:pPr>
        <w:ind w:firstLine="993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Тема 12.Розрахунок конструкцій при повторно-змінних напруже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нях.</w:t>
      </w:r>
    </w:p>
    <w:p w:rsidR="00757B28" w:rsidRPr="00314E97" w:rsidRDefault="00757B28" w:rsidP="00314E97">
      <w:pPr>
        <w:ind w:firstLine="993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14. Втомленість конструкцій. Вплив конструктивно-технологічних факторів на границю витривало</w:t>
      </w:r>
      <w:r w:rsidRPr="00314E97">
        <w:rPr>
          <w:sz w:val="28"/>
          <w:szCs w:val="28"/>
          <w:lang w:val="uk-UA"/>
        </w:rPr>
        <w:t>с</w:t>
      </w:r>
      <w:r w:rsidRPr="00314E97">
        <w:rPr>
          <w:sz w:val="28"/>
          <w:szCs w:val="28"/>
          <w:lang w:val="uk-UA"/>
        </w:rPr>
        <w:t>ті.</w:t>
      </w:r>
    </w:p>
    <w:p w:rsidR="00757B28" w:rsidRPr="00314E97" w:rsidRDefault="00757B28" w:rsidP="00314E97">
      <w:pPr>
        <w:pStyle w:val="20"/>
        <w:spacing w:after="0" w:line="240" w:lineRule="auto"/>
        <w:ind w:firstLine="851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Явище втомленості матеріалів. Методи визначення границі витрив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лості. Діаграма  втомленості. Діаграма граничних амплітуд. Вплив концен</w:t>
      </w:r>
      <w:r w:rsidRPr="00314E97">
        <w:rPr>
          <w:sz w:val="28"/>
          <w:szCs w:val="28"/>
          <w:lang w:val="uk-UA"/>
        </w:rPr>
        <w:t>т</w:t>
      </w:r>
      <w:r w:rsidRPr="00314E97">
        <w:rPr>
          <w:sz w:val="28"/>
          <w:szCs w:val="28"/>
          <w:lang w:val="uk-UA"/>
        </w:rPr>
        <w:t>рації напружень, розмірів деталі, якості обробки деталі на границю витрив</w:t>
      </w:r>
      <w:r w:rsidRPr="00314E97">
        <w:rPr>
          <w:sz w:val="28"/>
          <w:szCs w:val="28"/>
          <w:lang w:val="uk-UA"/>
        </w:rPr>
        <w:t>а</w:t>
      </w:r>
      <w:r w:rsidRPr="00314E97">
        <w:rPr>
          <w:sz w:val="28"/>
          <w:szCs w:val="28"/>
          <w:lang w:val="uk-UA"/>
        </w:rPr>
        <w:t>лості – 2 год..</w:t>
      </w:r>
    </w:p>
    <w:p w:rsidR="00757B28" w:rsidRPr="00314E97" w:rsidRDefault="00757B28" w:rsidP="00314E97">
      <w:pPr>
        <w:pStyle w:val="a9"/>
        <w:rPr>
          <w:snapToGrid w:val="0"/>
          <w:color w:val="000000"/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Плакати, література -</w:t>
      </w:r>
      <w:r w:rsidRPr="00314E97">
        <w:rPr>
          <w:snapToGrid w:val="0"/>
          <w:color w:val="000000"/>
          <w:sz w:val="28"/>
          <w:szCs w:val="28"/>
          <w:lang w:val="uk-UA"/>
        </w:rPr>
        <w:t xml:space="preserve"> [1],c.305-312; [2],c.517-530; [5],c.77-98</w:t>
      </w:r>
    </w:p>
    <w:p w:rsidR="00757B28" w:rsidRPr="00314E97" w:rsidRDefault="00757B28" w:rsidP="00314E97">
      <w:pPr>
        <w:pStyle w:val="20"/>
        <w:spacing w:after="0" w:line="240" w:lineRule="auto"/>
        <w:ind w:firstLine="851"/>
        <w:rPr>
          <w:sz w:val="28"/>
          <w:szCs w:val="28"/>
          <w:lang w:val="uk-UA"/>
        </w:rPr>
      </w:pPr>
      <w:r w:rsidRPr="00314E97">
        <w:rPr>
          <w:sz w:val="28"/>
          <w:szCs w:val="28"/>
          <w:lang w:val="uk-UA"/>
        </w:rPr>
        <w:t>Лекція 15. Розрахунок на міцність при повторно-змінних навантаже</w:t>
      </w:r>
      <w:r w:rsidRPr="00314E97">
        <w:rPr>
          <w:sz w:val="28"/>
          <w:szCs w:val="28"/>
          <w:lang w:val="uk-UA"/>
        </w:rPr>
        <w:t>н</w:t>
      </w:r>
      <w:r w:rsidRPr="00314E97">
        <w:rPr>
          <w:sz w:val="28"/>
          <w:szCs w:val="28"/>
          <w:lang w:val="uk-UA"/>
        </w:rPr>
        <w:t>нях</w:t>
      </w:r>
    </w:p>
    <w:p w:rsidR="00757B28" w:rsidRPr="00314E97" w:rsidRDefault="00757B28" w:rsidP="00314E97">
      <w:pPr>
        <w:ind w:firstLine="550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Спрощена діаграма граничних амплітуд. Визначення коефіцієнта запасу міцності. Послідовність розрахунку на витривалість – 1 год.</w:t>
      </w:r>
    </w:p>
    <w:p w:rsidR="00757B28" w:rsidRPr="00314E97" w:rsidRDefault="00757B28" w:rsidP="00314E97">
      <w:pPr>
        <w:pStyle w:val="a9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Плакати, література -</w:t>
      </w:r>
      <w:r w:rsidRPr="00314E97">
        <w:rPr>
          <w:snapToGrid w:val="0"/>
          <w:sz w:val="28"/>
          <w:lang w:val="uk-UA"/>
        </w:rPr>
        <w:t>[1],c.478-483; [2],c.487-493; [5],c.73-98.</w:t>
      </w:r>
    </w:p>
    <w:p w:rsidR="00757B28" w:rsidRPr="00314E97" w:rsidRDefault="00757B28" w:rsidP="00314E97">
      <w:pPr>
        <w:pStyle w:val="a9"/>
        <w:rPr>
          <w:sz w:val="28"/>
          <w:lang w:val="uk-UA"/>
        </w:rPr>
      </w:pPr>
    </w:p>
    <w:p w:rsidR="00757B28" w:rsidRPr="00142DBF" w:rsidRDefault="00757B28" w:rsidP="00314E97">
      <w:pPr>
        <w:pStyle w:val="6"/>
        <w:spacing w:before="0" w:after="0"/>
        <w:rPr>
          <w:b w:val="0"/>
          <w:sz w:val="28"/>
          <w:szCs w:val="28"/>
          <w:u w:val="single"/>
          <w:lang w:val="uk-UA"/>
        </w:rPr>
      </w:pPr>
      <w:r w:rsidRPr="00142DBF">
        <w:rPr>
          <w:b w:val="0"/>
          <w:sz w:val="28"/>
          <w:szCs w:val="28"/>
          <w:u w:val="single"/>
          <w:lang w:val="uk-UA"/>
        </w:rPr>
        <w:t>Розділ 13 Розрахунок стрижнів при динамічному навант</w:t>
      </w:r>
      <w:r w:rsidRPr="00142DBF">
        <w:rPr>
          <w:b w:val="0"/>
          <w:sz w:val="28"/>
          <w:szCs w:val="28"/>
          <w:u w:val="single"/>
          <w:lang w:val="uk-UA"/>
        </w:rPr>
        <w:t>а</w:t>
      </w:r>
      <w:r w:rsidRPr="00142DBF">
        <w:rPr>
          <w:b w:val="0"/>
          <w:sz w:val="28"/>
          <w:szCs w:val="28"/>
          <w:u w:val="single"/>
          <w:lang w:val="uk-UA"/>
        </w:rPr>
        <w:t>женні</w:t>
      </w:r>
    </w:p>
    <w:p w:rsidR="00757B28" w:rsidRPr="00314E97" w:rsidRDefault="00757B28" w:rsidP="00314E97">
      <w:pPr>
        <w:ind w:firstLine="993"/>
        <w:rPr>
          <w:sz w:val="28"/>
          <w:lang w:val="uk-UA"/>
        </w:rPr>
      </w:pPr>
      <w:r w:rsidRPr="00314E97">
        <w:rPr>
          <w:sz w:val="28"/>
          <w:lang w:val="uk-UA"/>
        </w:rPr>
        <w:t>Тема 13  Міцність конструкцій при динамічному режимові навант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ження.</w:t>
      </w:r>
    </w:p>
    <w:p w:rsidR="00757B28" w:rsidRPr="00314E97" w:rsidRDefault="00757B28" w:rsidP="00314E97">
      <w:pPr>
        <w:pStyle w:val="a9"/>
        <w:ind w:firstLine="993"/>
        <w:rPr>
          <w:sz w:val="28"/>
          <w:lang w:val="uk-UA"/>
        </w:rPr>
      </w:pPr>
      <w:r w:rsidRPr="00314E97">
        <w:rPr>
          <w:sz w:val="28"/>
          <w:lang w:val="uk-UA"/>
        </w:rPr>
        <w:t>Лекція 15. Вільні коливання пружної системи. Вимушені коливання пружної системи з одним ступенем вільно</w:t>
      </w:r>
      <w:r w:rsidRPr="00314E97">
        <w:rPr>
          <w:sz w:val="28"/>
          <w:lang w:val="uk-UA"/>
        </w:rPr>
        <w:t>с</w:t>
      </w:r>
      <w:r w:rsidRPr="00314E97">
        <w:rPr>
          <w:sz w:val="28"/>
          <w:lang w:val="uk-UA"/>
        </w:rPr>
        <w:t>ті. Врахування сил інерції і удару на конструкцію.</w:t>
      </w:r>
    </w:p>
    <w:p w:rsidR="00757B28" w:rsidRPr="00314E97" w:rsidRDefault="00757B28" w:rsidP="00314E97">
      <w:pPr>
        <w:ind w:firstLine="550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Характеристика динамічного режиму навантаження. Загальні принципи розрахунку стрижнів при динамічному навантаженні. Пружні коливання. Кл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сифікація механічних коливань. Власні гармонічні коливання пружних систем з одним ступенем в</w:t>
      </w:r>
      <w:r w:rsidRPr="00314E97">
        <w:rPr>
          <w:snapToGrid w:val="0"/>
          <w:sz w:val="28"/>
          <w:lang w:val="uk-UA"/>
        </w:rPr>
        <w:t>і</w:t>
      </w:r>
      <w:r w:rsidRPr="00314E97">
        <w:rPr>
          <w:snapToGrid w:val="0"/>
          <w:sz w:val="28"/>
          <w:lang w:val="uk-UA"/>
        </w:rPr>
        <w:t xml:space="preserve">льності. </w:t>
      </w:r>
    </w:p>
    <w:p w:rsidR="00757B28" w:rsidRPr="00314E97" w:rsidRDefault="00757B28" w:rsidP="00314E97">
      <w:pPr>
        <w:ind w:firstLine="550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Вимушені коливання механічної системи. Одержання і розв’язання диф</w:t>
      </w:r>
      <w:r w:rsidRPr="00314E97">
        <w:rPr>
          <w:snapToGrid w:val="0"/>
          <w:sz w:val="28"/>
          <w:lang w:val="uk-UA"/>
        </w:rPr>
        <w:t>е</w:t>
      </w:r>
      <w:r w:rsidRPr="00314E97">
        <w:rPr>
          <w:snapToGrid w:val="0"/>
          <w:sz w:val="28"/>
          <w:lang w:val="uk-UA"/>
        </w:rPr>
        <w:t>ренційного рівняння для системи з одним ступенем вільності. Резонанс. Визн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чення пер</w:t>
      </w:r>
      <w:r w:rsidRPr="00314E97">
        <w:rPr>
          <w:snapToGrid w:val="0"/>
          <w:sz w:val="28"/>
          <w:lang w:val="uk-UA"/>
        </w:rPr>
        <w:t>е</w:t>
      </w:r>
      <w:r w:rsidR="00AB2110" w:rsidRPr="00314E97">
        <w:rPr>
          <w:snapToGrid w:val="0"/>
          <w:sz w:val="28"/>
          <w:lang w:val="uk-UA"/>
        </w:rPr>
        <w:t>міщень і напружень –2 год.</w:t>
      </w:r>
    </w:p>
    <w:p w:rsidR="00757B28" w:rsidRPr="00314E97" w:rsidRDefault="00757B28" w:rsidP="00314E97">
      <w:pPr>
        <w:ind w:firstLine="550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Вплив сил інерції. Розрахунки при ударних навантаженнях. Визначення коефіцієнта динамічності при ударі. Напруження і деформації при осьовій дії ударної сили, при згинальному і закручувальному ударі. Критична швидкість оберта</w:t>
      </w:r>
      <w:r w:rsidRPr="00314E97">
        <w:rPr>
          <w:snapToGrid w:val="0"/>
          <w:sz w:val="28"/>
          <w:lang w:val="uk-UA"/>
        </w:rPr>
        <w:t>н</w:t>
      </w:r>
      <w:r w:rsidRPr="00314E97">
        <w:rPr>
          <w:snapToGrid w:val="0"/>
          <w:sz w:val="28"/>
          <w:lang w:val="uk-UA"/>
        </w:rPr>
        <w:t>ня вала – 1год..</w:t>
      </w:r>
    </w:p>
    <w:p w:rsidR="00757B28" w:rsidRPr="00314E97" w:rsidRDefault="00757B28" w:rsidP="00314E97">
      <w:pPr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 xml:space="preserve">Плакати, література - </w:t>
      </w:r>
      <w:r w:rsidRPr="00314E97">
        <w:rPr>
          <w:snapToGrid w:val="0"/>
          <w:sz w:val="28"/>
          <w:lang w:val="uk-UA"/>
        </w:rPr>
        <w:t>[1],c.212-227; [2],c.453-464.</w:t>
      </w:r>
    </w:p>
    <w:p w:rsidR="00757B28" w:rsidRPr="00314E97" w:rsidRDefault="00757B28" w:rsidP="00314E97">
      <w:pPr>
        <w:ind w:firstLine="993"/>
        <w:rPr>
          <w:sz w:val="28"/>
          <w:lang w:val="uk-UA"/>
        </w:rPr>
      </w:pPr>
    </w:p>
    <w:p w:rsidR="00757B28" w:rsidRPr="00142DBF" w:rsidRDefault="00757B28" w:rsidP="00314E97">
      <w:pPr>
        <w:rPr>
          <w:sz w:val="28"/>
          <w:u w:val="single"/>
          <w:lang w:val="uk-UA"/>
        </w:rPr>
      </w:pPr>
      <w:r w:rsidRPr="00142DBF">
        <w:rPr>
          <w:sz w:val="28"/>
          <w:u w:val="single"/>
          <w:lang w:val="uk-UA"/>
        </w:rPr>
        <w:t>Розділ 14 Розрахунок конструкцій при напруженнях, що перевищують межу пропорційності</w:t>
      </w:r>
    </w:p>
    <w:p w:rsidR="00757B28" w:rsidRPr="00314E97" w:rsidRDefault="00757B28" w:rsidP="00142DBF">
      <w:pPr>
        <w:ind w:firstLine="709"/>
        <w:rPr>
          <w:sz w:val="28"/>
          <w:lang w:val="uk-UA"/>
        </w:rPr>
      </w:pPr>
      <w:r w:rsidRPr="00314E97">
        <w:rPr>
          <w:sz w:val="28"/>
          <w:lang w:val="uk-UA"/>
        </w:rPr>
        <w:t>Тема 14.1 Розрахунок конструкцій при напруженнях, що перевищують межу пропорційності</w:t>
      </w:r>
    </w:p>
    <w:p w:rsidR="00757B28" w:rsidRPr="00314E97" w:rsidRDefault="00757B28" w:rsidP="00142DBF">
      <w:pPr>
        <w:ind w:firstLine="709"/>
        <w:rPr>
          <w:sz w:val="28"/>
          <w:lang w:val="uk-UA"/>
        </w:rPr>
      </w:pPr>
      <w:r w:rsidRPr="00314E97">
        <w:rPr>
          <w:sz w:val="28"/>
          <w:lang w:val="uk-UA"/>
        </w:rPr>
        <w:lastRenderedPageBreak/>
        <w:t>Лекція 16. Розрахунок конструкцій при напруженнях, що перевищують межу пр</w:t>
      </w:r>
      <w:r w:rsidRPr="00314E97">
        <w:rPr>
          <w:sz w:val="28"/>
          <w:lang w:val="uk-UA"/>
        </w:rPr>
        <w:t>о</w:t>
      </w:r>
      <w:r w:rsidRPr="00314E97">
        <w:rPr>
          <w:sz w:val="28"/>
          <w:lang w:val="uk-UA"/>
        </w:rPr>
        <w:t>порційності</w:t>
      </w:r>
    </w:p>
    <w:p w:rsidR="00757B28" w:rsidRPr="00314E97" w:rsidRDefault="00757B28" w:rsidP="00314E97">
      <w:pPr>
        <w:pStyle w:val="a5"/>
        <w:spacing w:after="0"/>
        <w:rPr>
          <w:rFonts w:ascii="Times New Roman" w:hAnsi="Times New Roman"/>
          <w:lang w:val="uk-UA"/>
        </w:rPr>
      </w:pPr>
      <w:r w:rsidRPr="00314E97">
        <w:rPr>
          <w:rFonts w:ascii="Times New Roman" w:hAnsi="Times New Roman"/>
          <w:lang w:val="uk-UA"/>
        </w:rPr>
        <w:t>Узагальнена діаграма деформування, її схематизація. Поняття про розрах</w:t>
      </w:r>
      <w:r w:rsidRPr="00314E97">
        <w:rPr>
          <w:rFonts w:ascii="Times New Roman" w:hAnsi="Times New Roman"/>
          <w:lang w:val="uk-UA"/>
        </w:rPr>
        <w:t>у</w:t>
      </w:r>
      <w:r w:rsidRPr="00314E97">
        <w:rPr>
          <w:rFonts w:ascii="Times New Roman" w:hAnsi="Times New Roman"/>
          <w:lang w:val="uk-UA"/>
        </w:rPr>
        <w:t>нок за допустимими напруженнями. Розрахунки при розтяганні й стисканні. Розр</w:t>
      </w:r>
      <w:r w:rsidRPr="00314E97">
        <w:rPr>
          <w:rFonts w:ascii="Times New Roman" w:hAnsi="Times New Roman"/>
          <w:lang w:val="uk-UA"/>
        </w:rPr>
        <w:t>а</w:t>
      </w:r>
      <w:r w:rsidRPr="00314E97">
        <w:rPr>
          <w:rFonts w:ascii="Times New Roman" w:hAnsi="Times New Roman"/>
          <w:lang w:val="uk-UA"/>
        </w:rPr>
        <w:t>хунки при крученні. Ро</w:t>
      </w:r>
      <w:r w:rsidRPr="00314E97">
        <w:rPr>
          <w:rFonts w:ascii="Times New Roman" w:hAnsi="Times New Roman"/>
          <w:lang w:val="uk-UA"/>
        </w:rPr>
        <w:t>з</w:t>
      </w:r>
      <w:r w:rsidRPr="00314E97">
        <w:rPr>
          <w:rFonts w:ascii="Times New Roman" w:hAnsi="Times New Roman"/>
          <w:lang w:val="uk-UA"/>
        </w:rPr>
        <w:t>рахунки при згинанні.</w:t>
      </w:r>
    </w:p>
    <w:p w:rsidR="00757B28" w:rsidRPr="00314E97" w:rsidRDefault="00757B28" w:rsidP="00314E97">
      <w:pPr>
        <w:pStyle w:val="a9"/>
        <w:rPr>
          <w:sz w:val="28"/>
          <w:lang w:val="uk-UA"/>
        </w:rPr>
      </w:pPr>
      <w:r w:rsidRPr="00314E97">
        <w:rPr>
          <w:sz w:val="28"/>
          <w:lang w:val="uk-UA"/>
        </w:rPr>
        <w:t>Плакати, література -</w:t>
      </w:r>
      <w:r w:rsidRPr="00314E97">
        <w:rPr>
          <w:snapToGrid w:val="0"/>
          <w:sz w:val="28"/>
          <w:lang w:val="uk-UA"/>
        </w:rPr>
        <w:t>[1],c.478-483; [2],c.487-493; [5],c.73-98..</w:t>
      </w:r>
    </w:p>
    <w:p w:rsidR="00757B28" w:rsidRPr="00314E97" w:rsidRDefault="00757B28" w:rsidP="00314E97">
      <w:pPr>
        <w:pStyle w:val="a5"/>
        <w:spacing w:after="0"/>
        <w:rPr>
          <w:rFonts w:ascii="Times New Roman" w:hAnsi="Times New Roman"/>
          <w:lang w:val="uk-UA"/>
        </w:rPr>
      </w:pP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ТЕМИ ПРАКТИЧНИХ ЗАНЯТЬ</w:t>
      </w: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 xml:space="preserve">6–й </w:t>
      </w:r>
      <w:r w:rsidR="00314E97" w:rsidRPr="00314E97">
        <w:rPr>
          <w:b/>
          <w:sz w:val="28"/>
          <w:lang w:val="uk-UA"/>
        </w:rPr>
        <w:t>триместр</w:t>
      </w: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МОДУЛЬ 1</w:t>
      </w:r>
    </w:p>
    <w:p w:rsidR="005745AB" w:rsidRPr="00314E97" w:rsidRDefault="005745AB" w:rsidP="00314E97">
      <w:pPr>
        <w:jc w:val="center"/>
        <w:rPr>
          <w:sz w:val="28"/>
          <w:szCs w:val="28"/>
          <w:lang w:val="uk-UA"/>
        </w:rPr>
      </w:pPr>
    </w:p>
    <w:p w:rsidR="005745AB" w:rsidRPr="00314E97" w:rsidRDefault="005745AB" w:rsidP="00314E97">
      <w:pPr>
        <w:ind w:firstLine="720"/>
        <w:jc w:val="both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Розділ 2. Розрахунок стрижневих систем, які працюють на розтяга</w:t>
      </w:r>
      <w:r w:rsidRPr="00314E97">
        <w:rPr>
          <w:b/>
          <w:sz w:val="28"/>
          <w:lang w:val="uk-UA"/>
        </w:rPr>
        <w:t>н</w:t>
      </w:r>
      <w:r w:rsidRPr="00314E97">
        <w:rPr>
          <w:b/>
          <w:sz w:val="28"/>
          <w:lang w:val="uk-UA"/>
        </w:rPr>
        <w:t>ня та стискання.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1.</w:t>
      </w:r>
    </w:p>
    <w:p w:rsidR="005745AB" w:rsidRPr="00314E97" w:rsidRDefault="005745AB" w:rsidP="00314E97">
      <w:pPr>
        <w:ind w:firstLine="708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Тема: «Розрахунок на міцність стрижневих систем, які працюють на ро</w:t>
      </w:r>
      <w:r w:rsidRPr="00314E97">
        <w:rPr>
          <w:sz w:val="28"/>
          <w:lang w:val="uk-UA"/>
        </w:rPr>
        <w:t>з</w:t>
      </w:r>
      <w:r w:rsidRPr="00314E97">
        <w:rPr>
          <w:sz w:val="28"/>
          <w:lang w:val="uk-UA"/>
        </w:rPr>
        <w:t>тягання та стискання»</w:t>
      </w:r>
    </w:p>
    <w:p w:rsidR="005745AB" w:rsidRPr="00314E97" w:rsidRDefault="005745AB" w:rsidP="00314E97">
      <w:pPr>
        <w:ind w:firstLine="708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Мета: Закріпити знання по розрахунку стрижневих систем, які прац</w:t>
      </w:r>
      <w:r w:rsidRPr="00314E97">
        <w:rPr>
          <w:sz w:val="28"/>
          <w:lang w:val="uk-UA"/>
        </w:rPr>
        <w:t>ю</w:t>
      </w:r>
      <w:r w:rsidRPr="00314E97">
        <w:rPr>
          <w:sz w:val="28"/>
          <w:lang w:val="uk-UA"/>
        </w:rPr>
        <w:t>ють на розтягання та стискання.</w:t>
      </w:r>
    </w:p>
    <w:p w:rsidR="005745AB" w:rsidRPr="00314E97" w:rsidRDefault="005745AB" w:rsidP="00314E97">
      <w:pPr>
        <w:rPr>
          <w:sz w:val="28"/>
          <w:lang w:val="uk-UA"/>
        </w:rPr>
      </w:pPr>
      <w:r w:rsidRPr="00314E97">
        <w:rPr>
          <w:sz w:val="28"/>
          <w:lang w:val="uk-UA"/>
        </w:rPr>
        <w:t>Зміст заняття: Визначення зусиль в статично визначуваних і статично невизн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чуваних стрижневих системах, які працюють на ро</w:t>
      </w:r>
      <w:r w:rsidRPr="00314E97">
        <w:rPr>
          <w:sz w:val="28"/>
          <w:lang w:val="uk-UA"/>
        </w:rPr>
        <w:t>з</w:t>
      </w:r>
      <w:r w:rsidRPr="00314E97">
        <w:rPr>
          <w:sz w:val="28"/>
          <w:lang w:val="uk-UA"/>
        </w:rPr>
        <w:t>тягання та стискання.</w:t>
      </w:r>
      <w:r w:rsidRPr="00314E97">
        <w:rPr>
          <w:snapToGrid w:val="0"/>
          <w:sz w:val="28"/>
          <w:lang w:val="uk-UA"/>
        </w:rPr>
        <w:t xml:space="preserve"> задачі 1.3, 1.6, 1.9</w:t>
      </w:r>
      <w:r w:rsidR="00D52F2E" w:rsidRPr="00314E97">
        <w:rPr>
          <w:snapToGrid w:val="0"/>
          <w:sz w:val="28"/>
          <w:lang w:val="uk-UA"/>
        </w:rPr>
        <w:t>,</w:t>
      </w:r>
      <w:r w:rsidRPr="00314E97">
        <w:rPr>
          <w:snapToGrid w:val="0"/>
          <w:sz w:val="28"/>
          <w:lang w:val="uk-UA"/>
        </w:rPr>
        <w:t xml:space="preserve">1.15,- </w:t>
      </w:r>
      <w:r w:rsidR="00D52F2E" w:rsidRPr="00314E97">
        <w:rPr>
          <w:snapToGrid w:val="0"/>
          <w:sz w:val="28"/>
          <w:lang w:val="uk-UA"/>
        </w:rPr>
        <w:t>3</w:t>
      </w:r>
      <w:r w:rsidR="00577EC3" w:rsidRPr="00314E97">
        <w:rPr>
          <w:snapToGrid w:val="0"/>
          <w:sz w:val="28"/>
          <w:lang w:val="uk-UA"/>
        </w:rPr>
        <w:t xml:space="preserve"> </w:t>
      </w:r>
      <w:r w:rsidRPr="00314E97">
        <w:rPr>
          <w:snapToGrid w:val="0"/>
          <w:sz w:val="28"/>
          <w:lang w:val="uk-UA"/>
        </w:rPr>
        <w:t>год.</w:t>
      </w:r>
    </w:p>
    <w:p w:rsidR="005745AB" w:rsidRPr="00314E97" w:rsidRDefault="005745AB" w:rsidP="00314E97">
      <w:pPr>
        <w:ind w:left="142" w:firstLine="284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ab/>
        <w:t>СРС: - самостійно розв’язуються задачі контрольної роботи №1 – задачі 1,2,3</w:t>
      </w:r>
      <w:r w:rsidRPr="00314E97">
        <w:rPr>
          <w:snapToGrid w:val="0"/>
          <w:sz w:val="28"/>
          <w:lang w:val="uk-UA"/>
        </w:rPr>
        <w:t>.</w:t>
      </w:r>
    </w:p>
    <w:p w:rsidR="005745AB" w:rsidRPr="00314E97" w:rsidRDefault="005745AB" w:rsidP="00314E97">
      <w:pPr>
        <w:rPr>
          <w:sz w:val="28"/>
          <w:lang w:val="uk-UA"/>
        </w:rPr>
      </w:pPr>
    </w:p>
    <w:p w:rsidR="005745AB" w:rsidRPr="00314E97" w:rsidRDefault="005745AB" w:rsidP="00314E97">
      <w:pPr>
        <w:ind w:firstLine="720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Розділ 4. Геометричні характеристики плоских перерізів</w:t>
      </w:r>
    </w:p>
    <w:p w:rsidR="005745AB" w:rsidRPr="00314E97" w:rsidRDefault="005745AB" w:rsidP="00314E97">
      <w:pPr>
        <w:ind w:firstLine="720"/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3</w:t>
      </w:r>
    </w:p>
    <w:p w:rsidR="005745AB" w:rsidRPr="00314E97" w:rsidRDefault="005745AB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«Визначення геометричних характеристик простих п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рерізів».</w:t>
      </w:r>
    </w:p>
    <w:p w:rsidR="005745AB" w:rsidRPr="00314E97" w:rsidRDefault="005745AB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Ознайомлення студентів з геометричними характеристиками пер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різів, які необхідні для оцінці міцності та жорсткості конструкції.</w:t>
      </w:r>
    </w:p>
    <w:p w:rsidR="005745AB" w:rsidRPr="00314E97" w:rsidRDefault="005745AB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Повторення теоретичного матеріалу. Визначення центру ваги перерізу. Визначення моментів інерції для симетричних перерізів. </w:t>
      </w:r>
      <w:r w:rsidRPr="00314E97">
        <w:rPr>
          <w:snapToGrid w:val="0"/>
          <w:sz w:val="28"/>
          <w:lang w:val="uk-UA"/>
        </w:rPr>
        <w:t>[5] – з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дачі 5.1, 5.4, [7] –задачі 4.8</w:t>
      </w:r>
      <w:r w:rsidR="00D52F2E" w:rsidRPr="00314E97">
        <w:rPr>
          <w:snapToGrid w:val="0"/>
          <w:sz w:val="28"/>
          <w:lang w:val="uk-UA"/>
        </w:rPr>
        <w:t xml:space="preserve"> –</w:t>
      </w:r>
      <w:r w:rsidR="00577EC3" w:rsidRPr="00314E97">
        <w:rPr>
          <w:snapToGrid w:val="0"/>
          <w:sz w:val="28"/>
          <w:lang w:val="uk-UA"/>
        </w:rPr>
        <w:t xml:space="preserve">2 </w:t>
      </w:r>
      <w:r w:rsidR="00D52F2E" w:rsidRPr="00314E97">
        <w:rPr>
          <w:snapToGrid w:val="0"/>
          <w:sz w:val="28"/>
          <w:lang w:val="uk-UA"/>
        </w:rPr>
        <w:t>год</w:t>
      </w:r>
      <w:r w:rsidRPr="00314E97">
        <w:rPr>
          <w:snapToGrid w:val="0"/>
          <w:sz w:val="28"/>
          <w:lang w:val="uk-UA"/>
        </w:rPr>
        <w:t>.</w:t>
      </w:r>
    </w:p>
    <w:p w:rsidR="005745AB" w:rsidRPr="00314E97" w:rsidRDefault="005745AB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 xml:space="preserve">СРС: - самостійно розв’язуються задача </w:t>
      </w:r>
      <w:r w:rsidRPr="00314E97">
        <w:rPr>
          <w:snapToGrid w:val="0"/>
          <w:sz w:val="28"/>
          <w:lang w:val="uk-UA"/>
        </w:rPr>
        <w:t>5 контрольної роботи № 2..</w:t>
      </w:r>
    </w:p>
    <w:p w:rsidR="00142DBF" w:rsidRDefault="00142DBF" w:rsidP="00314E97">
      <w:pPr>
        <w:jc w:val="center"/>
        <w:rPr>
          <w:b/>
          <w:sz w:val="28"/>
          <w:lang w:val="uk-UA"/>
        </w:rPr>
      </w:pPr>
    </w:p>
    <w:p w:rsidR="005745AB" w:rsidRPr="00314E97" w:rsidRDefault="005745AB" w:rsidP="00314E97">
      <w:pPr>
        <w:jc w:val="center"/>
        <w:rPr>
          <w:sz w:val="28"/>
          <w:szCs w:val="28"/>
          <w:lang w:val="uk-UA"/>
        </w:rPr>
      </w:pPr>
      <w:r w:rsidRPr="00314E97">
        <w:rPr>
          <w:b/>
          <w:sz w:val="28"/>
          <w:lang w:val="uk-UA"/>
        </w:rPr>
        <w:t>МОДУЛЬ 2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</w:p>
    <w:p w:rsidR="005745AB" w:rsidRPr="00314E97" w:rsidRDefault="005745AB" w:rsidP="00314E97">
      <w:pPr>
        <w:ind w:firstLine="720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Розділ 5. Внутрішні зусилля в стрижневих системах.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4.</w:t>
      </w:r>
    </w:p>
    <w:p w:rsidR="005745AB" w:rsidRPr="00314E97" w:rsidRDefault="005745AB" w:rsidP="00314E97">
      <w:pPr>
        <w:ind w:left="708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 xml:space="preserve">Тема: “Побудова внутрішніх зусиль для консольних балок.”. </w:t>
      </w:r>
    </w:p>
    <w:p w:rsidR="005745AB" w:rsidRPr="00314E97" w:rsidRDefault="005745AB" w:rsidP="00314E97">
      <w:pPr>
        <w:ind w:firstLine="72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визначення зусиль в довільному пер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різі, дати рекомендації по застосуванню теоретичних знань на пра</w:t>
      </w:r>
      <w:r w:rsidRPr="00314E97">
        <w:rPr>
          <w:sz w:val="28"/>
          <w:lang w:val="uk-UA"/>
        </w:rPr>
        <w:t>к</w:t>
      </w:r>
      <w:r w:rsidRPr="00314E97">
        <w:rPr>
          <w:sz w:val="28"/>
          <w:lang w:val="uk-UA"/>
        </w:rPr>
        <w:t>тиці.</w:t>
      </w:r>
      <w:r w:rsidRPr="00314E97">
        <w:rPr>
          <w:sz w:val="28"/>
          <w:lang w:val="uk-UA"/>
        </w:rPr>
        <w:tab/>
      </w:r>
    </w:p>
    <w:p w:rsidR="005745AB" w:rsidRPr="00314E97" w:rsidRDefault="005745AB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Розв’язання задач  </w:t>
      </w:r>
      <w:r w:rsidRPr="00314E97">
        <w:rPr>
          <w:snapToGrid w:val="0"/>
          <w:sz w:val="28"/>
          <w:lang w:val="uk-UA"/>
        </w:rPr>
        <w:t xml:space="preserve">[5] – задачі  6.11, [7] –задачі 6.1, 6.8, </w:t>
      </w:r>
      <w:r w:rsidRPr="00314E97">
        <w:rPr>
          <w:sz w:val="28"/>
          <w:lang w:val="uk-UA"/>
        </w:rPr>
        <w:t>В</w:t>
      </w:r>
      <w:r w:rsidRPr="00314E97">
        <w:rPr>
          <w:sz w:val="28"/>
          <w:lang w:val="uk-UA"/>
        </w:rPr>
        <w:t>и</w:t>
      </w:r>
      <w:r w:rsidRPr="00314E97">
        <w:rPr>
          <w:sz w:val="28"/>
          <w:lang w:val="uk-UA"/>
        </w:rPr>
        <w:t>дача РГР 02.“Побудова епюр внутрішніх зусиль для балок та рам” -</w:t>
      </w:r>
      <w:r w:rsidRPr="00314E97">
        <w:rPr>
          <w:snapToGrid w:val="0"/>
          <w:sz w:val="28"/>
          <w:lang w:val="uk-UA"/>
        </w:rPr>
        <w:t>2 год.</w:t>
      </w:r>
    </w:p>
    <w:p w:rsidR="005745AB" w:rsidRPr="00314E97" w:rsidRDefault="005745AB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lastRenderedPageBreak/>
        <w:t>СРС: - самостійно розв’язуються задачі 1 і 2</w:t>
      </w:r>
      <w:r w:rsidRPr="00314E97">
        <w:rPr>
          <w:snapToGrid w:val="0"/>
          <w:sz w:val="28"/>
          <w:lang w:val="uk-UA"/>
        </w:rPr>
        <w:t xml:space="preserve"> контрольної роботи № 2..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5.</w:t>
      </w:r>
    </w:p>
    <w:p w:rsidR="005745AB" w:rsidRPr="00314E97" w:rsidRDefault="005745AB" w:rsidP="00314E97">
      <w:pPr>
        <w:ind w:left="708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 xml:space="preserve">Тема: “Побудова внутрішніх зусиль для рам.”. </w:t>
      </w:r>
    </w:p>
    <w:p w:rsidR="005745AB" w:rsidRPr="00314E97" w:rsidRDefault="005745AB" w:rsidP="00314E97">
      <w:pPr>
        <w:ind w:firstLine="72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визначення зусиль в складних стри</w:t>
      </w:r>
      <w:r w:rsidRPr="00314E97">
        <w:rPr>
          <w:sz w:val="28"/>
          <w:lang w:val="uk-UA"/>
        </w:rPr>
        <w:t>ж</w:t>
      </w:r>
      <w:r w:rsidRPr="00314E97">
        <w:rPr>
          <w:sz w:val="28"/>
          <w:lang w:val="uk-UA"/>
        </w:rPr>
        <w:t>невих системах, дати рекомендації по застосуванню теоретичних знань на практиці.</w:t>
      </w:r>
      <w:r w:rsidRPr="00314E97">
        <w:rPr>
          <w:sz w:val="28"/>
          <w:lang w:val="uk-UA"/>
        </w:rPr>
        <w:tab/>
      </w:r>
    </w:p>
    <w:p w:rsidR="005745AB" w:rsidRPr="00314E97" w:rsidRDefault="005745AB" w:rsidP="00314E97">
      <w:pPr>
        <w:ind w:left="142" w:firstLine="578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Розв’язання задач  </w:t>
      </w:r>
      <w:r w:rsidRPr="00314E97">
        <w:rPr>
          <w:snapToGrid w:val="0"/>
          <w:sz w:val="28"/>
          <w:lang w:val="uk-UA"/>
        </w:rPr>
        <w:t>[5] – задачі  6.27, [7] –задачі 6.19</w:t>
      </w:r>
      <w:r w:rsidRPr="00314E97">
        <w:rPr>
          <w:sz w:val="28"/>
          <w:lang w:val="uk-UA"/>
        </w:rPr>
        <w:t>-</w:t>
      </w:r>
      <w:r w:rsidRPr="00314E97">
        <w:rPr>
          <w:snapToGrid w:val="0"/>
          <w:sz w:val="28"/>
          <w:lang w:val="uk-UA"/>
        </w:rPr>
        <w:t>2 год.</w:t>
      </w:r>
    </w:p>
    <w:p w:rsidR="005745AB" w:rsidRPr="00314E97" w:rsidRDefault="005745AB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СРС: - самостійно розв’язуються задача 3 і 4</w:t>
      </w:r>
      <w:r w:rsidRPr="00314E97">
        <w:rPr>
          <w:snapToGrid w:val="0"/>
          <w:sz w:val="28"/>
          <w:lang w:val="uk-UA"/>
        </w:rPr>
        <w:t xml:space="preserve"> контрольної роб</w:t>
      </w:r>
      <w:r w:rsidRPr="00314E97">
        <w:rPr>
          <w:snapToGrid w:val="0"/>
          <w:sz w:val="28"/>
          <w:lang w:val="uk-UA"/>
        </w:rPr>
        <w:t>о</w:t>
      </w:r>
      <w:r w:rsidRPr="00314E97">
        <w:rPr>
          <w:snapToGrid w:val="0"/>
          <w:sz w:val="28"/>
          <w:lang w:val="uk-UA"/>
        </w:rPr>
        <w:t>ти № 2.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</w:p>
    <w:p w:rsidR="005745AB" w:rsidRPr="00314E97" w:rsidRDefault="005745AB" w:rsidP="00314E97">
      <w:pPr>
        <w:ind w:firstLine="709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Розділ 6. Згинання.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6.</w:t>
      </w:r>
    </w:p>
    <w:p w:rsidR="005745AB" w:rsidRPr="00314E97" w:rsidRDefault="005745AB" w:rsidP="00314E97">
      <w:pPr>
        <w:ind w:firstLine="708"/>
        <w:rPr>
          <w:sz w:val="28"/>
          <w:lang w:val="uk-UA"/>
        </w:rPr>
      </w:pPr>
      <w:r w:rsidRPr="00314E97">
        <w:rPr>
          <w:sz w:val="28"/>
          <w:lang w:val="uk-UA"/>
        </w:rPr>
        <w:t>Тема: Визначення нормальних і дотичних напружень при зг</w:t>
      </w:r>
      <w:r w:rsidRPr="00314E97">
        <w:rPr>
          <w:sz w:val="28"/>
          <w:lang w:val="uk-UA"/>
        </w:rPr>
        <w:t>и</w:t>
      </w:r>
      <w:r w:rsidRPr="00314E97">
        <w:rPr>
          <w:sz w:val="28"/>
          <w:lang w:val="uk-UA"/>
        </w:rPr>
        <w:t>нанні.</w:t>
      </w:r>
    </w:p>
    <w:p w:rsidR="005745AB" w:rsidRPr="00314E97" w:rsidRDefault="005745AB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визначення напружень при згина</w:t>
      </w:r>
      <w:r w:rsidRPr="00314E97">
        <w:rPr>
          <w:sz w:val="28"/>
          <w:lang w:val="uk-UA"/>
        </w:rPr>
        <w:t>н</w:t>
      </w:r>
      <w:r w:rsidRPr="00314E97">
        <w:rPr>
          <w:sz w:val="28"/>
          <w:lang w:val="uk-UA"/>
        </w:rPr>
        <w:t>ні.</w:t>
      </w:r>
    </w:p>
    <w:p w:rsidR="005745AB" w:rsidRPr="00314E97" w:rsidRDefault="005745AB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 Повторення теоретичного матеріалу. Розв’язання </w:t>
      </w:r>
      <w:r w:rsidRPr="00314E97">
        <w:rPr>
          <w:snapToGrid w:val="0"/>
          <w:sz w:val="28"/>
          <w:lang w:val="uk-UA"/>
        </w:rPr>
        <w:t>5] – з</w:t>
      </w:r>
      <w:r w:rsidRPr="00314E97">
        <w:rPr>
          <w:snapToGrid w:val="0"/>
          <w:sz w:val="28"/>
          <w:lang w:val="uk-UA"/>
        </w:rPr>
        <w:t>а</w:t>
      </w:r>
      <w:r w:rsidRPr="00314E97">
        <w:rPr>
          <w:snapToGrid w:val="0"/>
          <w:sz w:val="28"/>
          <w:lang w:val="uk-UA"/>
        </w:rPr>
        <w:t>дачі 6.30, 6,32, [7] –задачі  7.1, 7.9</w:t>
      </w:r>
      <w:r w:rsidR="00577EC3" w:rsidRPr="00314E97">
        <w:rPr>
          <w:snapToGrid w:val="0"/>
          <w:sz w:val="28"/>
          <w:lang w:val="uk-UA"/>
        </w:rPr>
        <w:t xml:space="preserve"> – 3год.</w:t>
      </w:r>
    </w:p>
    <w:p w:rsidR="005745AB" w:rsidRPr="00314E97" w:rsidRDefault="005745AB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 xml:space="preserve">СРС: - самостійно розв’язуються задача </w:t>
      </w:r>
      <w:r w:rsidRPr="00314E97">
        <w:rPr>
          <w:snapToGrid w:val="0"/>
          <w:sz w:val="28"/>
          <w:lang w:val="uk-UA"/>
        </w:rPr>
        <w:t>5 контрольної роботи № 2..</w:t>
      </w:r>
    </w:p>
    <w:p w:rsidR="005745AB" w:rsidRPr="00314E97" w:rsidRDefault="005745AB" w:rsidP="00314E97">
      <w:pPr>
        <w:jc w:val="center"/>
        <w:rPr>
          <w:sz w:val="28"/>
          <w:lang w:val="uk-UA"/>
        </w:rPr>
      </w:pPr>
    </w:p>
    <w:p w:rsidR="005745AB" w:rsidRPr="00314E97" w:rsidRDefault="005745AB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7–й Триметр</w:t>
      </w:r>
    </w:p>
    <w:p w:rsidR="00006208" w:rsidRPr="00314E97" w:rsidRDefault="00006208" w:rsidP="00314E97">
      <w:pPr>
        <w:jc w:val="center"/>
        <w:rPr>
          <w:lang w:val="uk-UA"/>
        </w:rPr>
      </w:pPr>
    </w:p>
    <w:p w:rsidR="00577EC3" w:rsidRPr="00314E97" w:rsidRDefault="00577EC3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МОДУЛЬ 3</w:t>
      </w:r>
    </w:p>
    <w:p w:rsidR="00577EC3" w:rsidRPr="00314E97" w:rsidRDefault="00577EC3" w:rsidP="00314E97">
      <w:pPr>
        <w:jc w:val="center"/>
        <w:rPr>
          <w:b/>
          <w:sz w:val="28"/>
          <w:lang w:val="uk-UA"/>
        </w:rPr>
      </w:pPr>
    </w:p>
    <w:p w:rsidR="00577EC3" w:rsidRPr="00314E97" w:rsidRDefault="00577EC3" w:rsidP="00314E97">
      <w:pPr>
        <w:pStyle w:val="a9"/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7.</w:t>
      </w:r>
    </w:p>
    <w:p w:rsidR="00577EC3" w:rsidRPr="00314E97" w:rsidRDefault="00577EC3" w:rsidP="00314E97">
      <w:pPr>
        <w:pStyle w:val="a9"/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Повна перевірка міцності балки.</w:t>
      </w:r>
    </w:p>
    <w:p w:rsidR="00577EC3" w:rsidRPr="00314E97" w:rsidRDefault="00577EC3" w:rsidP="00314E97">
      <w:pPr>
        <w:pStyle w:val="a9"/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розв’язання задач по оцінки міцності балки, дати рекомендації по застосуванню теоретичних знань на практ</w:t>
      </w:r>
      <w:r w:rsidRPr="00314E97">
        <w:rPr>
          <w:sz w:val="28"/>
          <w:lang w:val="uk-UA"/>
        </w:rPr>
        <w:t>и</w:t>
      </w:r>
      <w:r w:rsidRPr="00314E97">
        <w:rPr>
          <w:sz w:val="28"/>
          <w:lang w:val="uk-UA"/>
        </w:rPr>
        <w:t>ці.</w:t>
      </w:r>
    </w:p>
    <w:p w:rsidR="00577EC3" w:rsidRPr="00314E97" w:rsidRDefault="00577EC3" w:rsidP="00314E97">
      <w:pPr>
        <w:pStyle w:val="a9"/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Повторення теоретичного матеріалу. Розв’язання задач </w:t>
      </w:r>
      <w:r w:rsidRPr="00314E97">
        <w:rPr>
          <w:snapToGrid w:val="0"/>
          <w:sz w:val="28"/>
          <w:lang w:val="uk-UA"/>
        </w:rPr>
        <w:t>[5] 6.68, 6.80.</w:t>
      </w:r>
      <w:r w:rsidR="00851E97" w:rsidRPr="00314E97">
        <w:rPr>
          <w:snapToGrid w:val="0"/>
          <w:sz w:val="28"/>
          <w:lang w:val="uk-UA"/>
        </w:rPr>
        <w:t>–</w:t>
      </w:r>
      <w:r w:rsidRPr="00314E97">
        <w:rPr>
          <w:snapToGrid w:val="0"/>
          <w:sz w:val="28"/>
          <w:lang w:val="uk-UA"/>
        </w:rPr>
        <w:t>1год.</w:t>
      </w:r>
    </w:p>
    <w:p w:rsidR="00577EC3" w:rsidRPr="00314E97" w:rsidRDefault="00577EC3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СРС: - самостійно розв’язуються задача 1</w:t>
      </w:r>
      <w:r w:rsidRPr="00314E97">
        <w:rPr>
          <w:snapToGrid w:val="0"/>
          <w:sz w:val="28"/>
          <w:lang w:val="uk-UA"/>
        </w:rPr>
        <w:t xml:space="preserve"> контрольної роботи № 3.</w:t>
      </w:r>
    </w:p>
    <w:p w:rsidR="00577EC3" w:rsidRPr="00314E97" w:rsidRDefault="00577EC3" w:rsidP="00314E97">
      <w:pPr>
        <w:rPr>
          <w:sz w:val="28"/>
          <w:lang w:val="uk-UA"/>
        </w:rPr>
      </w:pPr>
    </w:p>
    <w:p w:rsidR="00577EC3" w:rsidRPr="00314E97" w:rsidRDefault="00577EC3" w:rsidP="00314E97">
      <w:pPr>
        <w:ind w:firstLine="720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t>Розділ 7. Складний опір.</w:t>
      </w:r>
    </w:p>
    <w:p w:rsidR="00577EC3" w:rsidRPr="00314E97" w:rsidRDefault="00577EC3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8.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Складне згинання.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показати студентам особливості розрахунку конструкцій при скл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дному та косому згинанні, дати рекомендації по застосуванню теоретичних знань на практиці.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</w:t>
      </w:r>
      <w:r w:rsidRPr="00314E97">
        <w:rPr>
          <w:sz w:val="28"/>
          <w:lang w:val="uk-UA"/>
        </w:rPr>
        <w:tab/>
        <w:t>Розв’язання задач [5] 10.2, 10.5.</w:t>
      </w:r>
      <w:r w:rsidR="00851E97" w:rsidRPr="00314E97">
        <w:rPr>
          <w:snapToGrid w:val="0"/>
          <w:sz w:val="28"/>
          <w:lang w:val="uk-UA"/>
        </w:rPr>
        <w:t xml:space="preserve"> –2год.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СРС: - - самостійно розв’язуються задача 2</w:t>
      </w:r>
      <w:r w:rsidRPr="00314E97">
        <w:rPr>
          <w:snapToGrid w:val="0"/>
          <w:sz w:val="28"/>
          <w:lang w:val="uk-UA"/>
        </w:rPr>
        <w:t xml:space="preserve"> контрольної роботи № 3</w:t>
      </w:r>
    </w:p>
    <w:p w:rsidR="00577EC3" w:rsidRPr="00314E97" w:rsidRDefault="00577EC3" w:rsidP="00314E97">
      <w:pPr>
        <w:ind w:left="142"/>
        <w:jc w:val="center"/>
        <w:rPr>
          <w:sz w:val="28"/>
          <w:lang w:val="uk-UA"/>
        </w:rPr>
      </w:pPr>
    </w:p>
    <w:p w:rsidR="00577EC3" w:rsidRPr="00314E97" w:rsidRDefault="00577EC3" w:rsidP="00314E97">
      <w:pPr>
        <w:ind w:left="142"/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9.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Згинання з крученням валів круглого поперечного п</w:t>
      </w:r>
      <w:r w:rsidRPr="00314E97">
        <w:rPr>
          <w:sz w:val="28"/>
          <w:lang w:val="uk-UA"/>
        </w:rPr>
        <w:t>е</w:t>
      </w:r>
      <w:r w:rsidRPr="00314E97">
        <w:rPr>
          <w:sz w:val="28"/>
          <w:lang w:val="uk-UA"/>
        </w:rPr>
        <w:t>рерізу.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розрахунку валів при одночасній дії згинання з крученням, дати рекомендації по застос</w:t>
      </w:r>
      <w:r w:rsidRPr="00314E97">
        <w:rPr>
          <w:sz w:val="28"/>
          <w:lang w:val="uk-UA"/>
        </w:rPr>
        <w:t>у</w:t>
      </w:r>
      <w:r w:rsidRPr="00314E97">
        <w:rPr>
          <w:sz w:val="28"/>
          <w:lang w:val="uk-UA"/>
        </w:rPr>
        <w:t>ванню теоретичних знань на практиці.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 xml:space="preserve">Зміст заняття: </w:t>
      </w:r>
      <w:r w:rsidRPr="00314E97">
        <w:rPr>
          <w:sz w:val="28"/>
          <w:lang w:val="uk-UA"/>
        </w:rPr>
        <w:tab/>
        <w:t>Розв’язання задач [5] 10.16. [7] 10.6</w:t>
      </w:r>
      <w:r w:rsidR="00851E97" w:rsidRPr="00314E97">
        <w:rPr>
          <w:sz w:val="28"/>
          <w:lang w:val="uk-UA"/>
        </w:rPr>
        <w:t xml:space="preserve"> </w:t>
      </w:r>
      <w:r w:rsidR="00851E97" w:rsidRPr="00314E97">
        <w:rPr>
          <w:snapToGrid w:val="0"/>
          <w:sz w:val="28"/>
          <w:lang w:val="uk-UA"/>
        </w:rPr>
        <w:t>–1 год.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СРС: - - самостійно розв’язуються задача 3</w:t>
      </w:r>
      <w:r w:rsidRPr="00314E97">
        <w:rPr>
          <w:snapToGrid w:val="0"/>
          <w:sz w:val="28"/>
          <w:lang w:val="uk-UA"/>
        </w:rPr>
        <w:t xml:space="preserve"> контрольної роботи № 3</w:t>
      </w:r>
    </w:p>
    <w:p w:rsidR="00577EC3" w:rsidRPr="00314E97" w:rsidRDefault="00577EC3" w:rsidP="00314E97">
      <w:pPr>
        <w:jc w:val="center"/>
        <w:rPr>
          <w:b/>
          <w:sz w:val="28"/>
          <w:lang w:val="uk-UA"/>
        </w:rPr>
      </w:pPr>
      <w:r w:rsidRPr="00314E97">
        <w:rPr>
          <w:b/>
          <w:sz w:val="28"/>
          <w:lang w:val="uk-UA"/>
        </w:rPr>
        <w:lastRenderedPageBreak/>
        <w:t>МОДУЛЬ 4</w:t>
      </w:r>
    </w:p>
    <w:p w:rsidR="00577EC3" w:rsidRPr="00314E97" w:rsidRDefault="00577EC3" w:rsidP="00314E97">
      <w:pPr>
        <w:jc w:val="center"/>
        <w:rPr>
          <w:b/>
          <w:sz w:val="28"/>
          <w:lang w:val="uk-UA"/>
        </w:rPr>
      </w:pPr>
    </w:p>
    <w:p w:rsidR="00577EC3" w:rsidRPr="00314E97" w:rsidRDefault="00577EC3" w:rsidP="00314E97">
      <w:pPr>
        <w:ind w:firstLine="709"/>
        <w:rPr>
          <w:sz w:val="28"/>
          <w:lang w:val="uk-UA"/>
        </w:rPr>
      </w:pPr>
      <w:r w:rsidRPr="00314E97">
        <w:rPr>
          <w:b/>
          <w:sz w:val="28"/>
          <w:lang w:val="uk-UA"/>
        </w:rPr>
        <w:t>Розділ 9. Розрахунок статично невизначуваних стрижневих систем методом сил.</w:t>
      </w:r>
    </w:p>
    <w:p w:rsidR="00577EC3" w:rsidRPr="00314E97" w:rsidRDefault="00577EC3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10.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Розрахунок статично невизначуваних рам методом сил.</w:t>
      </w:r>
    </w:p>
    <w:p w:rsidR="00577EC3" w:rsidRPr="00314E97" w:rsidRDefault="00577EC3" w:rsidP="00314E97">
      <w:pPr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розв’язання один раз статично невизначув</w:t>
      </w:r>
      <w:r w:rsidRPr="00314E97">
        <w:rPr>
          <w:sz w:val="28"/>
          <w:lang w:val="uk-UA"/>
        </w:rPr>
        <w:t>а</w:t>
      </w:r>
      <w:r w:rsidRPr="00314E97">
        <w:rPr>
          <w:sz w:val="28"/>
          <w:lang w:val="uk-UA"/>
        </w:rPr>
        <w:t>них рам методом сил, дати рекомендації по застосуванню теоретичних знань на пра</w:t>
      </w:r>
      <w:r w:rsidRPr="00314E97">
        <w:rPr>
          <w:sz w:val="28"/>
          <w:lang w:val="uk-UA"/>
        </w:rPr>
        <w:t>к</w:t>
      </w:r>
      <w:r w:rsidRPr="00314E97">
        <w:rPr>
          <w:sz w:val="28"/>
          <w:lang w:val="uk-UA"/>
        </w:rPr>
        <w:t>тиці.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Зміст заняття: Повторення теоретичного матеріалу по темі Розрахунок статично невизначуваних рам методом сил. Розв’язання задач [5] 9.36. [7] 9.19.</w:t>
      </w:r>
      <w:r w:rsidR="00851E97" w:rsidRPr="00314E97">
        <w:rPr>
          <w:snapToGrid w:val="0"/>
          <w:sz w:val="28"/>
          <w:lang w:val="uk-UA"/>
        </w:rPr>
        <w:t xml:space="preserve"> – 4год.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СРС: - - самостійно розв’язуються задача 1</w:t>
      </w:r>
      <w:r w:rsidRPr="00314E97">
        <w:rPr>
          <w:snapToGrid w:val="0"/>
          <w:sz w:val="28"/>
          <w:lang w:val="uk-UA"/>
        </w:rPr>
        <w:t xml:space="preserve"> контрольної роботи №4</w:t>
      </w:r>
      <w:r w:rsidRPr="00314E97">
        <w:rPr>
          <w:sz w:val="28"/>
          <w:lang w:val="uk-UA"/>
        </w:rPr>
        <w:t>.</w:t>
      </w:r>
    </w:p>
    <w:p w:rsidR="00577EC3" w:rsidRPr="00314E97" w:rsidRDefault="00577EC3" w:rsidP="00314E97">
      <w:pPr>
        <w:jc w:val="center"/>
        <w:rPr>
          <w:sz w:val="28"/>
          <w:lang w:val="uk-UA"/>
        </w:rPr>
      </w:pPr>
    </w:p>
    <w:p w:rsidR="00577EC3" w:rsidRPr="00314E97" w:rsidRDefault="00577EC3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11.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Тема: Розрахунок статично невизначуваних балок методом сил.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Мета: Привити студентам навички розв’язання один раз статично нев</w:t>
      </w:r>
      <w:r w:rsidRPr="00314E97">
        <w:rPr>
          <w:sz w:val="28"/>
          <w:lang w:val="uk-UA"/>
        </w:rPr>
        <w:t>и</w:t>
      </w:r>
      <w:r w:rsidRPr="00314E97">
        <w:rPr>
          <w:sz w:val="28"/>
          <w:lang w:val="uk-UA"/>
        </w:rPr>
        <w:t>значуваних балок методом сил, дати рекомендації по застосуванню теорети</w:t>
      </w:r>
      <w:r w:rsidRPr="00314E97">
        <w:rPr>
          <w:sz w:val="28"/>
          <w:lang w:val="uk-UA"/>
        </w:rPr>
        <w:t>ч</w:t>
      </w:r>
      <w:r w:rsidRPr="00314E97">
        <w:rPr>
          <w:sz w:val="28"/>
          <w:lang w:val="uk-UA"/>
        </w:rPr>
        <w:t>них знань на пра</w:t>
      </w:r>
      <w:r w:rsidRPr="00314E97">
        <w:rPr>
          <w:sz w:val="28"/>
          <w:lang w:val="uk-UA"/>
        </w:rPr>
        <w:t>к</w:t>
      </w:r>
      <w:r w:rsidRPr="00314E97">
        <w:rPr>
          <w:sz w:val="28"/>
          <w:lang w:val="uk-UA"/>
        </w:rPr>
        <w:t>тиці.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Зміст заняття: Повторення теоретичного матеріалу по темі Розрахунок статично невизначуваних балок методом сил. Розв’язання задач [5] 9.2. [7] 9.9.</w:t>
      </w:r>
      <w:r w:rsidR="00851E97" w:rsidRPr="00314E97">
        <w:rPr>
          <w:snapToGrid w:val="0"/>
          <w:sz w:val="28"/>
          <w:lang w:val="uk-UA"/>
        </w:rPr>
        <w:t xml:space="preserve"> –3 год.</w:t>
      </w: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sz w:val="28"/>
          <w:lang w:val="uk-UA"/>
        </w:rPr>
        <w:t>СРС: - - самостійно розв’язуються задача 2</w:t>
      </w:r>
      <w:r w:rsidRPr="00314E97">
        <w:rPr>
          <w:snapToGrid w:val="0"/>
          <w:sz w:val="28"/>
          <w:lang w:val="uk-UA"/>
        </w:rPr>
        <w:t xml:space="preserve"> контрольної роботи №4.</w:t>
      </w:r>
    </w:p>
    <w:p w:rsidR="00577EC3" w:rsidRPr="00314E97" w:rsidRDefault="00577EC3" w:rsidP="00314E97">
      <w:pPr>
        <w:jc w:val="center"/>
        <w:rPr>
          <w:b/>
          <w:sz w:val="28"/>
          <w:lang w:val="uk-UA"/>
        </w:rPr>
      </w:pPr>
    </w:p>
    <w:p w:rsidR="00577EC3" w:rsidRPr="00314E97" w:rsidRDefault="00577EC3" w:rsidP="00314E97">
      <w:pPr>
        <w:ind w:firstLine="720"/>
        <w:rPr>
          <w:sz w:val="28"/>
          <w:lang w:val="uk-UA"/>
        </w:rPr>
      </w:pPr>
      <w:r w:rsidRPr="00314E97">
        <w:rPr>
          <w:b/>
          <w:sz w:val="28"/>
          <w:lang w:val="uk-UA"/>
        </w:rPr>
        <w:t>Розділ 10. Стійкість стрижнів.</w:t>
      </w:r>
    </w:p>
    <w:p w:rsidR="00577EC3" w:rsidRPr="00314E97" w:rsidRDefault="00577EC3" w:rsidP="00314E97">
      <w:pPr>
        <w:jc w:val="center"/>
        <w:rPr>
          <w:sz w:val="28"/>
          <w:lang w:val="uk-UA"/>
        </w:rPr>
      </w:pPr>
      <w:r w:rsidRPr="00314E97">
        <w:rPr>
          <w:sz w:val="28"/>
          <w:lang w:val="uk-UA"/>
        </w:rPr>
        <w:t>Практичне заняття 12.</w:t>
      </w:r>
    </w:p>
    <w:p w:rsidR="00577EC3" w:rsidRPr="00314E97" w:rsidRDefault="00577EC3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Тема:</w:t>
      </w:r>
      <w:r w:rsidRPr="00314E97">
        <w:rPr>
          <w:snapToGrid w:val="0"/>
          <w:sz w:val="28"/>
          <w:lang w:val="uk-UA"/>
        </w:rPr>
        <w:t xml:space="preserve"> розрахунок на стійкість стиснутих стрижнів.</w:t>
      </w:r>
    </w:p>
    <w:p w:rsidR="00577EC3" w:rsidRPr="00314E97" w:rsidRDefault="00577EC3" w:rsidP="00314E97">
      <w:pPr>
        <w:ind w:left="142" w:firstLine="578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Мета: Ознайомити студентів з особливістю розрахунків на стійкість.</w:t>
      </w:r>
    </w:p>
    <w:p w:rsidR="00577EC3" w:rsidRPr="00314E97" w:rsidRDefault="00577EC3" w:rsidP="00314E97">
      <w:pPr>
        <w:ind w:firstLine="720"/>
        <w:jc w:val="both"/>
        <w:rPr>
          <w:sz w:val="28"/>
          <w:lang w:val="uk-UA"/>
        </w:rPr>
      </w:pPr>
      <w:r w:rsidRPr="00314E97">
        <w:rPr>
          <w:sz w:val="28"/>
          <w:lang w:val="uk-UA"/>
        </w:rPr>
        <w:t>Зміст заняття: Повторення теоретичного матеріалу. Розв’язання задач [5] 12.10, [7] 15.8, 15.10.</w:t>
      </w:r>
      <w:r w:rsidR="00851E97" w:rsidRPr="00314E97">
        <w:rPr>
          <w:snapToGrid w:val="0"/>
          <w:sz w:val="28"/>
          <w:lang w:val="uk-UA"/>
        </w:rPr>
        <w:t xml:space="preserve"> –2год.</w:t>
      </w:r>
    </w:p>
    <w:p w:rsidR="00577EC3" w:rsidRPr="00314E97" w:rsidRDefault="00577EC3" w:rsidP="00314E97">
      <w:pPr>
        <w:ind w:firstLine="720"/>
        <w:rPr>
          <w:snapToGrid w:val="0"/>
          <w:sz w:val="28"/>
          <w:lang w:val="uk-UA"/>
        </w:rPr>
      </w:pPr>
      <w:r w:rsidRPr="00314E97">
        <w:rPr>
          <w:sz w:val="28"/>
          <w:lang w:val="uk-UA"/>
        </w:rPr>
        <w:t>СРС: - - самостійно розв’язуються задачі 3</w:t>
      </w:r>
      <w:r w:rsidRPr="00314E97">
        <w:rPr>
          <w:snapToGrid w:val="0"/>
          <w:sz w:val="28"/>
          <w:lang w:val="uk-UA"/>
        </w:rPr>
        <w:t xml:space="preserve"> контрольної роботи № </w:t>
      </w:r>
      <w:r w:rsidR="00851E97" w:rsidRPr="00314E97">
        <w:rPr>
          <w:snapToGrid w:val="0"/>
          <w:sz w:val="28"/>
          <w:lang w:val="uk-UA"/>
        </w:rPr>
        <w:t>4</w:t>
      </w:r>
    </w:p>
    <w:p w:rsidR="00D52F2E" w:rsidRPr="00314E97" w:rsidRDefault="00D52F2E" w:rsidP="00314E97">
      <w:pPr>
        <w:jc w:val="center"/>
        <w:rPr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142DBF" w:rsidRPr="00314E97" w:rsidRDefault="00142DBF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</w:p>
    <w:p w:rsidR="00297107" w:rsidRPr="00314E97" w:rsidRDefault="00297107" w:rsidP="00314E97">
      <w:pPr>
        <w:pStyle w:val="a6"/>
        <w:spacing w:after="0"/>
        <w:ind w:left="360" w:hanging="360"/>
        <w:jc w:val="center"/>
        <w:rPr>
          <w:b/>
          <w:lang w:val="uk-UA"/>
        </w:rPr>
      </w:pPr>
      <w:r w:rsidRPr="00314E97">
        <w:rPr>
          <w:b/>
          <w:lang w:val="uk-UA"/>
        </w:rPr>
        <w:lastRenderedPageBreak/>
        <w:t>VI. НАВЧАЛЬНО-МЕТОДИЧНІ МАТЕРІАЛИ</w:t>
      </w:r>
    </w:p>
    <w:p w:rsidR="00297107" w:rsidRPr="00314E97" w:rsidRDefault="00297107" w:rsidP="00314E97">
      <w:pPr>
        <w:ind w:left="284" w:firstLine="851"/>
        <w:jc w:val="center"/>
        <w:rPr>
          <w:color w:val="333333"/>
          <w:sz w:val="28"/>
          <w:lang w:val="uk-UA"/>
        </w:rPr>
      </w:pP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Феодосьев, В.И. Сопротивление материалов: учебник для вузов /В.И. Ф</w:t>
      </w:r>
      <w:r w:rsidRPr="00314E97">
        <w:rPr>
          <w:color w:val="333333"/>
          <w:sz w:val="28"/>
          <w:lang w:val="uk-UA"/>
        </w:rPr>
        <w:t>е</w:t>
      </w:r>
      <w:r w:rsidRPr="00314E97">
        <w:rPr>
          <w:color w:val="333333"/>
          <w:sz w:val="28"/>
          <w:lang w:val="uk-UA"/>
        </w:rPr>
        <w:t>одосьев – М.: Наука, 1998. –  612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Писаренко, Г.С. Сопротивление материалов: учебник для вузов /Г.С.Писаренко и др. – К.: Высшая шк</w:t>
      </w:r>
      <w:r w:rsidRPr="00314E97">
        <w:rPr>
          <w:color w:val="333333"/>
          <w:sz w:val="28"/>
          <w:lang w:val="uk-UA"/>
        </w:rPr>
        <w:t>о</w:t>
      </w:r>
      <w:r w:rsidRPr="00314E97">
        <w:rPr>
          <w:color w:val="333333"/>
          <w:sz w:val="28"/>
          <w:lang w:val="uk-UA"/>
        </w:rPr>
        <w:t>ла, 1997. –  773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 xml:space="preserve">Писаренко, Г.С. Опір матеріалів: підручник для вузів: /Г.С.Писаренко та ін. – К.: Вища школа, 2004. – 656 с.  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Дарков, А.В</w:t>
      </w:r>
      <w:r w:rsidRPr="00314E97">
        <w:rPr>
          <w:b/>
          <w:color w:val="333333"/>
          <w:sz w:val="28"/>
          <w:lang w:val="uk-UA"/>
        </w:rPr>
        <w:t xml:space="preserve">. </w:t>
      </w:r>
      <w:r w:rsidRPr="00314E97">
        <w:rPr>
          <w:color w:val="333333"/>
          <w:sz w:val="28"/>
          <w:lang w:val="uk-UA"/>
        </w:rPr>
        <w:t>Сопротивление материалов: учебник для вузов /А.В</w:t>
      </w:r>
      <w:r w:rsidRPr="00314E97">
        <w:rPr>
          <w:b/>
          <w:color w:val="333333"/>
          <w:sz w:val="28"/>
          <w:lang w:val="uk-UA"/>
        </w:rPr>
        <w:t>.</w:t>
      </w:r>
      <w:r w:rsidRPr="00314E97">
        <w:rPr>
          <w:color w:val="333333"/>
          <w:sz w:val="28"/>
          <w:lang w:val="uk-UA"/>
        </w:rPr>
        <w:t>Дарков – М.: Высшая. школа., 1989. –  624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Беляев, Н.М. Сборник задач по сопротивлению материалов: /Н.М. Б</w:t>
      </w:r>
      <w:r w:rsidRPr="00314E97">
        <w:rPr>
          <w:color w:val="333333"/>
          <w:sz w:val="28"/>
          <w:lang w:val="uk-UA"/>
        </w:rPr>
        <w:t>е</w:t>
      </w:r>
      <w:r w:rsidRPr="00314E97">
        <w:rPr>
          <w:color w:val="333333"/>
          <w:sz w:val="28"/>
          <w:lang w:val="uk-UA"/>
        </w:rPr>
        <w:t>ляев – М.: Наука, 1976. – 670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Качурин, В.К. Сборник задач по сопротивлению  материалов: /  В.К. К</w:t>
      </w:r>
      <w:r w:rsidRPr="00314E97">
        <w:rPr>
          <w:color w:val="333333"/>
          <w:sz w:val="28"/>
          <w:lang w:val="uk-UA"/>
        </w:rPr>
        <w:t>а</w:t>
      </w:r>
      <w:r w:rsidRPr="00314E97">
        <w:rPr>
          <w:color w:val="333333"/>
          <w:sz w:val="28"/>
          <w:lang w:val="uk-UA"/>
        </w:rPr>
        <w:t>чурин и др.– М.: Наука, 1970. – 432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Ободовский, Б.А. Пособие по сопротивлению материалов в примерах и задачах. / Б.А. Ободовский – Харьков: ХГУ, 1987. – 383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Писаренко, Г.С. Справочник по сопротивлению материалов/  Г.С.Писаренко и др. Киев.: На</w:t>
      </w:r>
      <w:r w:rsidRPr="00314E97">
        <w:rPr>
          <w:color w:val="333333"/>
          <w:sz w:val="28"/>
          <w:lang w:val="uk-UA"/>
        </w:rPr>
        <w:t>у</w:t>
      </w:r>
      <w:r w:rsidRPr="00314E97">
        <w:rPr>
          <w:color w:val="333333"/>
          <w:sz w:val="28"/>
          <w:lang w:val="uk-UA"/>
        </w:rPr>
        <w:t>кова думка. 1988. – 704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firstLine="540"/>
        <w:jc w:val="both"/>
        <w:rPr>
          <w:b/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Афанасьев, А.М. Лабораторные работы по  сопротивлению материалов/ А.М.Афанасьев, В.А.Марьин. – М.: Наука.1975. – 284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Методичні вказівки до розрахунково-графічних завдань №1-3 з дисци</w:t>
      </w:r>
      <w:r w:rsidRPr="00314E97">
        <w:rPr>
          <w:color w:val="333333"/>
          <w:sz w:val="28"/>
          <w:lang w:val="uk-UA"/>
        </w:rPr>
        <w:t>п</w:t>
      </w:r>
      <w:r w:rsidRPr="00314E97">
        <w:rPr>
          <w:color w:val="333333"/>
          <w:sz w:val="28"/>
          <w:lang w:val="uk-UA"/>
        </w:rPr>
        <w:t>ліни “Опір матеріалів” (для студентів денної форми навчання усіх мех</w:t>
      </w:r>
      <w:r w:rsidRPr="00314E97">
        <w:rPr>
          <w:color w:val="333333"/>
          <w:sz w:val="28"/>
          <w:lang w:val="uk-UA"/>
        </w:rPr>
        <w:t>а</w:t>
      </w:r>
      <w:r w:rsidRPr="00314E97">
        <w:rPr>
          <w:color w:val="333333"/>
          <w:sz w:val="28"/>
          <w:lang w:val="uk-UA"/>
        </w:rPr>
        <w:t>нічних спеціальностей) / укл.: В.А.Овчаренко, Т.П. Зінченко – Краматорськ: ДДМА, 1999. –   44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Методические указания к контрольным работам №1 и №2 по дисципл</w:t>
      </w:r>
      <w:r w:rsidRPr="00314E97">
        <w:rPr>
          <w:color w:val="333333"/>
          <w:sz w:val="28"/>
          <w:lang w:val="uk-UA"/>
        </w:rPr>
        <w:t>и</w:t>
      </w:r>
      <w:r w:rsidRPr="00314E97">
        <w:rPr>
          <w:color w:val="333333"/>
          <w:sz w:val="28"/>
          <w:lang w:val="uk-UA"/>
        </w:rPr>
        <w:t>не «Сопротивление материалов» (для студентов заочной формы об</w:t>
      </w:r>
      <w:r w:rsidRPr="00314E97">
        <w:rPr>
          <w:color w:val="333333"/>
          <w:sz w:val="28"/>
          <w:lang w:val="uk-UA"/>
        </w:rPr>
        <w:t>у</w:t>
      </w:r>
      <w:r w:rsidRPr="00314E97">
        <w:rPr>
          <w:color w:val="333333"/>
          <w:sz w:val="28"/>
          <w:lang w:val="uk-UA"/>
        </w:rPr>
        <w:t>чения всех механических специальностей) / сост. В.А. Овчаренко – Краматорск: ДГМА, 2006. –  .60.с.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Методические указания к контрольным работам №3 и №4 по дисципл</w:t>
      </w:r>
      <w:r w:rsidRPr="00314E97">
        <w:rPr>
          <w:color w:val="333333"/>
          <w:sz w:val="28"/>
          <w:lang w:val="uk-UA"/>
        </w:rPr>
        <w:t>и</w:t>
      </w:r>
      <w:r w:rsidRPr="00314E97">
        <w:rPr>
          <w:color w:val="333333"/>
          <w:sz w:val="28"/>
          <w:lang w:val="uk-UA"/>
        </w:rPr>
        <w:t>не «Сопротивление материалов» (для студентов заочной формы обуч</w:t>
      </w:r>
      <w:r w:rsidRPr="00314E97">
        <w:rPr>
          <w:color w:val="333333"/>
          <w:sz w:val="28"/>
          <w:lang w:val="uk-UA"/>
        </w:rPr>
        <w:t>е</w:t>
      </w:r>
      <w:r w:rsidRPr="00314E97">
        <w:rPr>
          <w:color w:val="333333"/>
          <w:sz w:val="28"/>
          <w:lang w:val="uk-UA"/>
        </w:rPr>
        <w:t>ния всех механических специальностей)/ сост.: В.А.Овчаренко , Н.А. Соломин – Крам</w:t>
      </w:r>
      <w:r w:rsidRPr="00314E97">
        <w:rPr>
          <w:color w:val="333333"/>
          <w:sz w:val="28"/>
          <w:lang w:val="uk-UA"/>
        </w:rPr>
        <w:t>а</w:t>
      </w:r>
      <w:r w:rsidRPr="00314E97">
        <w:rPr>
          <w:color w:val="333333"/>
          <w:sz w:val="28"/>
          <w:lang w:val="uk-UA"/>
        </w:rPr>
        <w:t>торск: ДГМА, 2007. – 48.с.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Методические указания к контрольным работам по дисциплине «Сопр</w:t>
      </w:r>
      <w:r w:rsidRPr="00314E97">
        <w:rPr>
          <w:color w:val="333333"/>
          <w:sz w:val="28"/>
          <w:lang w:val="uk-UA"/>
        </w:rPr>
        <w:t>о</w:t>
      </w:r>
      <w:r w:rsidRPr="00314E97">
        <w:rPr>
          <w:color w:val="333333"/>
          <w:sz w:val="28"/>
          <w:lang w:val="uk-UA"/>
        </w:rPr>
        <w:t>тивление материалов» (для студентов заочной формы обучения специ</w:t>
      </w:r>
      <w:r w:rsidRPr="00314E97">
        <w:rPr>
          <w:color w:val="333333"/>
          <w:sz w:val="28"/>
          <w:lang w:val="uk-UA"/>
        </w:rPr>
        <w:t>а</w:t>
      </w:r>
      <w:r w:rsidRPr="00314E97">
        <w:rPr>
          <w:color w:val="333333"/>
          <w:sz w:val="28"/>
          <w:lang w:val="uk-UA"/>
        </w:rPr>
        <w:t>льности «Информационные технологии проектирования») / сост. В.А. Овчаренко – Краматорск: ДГМА, 2004. –  56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firstLine="540"/>
        <w:jc w:val="both"/>
        <w:rPr>
          <w:color w:val="333333"/>
          <w:sz w:val="28"/>
          <w:lang w:val="uk-UA"/>
        </w:rPr>
      </w:pPr>
      <w:r w:rsidRPr="00314E97">
        <w:rPr>
          <w:color w:val="333333"/>
          <w:sz w:val="28"/>
          <w:lang w:val="uk-UA"/>
        </w:rPr>
        <w:t>Методичні вказівки до розрахунково-графічних завдань  з дисципліни “Опір матеріалів” (для студентів денної форми навчання спеціальності “Інфо</w:t>
      </w:r>
      <w:r w:rsidRPr="00314E97">
        <w:rPr>
          <w:color w:val="333333"/>
          <w:sz w:val="28"/>
          <w:lang w:val="uk-UA"/>
        </w:rPr>
        <w:t>р</w:t>
      </w:r>
      <w:r w:rsidRPr="00314E97">
        <w:rPr>
          <w:color w:val="333333"/>
          <w:sz w:val="28"/>
          <w:lang w:val="uk-UA"/>
        </w:rPr>
        <w:t>маційні технології проектування”)/ укл. В.А.Овчаренко – Крам</w:t>
      </w:r>
      <w:r w:rsidRPr="00314E97">
        <w:rPr>
          <w:color w:val="333333"/>
          <w:sz w:val="28"/>
          <w:lang w:val="uk-UA"/>
        </w:rPr>
        <w:t>а</w:t>
      </w:r>
      <w:r w:rsidRPr="00314E97">
        <w:rPr>
          <w:color w:val="333333"/>
          <w:sz w:val="28"/>
          <w:lang w:val="uk-UA"/>
        </w:rPr>
        <w:t>торськ: ДДМА, 2000. – 44 с.</w:t>
      </w:r>
    </w:p>
    <w:p w:rsidR="00297107" w:rsidRPr="00314E97" w:rsidRDefault="00297107" w:rsidP="00314E97">
      <w:pPr>
        <w:pStyle w:val="aa"/>
        <w:widowControl w:val="0"/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autoSpaceDE w:val="0"/>
        <w:autoSpaceDN w:val="0"/>
        <w:adjustRightInd w:val="0"/>
        <w:ind w:left="0" w:right="140" w:firstLine="540"/>
        <w:jc w:val="both"/>
        <w:rPr>
          <w:color w:val="333333"/>
        </w:rPr>
      </w:pPr>
      <w:r w:rsidRPr="00314E97">
        <w:rPr>
          <w:color w:val="333333"/>
        </w:rPr>
        <w:t>Методические указания к курсовым расчетно-графическим работам по дисциплине “Сопротивление материалов”. Задания 4-6/ сост.: Н.А.Соломин , А.Ю. Деньщиков – Краматорск: ДГМА, 2004. –  56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 xml:space="preserve">Методические указания к выполнению расчетно-графической работы “Определение внутренних усилий в балках” по дисциплине “Сопротивление </w:t>
      </w:r>
      <w:r w:rsidRPr="00314E97">
        <w:rPr>
          <w:snapToGrid w:val="0"/>
          <w:color w:val="333333"/>
          <w:sz w:val="28"/>
          <w:lang w:val="uk-UA"/>
        </w:rPr>
        <w:lastRenderedPageBreak/>
        <w:t>материалов”/ сост.: Ю.С. Холодняк , Л.В. Кутовой –  Краматорск: ДГМА, 2005. – 28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>Сопротивление материалов. Конспект лекций. Ч. I / укл. Л.В. Кутовой ,Т.П. Зинченко , В.А. Овчаренко – Краматорск: ДДМА, 2004. – 176с.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>Сопротивление материалов. Конспект лекций. Ч. II / укл. Л.В. Кут</w:t>
      </w:r>
      <w:r w:rsidRPr="00314E97">
        <w:rPr>
          <w:snapToGrid w:val="0"/>
          <w:color w:val="333333"/>
          <w:sz w:val="28"/>
          <w:lang w:val="uk-UA"/>
        </w:rPr>
        <w:t>о</w:t>
      </w:r>
      <w:r w:rsidRPr="00314E97">
        <w:rPr>
          <w:snapToGrid w:val="0"/>
          <w:color w:val="333333"/>
          <w:sz w:val="28"/>
          <w:lang w:val="uk-UA"/>
        </w:rPr>
        <w:t>вой , Т.П. Зинченко , В.А. Овчаренко – Краматорск 2005. – 176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086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>Методичні вказівки до самостійної роботи з дисципліни «Опір матері</w:t>
      </w:r>
      <w:r w:rsidRPr="00314E97">
        <w:rPr>
          <w:snapToGrid w:val="0"/>
          <w:color w:val="333333"/>
          <w:sz w:val="28"/>
          <w:lang w:val="uk-UA"/>
        </w:rPr>
        <w:t>а</w:t>
      </w:r>
      <w:r w:rsidRPr="00314E97">
        <w:rPr>
          <w:snapToGrid w:val="0"/>
          <w:color w:val="333333"/>
          <w:sz w:val="28"/>
          <w:lang w:val="uk-UA"/>
        </w:rPr>
        <w:t>лів» Розділ: «Побудова епюр внутрішніх зусиль для балок» /укл.. Л.В. Кут</w:t>
      </w:r>
      <w:r w:rsidRPr="00314E97">
        <w:rPr>
          <w:snapToGrid w:val="0"/>
          <w:color w:val="333333"/>
          <w:sz w:val="28"/>
          <w:lang w:val="uk-UA"/>
        </w:rPr>
        <w:t>о</w:t>
      </w:r>
      <w:r w:rsidRPr="00314E97">
        <w:rPr>
          <w:snapToGrid w:val="0"/>
          <w:color w:val="333333"/>
          <w:sz w:val="28"/>
          <w:lang w:val="uk-UA"/>
        </w:rPr>
        <w:t>вий, Ю.С. Холодняк. – Краматорськ: ДДМА, 2004. –  24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>Методичні вказівки до самостійної роботи з дисципліни «Опір матері</w:t>
      </w:r>
      <w:r w:rsidRPr="00314E97">
        <w:rPr>
          <w:snapToGrid w:val="0"/>
          <w:color w:val="333333"/>
          <w:sz w:val="28"/>
          <w:lang w:val="uk-UA"/>
        </w:rPr>
        <w:t>а</w:t>
      </w:r>
      <w:r w:rsidRPr="00314E97">
        <w:rPr>
          <w:snapToGrid w:val="0"/>
          <w:color w:val="333333"/>
          <w:sz w:val="28"/>
          <w:lang w:val="uk-UA"/>
        </w:rPr>
        <w:t>лів» Розділ: «Побудова епюр внутрішніх зусиль для рам» /укл. Л.В. Кут</w:t>
      </w:r>
      <w:r w:rsidRPr="00314E97">
        <w:rPr>
          <w:snapToGrid w:val="0"/>
          <w:color w:val="333333"/>
          <w:sz w:val="28"/>
          <w:lang w:val="uk-UA"/>
        </w:rPr>
        <w:t>о</w:t>
      </w:r>
      <w:r w:rsidRPr="00314E97">
        <w:rPr>
          <w:snapToGrid w:val="0"/>
          <w:color w:val="333333"/>
          <w:sz w:val="28"/>
          <w:lang w:val="uk-UA"/>
        </w:rPr>
        <w:t>вий, Ю.С. Холодняк. – Краматорськ: ДДМА, 2005. – 24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lang w:val="uk-UA"/>
        </w:rPr>
      </w:pPr>
      <w:r w:rsidRPr="00314E97">
        <w:rPr>
          <w:snapToGrid w:val="0"/>
          <w:color w:val="333333"/>
          <w:sz w:val="28"/>
          <w:lang w:val="uk-UA"/>
        </w:rPr>
        <w:t>Методичні вказівки щодо підготовки до екзаменів з дисципліни «Опір матеріалів» / укл. В.А. Овчаренко. – Краматорськ: ДДМА, 2004. – 20 с.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szCs w:val="28"/>
          <w:lang w:val="uk-UA"/>
        </w:rPr>
      </w:pPr>
      <w:r w:rsidRPr="00314E97">
        <w:rPr>
          <w:snapToGrid w:val="0"/>
          <w:color w:val="333333"/>
          <w:sz w:val="28"/>
          <w:szCs w:val="28"/>
          <w:lang w:val="uk-UA"/>
        </w:rPr>
        <w:t>Овчаренко, В.А. Самостійна робота студентів з дисципліни «Опір м</w:t>
      </w:r>
      <w:r w:rsidRPr="00314E97">
        <w:rPr>
          <w:snapToGrid w:val="0"/>
          <w:color w:val="333333"/>
          <w:sz w:val="28"/>
          <w:szCs w:val="28"/>
          <w:lang w:val="uk-UA"/>
        </w:rPr>
        <w:t>а</w:t>
      </w:r>
      <w:r w:rsidRPr="00314E97">
        <w:rPr>
          <w:snapToGrid w:val="0"/>
          <w:color w:val="333333"/>
          <w:sz w:val="28"/>
          <w:szCs w:val="28"/>
          <w:lang w:val="uk-UA"/>
        </w:rPr>
        <w:t>теріалів»: навчальний посібник /В.А.Овчаренко, Л.В. Кутовий, М.О. С</w:t>
      </w:r>
      <w:r w:rsidRPr="00314E97">
        <w:rPr>
          <w:snapToGrid w:val="0"/>
          <w:color w:val="333333"/>
          <w:sz w:val="28"/>
          <w:szCs w:val="28"/>
          <w:lang w:val="uk-UA"/>
        </w:rPr>
        <w:t>о</w:t>
      </w:r>
      <w:r w:rsidRPr="00314E97">
        <w:rPr>
          <w:snapToGrid w:val="0"/>
          <w:color w:val="333333"/>
          <w:sz w:val="28"/>
          <w:szCs w:val="28"/>
          <w:lang w:val="uk-UA"/>
        </w:rPr>
        <w:t>ломін, О.Ю. Деньщиков. - Краматорськ: ДДМА 2004. -208 с. ISBN 966-7851-27-3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  <w:tab w:val="left" w:pos="1134"/>
        </w:tabs>
        <w:ind w:left="0" w:right="88" w:firstLine="540"/>
        <w:jc w:val="both"/>
        <w:rPr>
          <w:snapToGrid w:val="0"/>
          <w:color w:val="333333"/>
          <w:sz w:val="28"/>
          <w:szCs w:val="28"/>
          <w:lang w:val="uk-UA"/>
        </w:rPr>
      </w:pPr>
      <w:r w:rsidRPr="00314E97">
        <w:rPr>
          <w:snapToGrid w:val="0"/>
          <w:color w:val="333333"/>
          <w:sz w:val="28"/>
          <w:szCs w:val="28"/>
          <w:lang w:val="uk-UA"/>
        </w:rPr>
        <w:t>Кутовий, Л.В. Збірник розрахунково-графічних завдань з курсу «Опір матеріалів»: навчальний посібник /Л.В. Кутовий, В.А. Овчаренко, Ю.С. Хол</w:t>
      </w:r>
      <w:r w:rsidRPr="00314E97">
        <w:rPr>
          <w:snapToGrid w:val="0"/>
          <w:color w:val="333333"/>
          <w:sz w:val="28"/>
          <w:szCs w:val="28"/>
          <w:lang w:val="uk-UA"/>
        </w:rPr>
        <w:t>о</w:t>
      </w:r>
      <w:r w:rsidRPr="00314E97">
        <w:rPr>
          <w:snapToGrid w:val="0"/>
          <w:color w:val="333333"/>
          <w:sz w:val="28"/>
          <w:szCs w:val="28"/>
          <w:lang w:val="uk-UA"/>
        </w:rPr>
        <w:t>дняк, М.О. Соломін, О.Ю. Деньщиков. – Краматорськ: ДДМА 2007. – 228 с. ISBN 978-966-379-156-2.</w:t>
      </w:r>
    </w:p>
    <w:p w:rsidR="00297107" w:rsidRPr="00314E97" w:rsidRDefault="00297107" w:rsidP="00314E97">
      <w:pPr>
        <w:numPr>
          <w:ilvl w:val="0"/>
          <w:numId w:val="1"/>
        </w:numPr>
        <w:tabs>
          <w:tab w:val="num" w:pos="360"/>
          <w:tab w:val="left" w:pos="720"/>
          <w:tab w:val="left" w:pos="900"/>
        </w:tabs>
        <w:ind w:left="0" w:right="88" w:firstLine="540"/>
        <w:jc w:val="both"/>
        <w:rPr>
          <w:snapToGrid w:val="0"/>
          <w:sz w:val="28"/>
          <w:szCs w:val="28"/>
          <w:lang w:val="uk-UA"/>
        </w:rPr>
      </w:pPr>
      <w:r w:rsidRPr="00314E97">
        <w:rPr>
          <w:snapToGrid w:val="0"/>
          <w:sz w:val="28"/>
          <w:szCs w:val="28"/>
          <w:lang w:val="uk-UA"/>
        </w:rPr>
        <w:t>Сопротивление материалов. Методические указание по подготовке к практическим занятиям (для студентов всех механических специальностей о</w:t>
      </w:r>
      <w:r w:rsidRPr="00314E97">
        <w:rPr>
          <w:snapToGrid w:val="0"/>
          <w:sz w:val="28"/>
          <w:szCs w:val="28"/>
          <w:lang w:val="uk-UA"/>
        </w:rPr>
        <w:t>ч</w:t>
      </w:r>
      <w:r w:rsidRPr="00314E97">
        <w:rPr>
          <w:snapToGrid w:val="0"/>
          <w:sz w:val="28"/>
          <w:szCs w:val="28"/>
          <w:lang w:val="uk-UA"/>
        </w:rPr>
        <w:t xml:space="preserve">ной и заочной форм обучения) Ч. I / Сост.: В.А. Овчаренко, С.В.Капорович. – Краматорск: ДГМА, 2008.- 172 стр. </w:t>
      </w:r>
    </w:p>
    <w:p w:rsidR="00297107" w:rsidRPr="00314E97" w:rsidRDefault="00297107" w:rsidP="00314E97">
      <w:pPr>
        <w:tabs>
          <w:tab w:val="num" w:pos="851"/>
        </w:tabs>
        <w:ind w:left="851" w:right="88" w:hanging="425"/>
        <w:jc w:val="both"/>
        <w:rPr>
          <w:snapToGrid w:val="0"/>
          <w:sz w:val="20"/>
          <w:lang w:val="uk-UA"/>
        </w:rPr>
      </w:pPr>
    </w:p>
    <w:p w:rsidR="00297107" w:rsidRPr="00314E97" w:rsidRDefault="00297107" w:rsidP="00314E97">
      <w:pPr>
        <w:tabs>
          <w:tab w:val="num" w:pos="851"/>
        </w:tabs>
        <w:ind w:left="851" w:right="88" w:hanging="425"/>
        <w:jc w:val="both"/>
        <w:rPr>
          <w:snapToGrid w:val="0"/>
          <w:sz w:val="20"/>
          <w:highlight w:val="yellow"/>
          <w:lang w:val="uk-UA"/>
        </w:rPr>
      </w:pPr>
    </w:p>
    <w:p w:rsidR="00297107" w:rsidRPr="00314E97" w:rsidRDefault="00297107" w:rsidP="00314E97">
      <w:pPr>
        <w:tabs>
          <w:tab w:val="num" w:pos="851"/>
        </w:tabs>
        <w:ind w:left="851" w:right="88" w:hanging="425"/>
        <w:jc w:val="both"/>
        <w:rPr>
          <w:snapToGrid w:val="0"/>
          <w:sz w:val="20"/>
          <w:highlight w:val="yellow"/>
          <w:lang w:val="uk-UA"/>
        </w:rPr>
      </w:pPr>
    </w:p>
    <w:p w:rsidR="00297107" w:rsidRPr="00314E97" w:rsidRDefault="00297107" w:rsidP="00314E97">
      <w:pPr>
        <w:ind w:right="88" w:firstLine="567"/>
        <w:jc w:val="both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 xml:space="preserve">Робоча програма розроблена </w:t>
      </w:r>
    </w:p>
    <w:p w:rsidR="00297107" w:rsidRPr="00314E97" w:rsidRDefault="00297107" w:rsidP="00314E97">
      <w:pPr>
        <w:ind w:right="88" w:firstLine="567"/>
        <w:jc w:val="both"/>
        <w:rPr>
          <w:snapToGrid w:val="0"/>
          <w:sz w:val="28"/>
          <w:lang w:val="uk-UA"/>
        </w:rPr>
      </w:pPr>
      <w:r w:rsidRPr="00314E97">
        <w:rPr>
          <w:snapToGrid w:val="0"/>
          <w:sz w:val="28"/>
          <w:lang w:val="uk-UA"/>
        </w:rPr>
        <w:t>к. т. н.,ст..викладачем</w:t>
      </w:r>
      <w:r w:rsidRPr="00314E97">
        <w:rPr>
          <w:snapToGrid w:val="0"/>
          <w:sz w:val="28"/>
          <w:lang w:val="uk-UA"/>
        </w:rPr>
        <w:tab/>
      </w:r>
      <w:r w:rsidRPr="00314E97">
        <w:rPr>
          <w:snapToGrid w:val="0"/>
          <w:sz w:val="28"/>
          <w:lang w:val="uk-UA"/>
        </w:rPr>
        <w:tab/>
      </w:r>
      <w:r w:rsidRPr="00314E97">
        <w:rPr>
          <w:snapToGrid w:val="0"/>
          <w:sz w:val="28"/>
          <w:lang w:val="uk-UA"/>
        </w:rPr>
        <w:tab/>
      </w:r>
      <w:r w:rsidRPr="00314E97">
        <w:rPr>
          <w:snapToGrid w:val="0"/>
          <w:sz w:val="28"/>
          <w:lang w:val="uk-UA"/>
        </w:rPr>
        <w:tab/>
      </w:r>
      <w:r w:rsidRPr="00314E97">
        <w:rPr>
          <w:snapToGrid w:val="0"/>
          <w:sz w:val="28"/>
          <w:lang w:val="uk-UA"/>
        </w:rPr>
        <w:tab/>
        <w:t>Бусовим В.Л.</w:t>
      </w:r>
    </w:p>
    <w:p w:rsidR="00297107" w:rsidRPr="00314E97" w:rsidRDefault="00297107" w:rsidP="00314E97">
      <w:pPr>
        <w:tabs>
          <w:tab w:val="num" w:pos="851"/>
        </w:tabs>
        <w:ind w:left="851" w:right="88" w:hanging="425"/>
        <w:jc w:val="both"/>
        <w:rPr>
          <w:snapToGrid w:val="0"/>
          <w:sz w:val="20"/>
          <w:highlight w:val="yellow"/>
          <w:lang w:val="uk-UA"/>
        </w:rPr>
      </w:pPr>
    </w:p>
    <w:p w:rsidR="00D52F2E" w:rsidRPr="00314E97" w:rsidRDefault="00D52F2E" w:rsidP="00314E97">
      <w:pPr>
        <w:jc w:val="center"/>
        <w:rPr>
          <w:lang w:val="uk-UA"/>
        </w:rPr>
      </w:pPr>
    </w:p>
    <w:p w:rsidR="00D52F2E" w:rsidRPr="00314E97" w:rsidRDefault="00D52F2E" w:rsidP="00314E97">
      <w:pPr>
        <w:jc w:val="center"/>
        <w:rPr>
          <w:lang w:val="uk-UA"/>
        </w:rPr>
      </w:pPr>
    </w:p>
    <w:sectPr w:rsidR="00D52F2E" w:rsidRPr="00314E97" w:rsidSect="00314E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07C7"/>
    <w:multiLevelType w:val="hybridMultilevel"/>
    <w:tmpl w:val="0B5C0F80"/>
    <w:lvl w:ilvl="0" w:tplc="FFFFFFFF">
      <w:start w:val="1"/>
      <w:numFmt w:val="decimal"/>
      <w:lvlText w:val="%1"/>
      <w:lvlJc w:val="left"/>
      <w:pPr>
        <w:tabs>
          <w:tab w:val="num" w:pos="994"/>
        </w:tabs>
        <w:ind w:left="99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abstractNum w:abstractNumId="1">
    <w:nsid w:val="222B08BF"/>
    <w:multiLevelType w:val="hybridMultilevel"/>
    <w:tmpl w:val="21E22046"/>
    <w:lvl w:ilvl="0" w:tplc="2926F5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3F67EC"/>
    <w:multiLevelType w:val="singleLevel"/>
    <w:tmpl w:val="BAE0AE5A"/>
    <w:lvl w:ilvl="0">
      <w:start w:val="6"/>
      <w:numFmt w:val="decimal"/>
      <w:lvlText w:val="%1"/>
      <w:lvlJc w:val="left"/>
      <w:pPr>
        <w:tabs>
          <w:tab w:val="num" w:pos="1021"/>
        </w:tabs>
        <w:ind w:left="1021" w:hanging="454"/>
      </w:pPr>
      <w:rPr>
        <w:rFonts w:hint="default"/>
      </w:rPr>
    </w:lvl>
  </w:abstractNum>
  <w:abstractNum w:abstractNumId="3">
    <w:nsid w:val="3C68339A"/>
    <w:multiLevelType w:val="hybridMultilevel"/>
    <w:tmpl w:val="A712FB78"/>
    <w:lvl w:ilvl="0" w:tplc="FFFFFFFF">
      <w:start w:val="2"/>
      <w:numFmt w:val="decimal"/>
      <w:lvlText w:val="%1"/>
      <w:lvlJc w:val="left"/>
      <w:pPr>
        <w:tabs>
          <w:tab w:val="num" w:pos="1021"/>
        </w:tabs>
        <w:ind w:left="1021" w:hanging="454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8D4C87"/>
    <w:multiLevelType w:val="multilevel"/>
    <w:tmpl w:val="17A8C912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454"/>
      </w:pPr>
      <w:rPr>
        <w:rFonts w:hint="default"/>
        <w:b w:val="0"/>
        <w:i w:val="0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compat>
    <w:useFELayout/>
  </w:compat>
  <w:rsids>
    <w:rsidRoot w:val="00006208"/>
    <w:rsid w:val="000046C5"/>
    <w:rsid w:val="000047D6"/>
    <w:rsid w:val="00006208"/>
    <w:rsid w:val="000129CE"/>
    <w:rsid w:val="00034E95"/>
    <w:rsid w:val="000407CB"/>
    <w:rsid w:val="00050E5F"/>
    <w:rsid w:val="00054DFA"/>
    <w:rsid w:val="000629FA"/>
    <w:rsid w:val="00063860"/>
    <w:rsid w:val="000643DE"/>
    <w:rsid w:val="000665E3"/>
    <w:rsid w:val="000670DF"/>
    <w:rsid w:val="0008114B"/>
    <w:rsid w:val="0009491A"/>
    <w:rsid w:val="000A449B"/>
    <w:rsid w:val="000A6DC8"/>
    <w:rsid w:val="000B2DEC"/>
    <w:rsid w:val="000C7389"/>
    <w:rsid w:val="000E11FD"/>
    <w:rsid w:val="000F1749"/>
    <w:rsid w:val="000F4CE8"/>
    <w:rsid w:val="000F6BCA"/>
    <w:rsid w:val="00100C05"/>
    <w:rsid w:val="001358DC"/>
    <w:rsid w:val="00140018"/>
    <w:rsid w:val="00142DBF"/>
    <w:rsid w:val="00152AC3"/>
    <w:rsid w:val="00164DE0"/>
    <w:rsid w:val="00170B68"/>
    <w:rsid w:val="00176B5A"/>
    <w:rsid w:val="0018151C"/>
    <w:rsid w:val="0018477A"/>
    <w:rsid w:val="001875B7"/>
    <w:rsid w:val="0019009E"/>
    <w:rsid w:val="00195DDF"/>
    <w:rsid w:val="001A3D2C"/>
    <w:rsid w:val="001A45C3"/>
    <w:rsid w:val="001A59E8"/>
    <w:rsid w:val="001B4290"/>
    <w:rsid w:val="001C6727"/>
    <w:rsid w:val="001D5ED9"/>
    <w:rsid w:val="001D6D5C"/>
    <w:rsid w:val="001E2BE6"/>
    <w:rsid w:val="001E6BFB"/>
    <w:rsid w:val="001F0D13"/>
    <w:rsid w:val="001F712E"/>
    <w:rsid w:val="00202D35"/>
    <w:rsid w:val="002151B8"/>
    <w:rsid w:val="00222D16"/>
    <w:rsid w:val="002340D4"/>
    <w:rsid w:val="002443C7"/>
    <w:rsid w:val="002457D4"/>
    <w:rsid w:val="00270892"/>
    <w:rsid w:val="00272F37"/>
    <w:rsid w:val="0029293B"/>
    <w:rsid w:val="00293637"/>
    <w:rsid w:val="002936BD"/>
    <w:rsid w:val="00297107"/>
    <w:rsid w:val="002B1A5F"/>
    <w:rsid w:val="002B22FE"/>
    <w:rsid w:val="002B479E"/>
    <w:rsid w:val="002C3B4F"/>
    <w:rsid w:val="002C77B5"/>
    <w:rsid w:val="002D5568"/>
    <w:rsid w:val="002D5C51"/>
    <w:rsid w:val="00305233"/>
    <w:rsid w:val="00313A9C"/>
    <w:rsid w:val="00314E97"/>
    <w:rsid w:val="00321351"/>
    <w:rsid w:val="00360072"/>
    <w:rsid w:val="00367649"/>
    <w:rsid w:val="003912E9"/>
    <w:rsid w:val="00396540"/>
    <w:rsid w:val="003A1D33"/>
    <w:rsid w:val="003C7BA7"/>
    <w:rsid w:val="003D28A7"/>
    <w:rsid w:val="003E3693"/>
    <w:rsid w:val="004000B1"/>
    <w:rsid w:val="00414FB2"/>
    <w:rsid w:val="004269CD"/>
    <w:rsid w:val="00427822"/>
    <w:rsid w:val="004374C7"/>
    <w:rsid w:val="004514F1"/>
    <w:rsid w:val="00460D71"/>
    <w:rsid w:val="00473AEC"/>
    <w:rsid w:val="00474DE9"/>
    <w:rsid w:val="004852E5"/>
    <w:rsid w:val="00491EE6"/>
    <w:rsid w:val="004C1445"/>
    <w:rsid w:val="004C2663"/>
    <w:rsid w:val="004D5301"/>
    <w:rsid w:val="004E1CA1"/>
    <w:rsid w:val="004F6A73"/>
    <w:rsid w:val="004F7861"/>
    <w:rsid w:val="005023F6"/>
    <w:rsid w:val="00516EA0"/>
    <w:rsid w:val="0052495A"/>
    <w:rsid w:val="0053579E"/>
    <w:rsid w:val="005366FE"/>
    <w:rsid w:val="00536E7F"/>
    <w:rsid w:val="00540096"/>
    <w:rsid w:val="0054341D"/>
    <w:rsid w:val="00543AF8"/>
    <w:rsid w:val="0055247D"/>
    <w:rsid w:val="00553859"/>
    <w:rsid w:val="00557136"/>
    <w:rsid w:val="0056286B"/>
    <w:rsid w:val="005647F5"/>
    <w:rsid w:val="005745AB"/>
    <w:rsid w:val="00577EC3"/>
    <w:rsid w:val="00580CB5"/>
    <w:rsid w:val="005909C1"/>
    <w:rsid w:val="005A5448"/>
    <w:rsid w:val="005C7322"/>
    <w:rsid w:val="005C7ED2"/>
    <w:rsid w:val="005D5AFD"/>
    <w:rsid w:val="005E08A4"/>
    <w:rsid w:val="005E7ED3"/>
    <w:rsid w:val="005F1BF9"/>
    <w:rsid w:val="00612458"/>
    <w:rsid w:val="00613DF8"/>
    <w:rsid w:val="00621BF1"/>
    <w:rsid w:val="00632940"/>
    <w:rsid w:val="006377DA"/>
    <w:rsid w:val="00654549"/>
    <w:rsid w:val="00657C21"/>
    <w:rsid w:val="00682196"/>
    <w:rsid w:val="0069509A"/>
    <w:rsid w:val="00697E94"/>
    <w:rsid w:val="006B7FDC"/>
    <w:rsid w:val="006C19DB"/>
    <w:rsid w:val="006D1836"/>
    <w:rsid w:val="006D35E2"/>
    <w:rsid w:val="006D3A74"/>
    <w:rsid w:val="006E4675"/>
    <w:rsid w:val="006E5667"/>
    <w:rsid w:val="006F2D89"/>
    <w:rsid w:val="006F651F"/>
    <w:rsid w:val="00712D1E"/>
    <w:rsid w:val="00715562"/>
    <w:rsid w:val="0073781E"/>
    <w:rsid w:val="00750BA7"/>
    <w:rsid w:val="00751BBD"/>
    <w:rsid w:val="00757B28"/>
    <w:rsid w:val="00770FC3"/>
    <w:rsid w:val="007766F3"/>
    <w:rsid w:val="0078523D"/>
    <w:rsid w:val="007A3D31"/>
    <w:rsid w:val="007B0361"/>
    <w:rsid w:val="007C2B14"/>
    <w:rsid w:val="007C594A"/>
    <w:rsid w:val="007C6D5C"/>
    <w:rsid w:val="007D070A"/>
    <w:rsid w:val="007E08FD"/>
    <w:rsid w:val="007F0808"/>
    <w:rsid w:val="00802165"/>
    <w:rsid w:val="008175F6"/>
    <w:rsid w:val="00846CB7"/>
    <w:rsid w:val="008478FA"/>
    <w:rsid w:val="00851E97"/>
    <w:rsid w:val="008621EC"/>
    <w:rsid w:val="008779AB"/>
    <w:rsid w:val="0088151C"/>
    <w:rsid w:val="00893041"/>
    <w:rsid w:val="008A029F"/>
    <w:rsid w:val="008A6E96"/>
    <w:rsid w:val="008B0D32"/>
    <w:rsid w:val="008B251E"/>
    <w:rsid w:val="008C1392"/>
    <w:rsid w:val="008D08C6"/>
    <w:rsid w:val="008D331C"/>
    <w:rsid w:val="008D76A5"/>
    <w:rsid w:val="008E3858"/>
    <w:rsid w:val="008E5870"/>
    <w:rsid w:val="008F0889"/>
    <w:rsid w:val="00903FCC"/>
    <w:rsid w:val="00920465"/>
    <w:rsid w:val="00923E06"/>
    <w:rsid w:val="0092744C"/>
    <w:rsid w:val="00931A1D"/>
    <w:rsid w:val="00936FEA"/>
    <w:rsid w:val="00941BAF"/>
    <w:rsid w:val="00955B8B"/>
    <w:rsid w:val="00962DB8"/>
    <w:rsid w:val="009639AF"/>
    <w:rsid w:val="00964D2A"/>
    <w:rsid w:val="009954DD"/>
    <w:rsid w:val="009B15F6"/>
    <w:rsid w:val="009B55B9"/>
    <w:rsid w:val="009C7E19"/>
    <w:rsid w:val="009D51F5"/>
    <w:rsid w:val="009E4161"/>
    <w:rsid w:val="009E5FF7"/>
    <w:rsid w:val="009F361B"/>
    <w:rsid w:val="00A01508"/>
    <w:rsid w:val="00A0671B"/>
    <w:rsid w:val="00A15BAE"/>
    <w:rsid w:val="00A21C13"/>
    <w:rsid w:val="00A26317"/>
    <w:rsid w:val="00A27A12"/>
    <w:rsid w:val="00A408A7"/>
    <w:rsid w:val="00A534C1"/>
    <w:rsid w:val="00A53BCD"/>
    <w:rsid w:val="00A665D0"/>
    <w:rsid w:val="00A76F22"/>
    <w:rsid w:val="00A84FA0"/>
    <w:rsid w:val="00A858AB"/>
    <w:rsid w:val="00A85D79"/>
    <w:rsid w:val="00A93A02"/>
    <w:rsid w:val="00AA4E0E"/>
    <w:rsid w:val="00AA51F7"/>
    <w:rsid w:val="00AA7224"/>
    <w:rsid w:val="00AB2110"/>
    <w:rsid w:val="00AC491A"/>
    <w:rsid w:val="00AC4E9D"/>
    <w:rsid w:val="00AC6FCD"/>
    <w:rsid w:val="00AD3540"/>
    <w:rsid w:val="00AF1E3A"/>
    <w:rsid w:val="00AF5B8C"/>
    <w:rsid w:val="00B03348"/>
    <w:rsid w:val="00B32C57"/>
    <w:rsid w:val="00B36555"/>
    <w:rsid w:val="00B40B39"/>
    <w:rsid w:val="00B434CF"/>
    <w:rsid w:val="00B466F0"/>
    <w:rsid w:val="00B7055F"/>
    <w:rsid w:val="00B8507C"/>
    <w:rsid w:val="00B91B1A"/>
    <w:rsid w:val="00BA595D"/>
    <w:rsid w:val="00BB4BD2"/>
    <w:rsid w:val="00BB6944"/>
    <w:rsid w:val="00BC4212"/>
    <w:rsid w:val="00BD7283"/>
    <w:rsid w:val="00BE67BA"/>
    <w:rsid w:val="00BF4779"/>
    <w:rsid w:val="00C0255F"/>
    <w:rsid w:val="00C14087"/>
    <w:rsid w:val="00C15352"/>
    <w:rsid w:val="00C16142"/>
    <w:rsid w:val="00C23660"/>
    <w:rsid w:val="00C30D80"/>
    <w:rsid w:val="00C41024"/>
    <w:rsid w:val="00C471CD"/>
    <w:rsid w:val="00C61FDD"/>
    <w:rsid w:val="00C667E8"/>
    <w:rsid w:val="00C71D3A"/>
    <w:rsid w:val="00C77FEA"/>
    <w:rsid w:val="00C819FB"/>
    <w:rsid w:val="00C838FE"/>
    <w:rsid w:val="00C8766A"/>
    <w:rsid w:val="00C97878"/>
    <w:rsid w:val="00C97A6D"/>
    <w:rsid w:val="00CB01E9"/>
    <w:rsid w:val="00CB3A29"/>
    <w:rsid w:val="00CB3C18"/>
    <w:rsid w:val="00CB6E93"/>
    <w:rsid w:val="00CC6836"/>
    <w:rsid w:val="00CF58C5"/>
    <w:rsid w:val="00D07197"/>
    <w:rsid w:val="00D107D4"/>
    <w:rsid w:val="00D16DDD"/>
    <w:rsid w:val="00D2132D"/>
    <w:rsid w:val="00D23EF1"/>
    <w:rsid w:val="00D40BA9"/>
    <w:rsid w:val="00D52F2E"/>
    <w:rsid w:val="00D53E5C"/>
    <w:rsid w:val="00D74CC5"/>
    <w:rsid w:val="00D86FFF"/>
    <w:rsid w:val="00D87601"/>
    <w:rsid w:val="00D95037"/>
    <w:rsid w:val="00DA22A9"/>
    <w:rsid w:val="00DB0545"/>
    <w:rsid w:val="00DB29AB"/>
    <w:rsid w:val="00DB32C8"/>
    <w:rsid w:val="00DD2E6C"/>
    <w:rsid w:val="00DD5193"/>
    <w:rsid w:val="00DF4E7B"/>
    <w:rsid w:val="00E02AED"/>
    <w:rsid w:val="00E05508"/>
    <w:rsid w:val="00E06DE7"/>
    <w:rsid w:val="00E113DC"/>
    <w:rsid w:val="00E12A40"/>
    <w:rsid w:val="00E2149F"/>
    <w:rsid w:val="00E30451"/>
    <w:rsid w:val="00E50725"/>
    <w:rsid w:val="00E5211E"/>
    <w:rsid w:val="00E62D79"/>
    <w:rsid w:val="00E9528C"/>
    <w:rsid w:val="00E974E0"/>
    <w:rsid w:val="00EA1D8D"/>
    <w:rsid w:val="00EB4E35"/>
    <w:rsid w:val="00ED238C"/>
    <w:rsid w:val="00ED25E5"/>
    <w:rsid w:val="00ED2BFB"/>
    <w:rsid w:val="00ED509A"/>
    <w:rsid w:val="00EF074F"/>
    <w:rsid w:val="00EF5939"/>
    <w:rsid w:val="00EF5AC4"/>
    <w:rsid w:val="00F25352"/>
    <w:rsid w:val="00F27F83"/>
    <w:rsid w:val="00F316E4"/>
    <w:rsid w:val="00F37176"/>
    <w:rsid w:val="00F44696"/>
    <w:rsid w:val="00F45A3C"/>
    <w:rsid w:val="00F46F89"/>
    <w:rsid w:val="00F708A3"/>
    <w:rsid w:val="00F75283"/>
    <w:rsid w:val="00F76B72"/>
    <w:rsid w:val="00F8272E"/>
    <w:rsid w:val="00F86D27"/>
    <w:rsid w:val="00F904B2"/>
    <w:rsid w:val="00F94E4C"/>
    <w:rsid w:val="00FC1DAB"/>
    <w:rsid w:val="00FD2060"/>
    <w:rsid w:val="00FD2447"/>
    <w:rsid w:val="00FD31E7"/>
    <w:rsid w:val="00FD46D7"/>
    <w:rsid w:val="00FE3289"/>
    <w:rsid w:val="00F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208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006208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006208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006208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757B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57B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57B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757B2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57B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6208"/>
    <w:pPr>
      <w:keepNext/>
      <w:spacing w:line="360" w:lineRule="auto"/>
      <w:ind w:left="5664"/>
      <w:outlineLvl w:val="8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06208"/>
    <w:pPr>
      <w:jc w:val="center"/>
    </w:pPr>
    <w:rPr>
      <w:b/>
      <w:bCs/>
      <w:sz w:val="32"/>
      <w:lang w:val="uk-UA"/>
    </w:rPr>
  </w:style>
  <w:style w:type="paragraph" w:styleId="a4">
    <w:name w:val="Subtitle"/>
    <w:basedOn w:val="a"/>
    <w:qFormat/>
    <w:rsid w:val="00006208"/>
    <w:pPr>
      <w:jc w:val="center"/>
    </w:pPr>
    <w:rPr>
      <w:b/>
      <w:bCs/>
      <w:sz w:val="32"/>
      <w:lang w:val="uk-UA"/>
    </w:rPr>
  </w:style>
  <w:style w:type="paragraph" w:styleId="a5">
    <w:name w:val="Body Text"/>
    <w:basedOn w:val="a"/>
    <w:rsid w:val="00006208"/>
    <w:pPr>
      <w:spacing w:after="111"/>
    </w:pPr>
    <w:rPr>
      <w:rFonts w:ascii="Arial CYR" w:hAnsi="Arial CYR"/>
      <w:snapToGrid w:val="0"/>
      <w:sz w:val="28"/>
      <w:lang w:val="en-US"/>
    </w:rPr>
  </w:style>
  <w:style w:type="paragraph" w:styleId="a6">
    <w:name w:val="Body Text Indent"/>
    <w:basedOn w:val="a"/>
    <w:rsid w:val="00006208"/>
    <w:pPr>
      <w:spacing w:after="120"/>
      <w:ind w:left="283"/>
    </w:pPr>
  </w:style>
  <w:style w:type="paragraph" w:styleId="20">
    <w:name w:val="Body Text Indent 2"/>
    <w:basedOn w:val="a"/>
    <w:rsid w:val="002340D4"/>
    <w:pPr>
      <w:spacing w:after="120" w:line="480" w:lineRule="auto"/>
      <w:ind w:left="283"/>
    </w:pPr>
  </w:style>
  <w:style w:type="paragraph" w:styleId="a7">
    <w:name w:val="caption"/>
    <w:basedOn w:val="a"/>
    <w:next w:val="a"/>
    <w:qFormat/>
    <w:rsid w:val="002340D4"/>
    <w:pPr>
      <w:jc w:val="center"/>
    </w:pPr>
    <w:rPr>
      <w:b/>
      <w:bCs/>
      <w:sz w:val="28"/>
      <w:lang w:val="uk-UA"/>
    </w:rPr>
  </w:style>
  <w:style w:type="paragraph" w:styleId="30">
    <w:name w:val="Body Text Indent 3"/>
    <w:basedOn w:val="a"/>
    <w:rsid w:val="00757B28"/>
    <w:pPr>
      <w:spacing w:after="120"/>
      <w:ind w:left="283"/>
    </w:pPr>
    <w:rPr>
      <w:sz w:val="16"/>
      <w:szCs w:val="16"/>
    </w:rPr>
  </w:style>
  <w:style w:type="paragraph" w:styleId="a8">
    <w:name w:val="footer"/>
    <w:basedOn w:val="a"/>
    <w:rsid w:val="00757B28"/>
    <w:pPr>
      <w:tabs>
        <w:tab w:val="center" w:pos="4677"/>
        <w:tab w:val="right" w:pos="9355"/>
      </w:tabs>
    </w:pPr>
  </w:style>
  <w:style w:type="paragraph" w:customStyle="1" w:styleId="a9">
    <w:name w:val="Стиль"/>
    <w:rsid w:val="00757B28"/>
    <w:rPr>
      <w:rFonts w:eastAsia="Times New Roman"/>
    </w:rPr>
  </w:style>
  <w:style w:type="paragraph" w:styleId="aa">
    <w:name w:val="Block Text"/>
    <w:basedOn w:val="a"/>
    <w:rsid w:val="00297107"/>
    <w:pPr>
      <w:ind w:left="284" w:right="-90" w:firstLine="283"/>
    </w:pPr>
    <w:rPr>
      <w:sz w:val="28"/>
      <w:lang w:val="uk-UA"/>
    </w:rPr>
  </w:style>
  <w:style w:type="table" w:styleId="ab">
    <w:name w:val="Table Grid"/>
    <w:basedOn w:val="a1"/>
    <w:rsid w:val="000129C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viaRecords</Company>
  <LinksUpToDate>false</LinksUpToDate>
  <CharactersWithSpaces>24350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subject/>
  <dc:creator>via</dc:creator>
  <cp:keywords/>
  <dc:description/>
  <cp:lastModifiedBy>kafedra_TM</cp:lastModifiedBy>
  <cp:revision>2</cp:revision>
  <dcterms:created xsi:type="dcterms:W3CDTF">2012-02-02T10:11:00Z</dcterms:created>
  <dcterms:modified xsi:type="dcterms:W3CDTF">2012-02-02T10:11:00Z</dcterms:modified>
</cp:coreProperties>
</file>